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20230816（周三）马山县永州林场基地油茶造林施工</w:t>
      </w:r>
    </w:p>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项目交易公告</w:t>
      </w:r>
    </w:p>
    <w:p>
      <w:pPr>
        <w:ind w:firstLineChars="200"/>
        <w:jc w:val="center"/>
        <w:rPr>
          <w:rFonts w:hint="eastAsia" w:ascii="方正小标宋简体" w:hAnsi="方正小标宋简体" w:eastAsia="方正小标宋简体" w:cs="方正小标宋简体"/>
          <w:b w:val="0"/>
          <w:bCs w:val="0"/>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20230816（周三）马山县永州林场基地油茶造林施工项目网络</w:t>
      </w:r>
      <w:r>
        <w:rPr>
          <w:rFonts w:hint="eastAsia" w:ascii="仿宋_GB2312" w:hAnsi="仿宋_GB2312" w:eastAsia="仿宋_GB2312" w:cs="仿宋_GB2312"/>
          <w:sz w:val="32"/>
          <w:szCs w:val="32"/>
        </w:rPr>
        <w:t>电子竞价</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，现就相关事项公告如下：</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ind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5895" cy="2225675"/>
            <wp:effectExtent l="0" t="0" r="1905" b="3175"/>
            <wp:docPr id="4" name="图片 4" descr="1eebd9e3366acc30b4975c7b1017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ebd9e3366acc30b4975c7b10171d0"/>
                    <pic:cNvPicPr>
                      <a:picLocks noChangeAspect="1"/>
                    </pic:cNvPicPr>
                  </pic:nvPicPr>
                  <pic:blipFill>
                    <a:blip r:embed="rId5"/>
                    <a:stretch>
                      <a:fillRect/>
                    </a:stretch>
                  </pic:blipFill>
                  <pic:spPr>
                    <a:xfrm>
                      <a:off x="0" y="0"/>
                      <a:ext cx="5255895" cy="2225675"/>
                    </a:xfrm>
                    <a:prstGeom prst="rect">
                      <a:avLst/>
                    </a:prstGeom>
                  </pic:spPr>
                </pic:pic>
              </a:graphicData>
            </a:graphic>
          </wp:inline>
        </w:drawing>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r>
        <w:rPr>
          <w:rFonts w:hint="eastAsia" w:ascii="仿宋_GB2312" w:hAnsi="仿宋_GB2312" w:eastAsia="仿宋_GB2312" w:cs="仿宋_GB2312"/>
          <w:sz w:val="32"/>
          <w:szCs w:val="32"/>
          <w:lang w:val="en-US" w:eastAsia="zh-CN"/>
        </w:rPr>
        <w:t>及交易清单中要求的其他材料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:00前缴纳保证金。（以保证金到账时间为准）。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17:00。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自由竞价阶段: </w:t>
      </w:r>
      <w:r>
        <w:rPr>
          <w:rFonts w:hint="eastAsia" w:ascii="仿宋_GB2312" w:hAnsi="仿宋_GB2312" w:eastAsia="仿宋_GB2312" w:cs="仿宋_GB2312"/>
          <w:sz w:val="32"/>
          <w:szCs w:val="32"/>
          <w:lang w:eastAsia="zh-CN"/>
        </w:rPr>
        <w:t>2023年0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标的成交的，南宁中心按挂牌总金额2‰向摘牌方收取交易服务费，未成交的不收取交易服务费。</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未实现交易的意向摘牌方，南宁中心将在</w:t>
      </w:r>
      <w:r>
        <w:rPr>
          <w:rFonts w:hint="eastAsia" w:ascii="仿宋_GB2312" w:hAnsi="仿宋_GB2312" w:eastAsia="仿宋_GB2312" w:cs="仿宋_GB2312"/>
          <w:sz w:val="32"/>
          <w:szCs w:val="32"/>
          <w:lang w:val="en-US" w:eastAsia="zh-CN"/>
        </w:rPr>
        <w:t>竞价结束后7</w:t>
      </w:r>
      <w:r>
        <w:rPr>
          <w:rFonts w:hint="eastAsia" w:ascii="仿宋_GB2312" w:hAnsi="仿宋_GB2312" w:eastAsia="仿宋_GB2312" w:cs="仿宋_GB2312"/>
          <w:sz w:val="32"/>
          <w:szCs w:val="32"/>
        </w:rPr>
        <w:t>个工作日内经审核后</w:t>
      </w:r>
      <w:r>
        <w:rPr>
          <w:rFonts w:hint="eastAsia" w:ascii="仿宋_GB2312" w:hAnsi="仿宋_GB2312" w:eastAsia="仿宋_GB2312" w:cs="仿宋_GB2312"/>
          <w:sz w:val="32"/>
          <w:szCs w:val="32"/>
          <w:lang w:val="en-US" w:eastAsia="zh-CN"/>
        </w:rPr>
        <w:t>按原路无息退</w:t>
      </w:r>
      <w:r>
        <w:rPr>
          <w:rFonts w:hint="eastAsia" w:ascii="仿宋_GB2312" w:hAnsi="仿宋_GB2312" w:eastAsia="仿宋_GB2312" w:cs="仿宋_GB2312"/>
          <w:sz w:val="32"/>
          <w:szCs w:val="32"/>
        </w:rPr>
        <w:t>还其所交纳的交易保证金。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ind w:firstLine="640" w:firstLineChars="200"/>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64554"/>
    <w:multiLevelType w:val="singleLevel"/>
    <w:tmpl w:val="691645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DEwMDNiZjcyMjQxYWViMDQ0ZGZmNWI1OGFhZGQifQ=="/>
  </w:docVars>
  <w:rsids>
    <w:rsidRoot w:val="00000000"/>
    <w:rsid w:val="01B54337"/>
    <w:rsid w:val="02E5725D"/>
    <w:rsid w:val="03843F6D"/>
    <w:rsid w:val="03C54DB8"/>
    <w:rsid w:val="071602F6"/>
    <w:rsid w:val="08A209AC"/>
    <w:rsid w:val="08BC0AAC"/>
    <w:rsid w:val="09811188"/>
    <w:rsid w:val="0BF3057C"/>
    <w:rsid w:val="0E2A3F84"/>
    <w:rsid w:val="123C626A"/>
    <w:rsid w:val="15B130BC"/>
    <w:rsid w:val="176D5A0A"/>
    <w:rsid w:val="1A18514C"/>
    <w:rsid w:val="1A58539B"/>
    <w:rsid w:val="1D521C7D"/>
    <w:rsid w:val="207C1ED3"/>
    <w:rsid w:val="2082228A"/>
    <w:rsid w:val="20CA13E8"/>
    <w:rsid w:val="20E56222"/>
    <w:rsid w:val="22C53AB1"/>
    <w:rsid w:val="25401C79"/>
    <w:rsid w:val="278D6909"/>
    <w:rsid w:val="2E456552"/>
    <w:rsid w:val="2E8B21B7"/>
    <w:rsid w:val="2E8E63B6"/>
    <w:rsid w:val="2E9F5C62"/>
    <w:rsid w:val="318F018F"/>
    <w:rsid w:val="326E7E26"/>
    <w:rsid w:val="33B6463E"/>
    <w:rsid w:val="34394463"/>
    <w:rsid w:val="3478233A"/>
    <w:rsid w:val="3536211F"/>
    <w:rsid w:val="38F8669B"/>
    <w:rsid w:val="39EC306A"/>
    <w:rsid w:val="3EB76FF8"/>
    <w:rsid w:val="3F4E19E9"/>
    <w:rsid w:val="40721429"/>
    <w:rsid w:val="42D9753D"/>
    <w:rsid w:val="46EF0E0B"/>
    <w:rsid w:val="48EF73AE"/>
    <w:rsid w:val="494871CB"/>
    <w:rsid w:val="4D7307A6"/>
    <w:rsid w:val="54134879"/>
    <w:rsid w:val="56537E89"/>
    <w:rsid w:val="56625644"/>
    <w:rsid w:val="57A61045"/>
    <w:rsid w:val="5A5940FD"/>
    <w:rsid w:val="5A7D47FA"/>
    <w:rsid w:val="5AA93841"/>
    <w:rsid w:val="5E8D35DC"/>
    <w:rsid w:val="60817398"/>
    <w:rsid w:val="6733769F"/>
    <w:rsid w:val="6BBF2745"/>
    <w:rsid w:val="6EE74615"/>
    <w:rsid w:val="6F3F6F82"/>
    <w:rsid w:val="6FEB34A3"/>
    <w:rsid w:val="727E6F0A"/>
    <w:rsid w:val="72F071ED"/>
    <w:rsid w:val="731E7D60"/>
    <w:rsid w:val="7336115F"/>
    <w:rsid w:val="77A74BF3"/>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7262</Words>
  <Characters>7599</Characters>
  <Lines>0</Lines>
  <Paragraphs>0</Paragraphs>
  <TotalTime>10</TotalTime>
  <ScaleCrop>false</ScaleCrop>
  <LinksUpToDate>false</LinksUpToDate>
  <CharactersWithSpaces>7831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WPS_1641864592</cp:lastModifiedBy>
  <dcterms:modified xsi:type="dcterms:W3CDTF">2023-08-09T01:21:17Z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F25D4271991A42BC8298A9F5CA6752F8_13</vt:lpwstr>
  </property>
</Properties>
</file>