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default"/>
          <w:b w:val="0"/>
          <w:bCs w:val="0"/>
          <w:sz w:val="32"/>
          <w:szCs w:val="32"/>
          <w:lang w:val="en-US" w:eastAsia="zh-CN"/>
        </w:rPr>
      </w:pPr>
      <w:r>
        <w:rPr>
          <w:rFonts w:hint="eastAsia"/>
          <w:b/>
          <w:bCs/>
          <w:sz w:val="72"/>
          <w:szCs w:val="72"/>
          <w:lang w:val="en-US" w:eastAsia="zh-CN"/>
        </w:rPr>
        <w:t>报名材料审核表</w:t>
      </w: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w:t>
      </w:r>
      <w:r>
        <w:rPr>
          <w:rFonts w:hint="eastAsia" w:asciiTheme="minorEastAsia" w:hAnsiTheme="minorEastAsia" w:cstheme="minorEastAsia"/>
          <w:b w:val="0"/>
          <w:bCs w:val="0"/>
          <w:spacing w:val="-1"/>
          <w:sz w:val="28"/>
          <w:szCs w:val="28"/>
          <w:u w:val="none"/>
          <w:lang w:val="en-US" w:eastAsia="zh-CN"/>
        </w:rPr>
        <w:t>报名材料审核表</w:t>
      </w:r>
      <w:r>
        <w:rPr>
          <w:rFonts w:hint="eastAsia" w:asciiTheme="minorEastAsia" w:hAnsiTheme="minorEastAsia" w:eastAsiaTheme="minorEastAsia" w:cstheme="minorEastAsia"/>
          <w:b w:val="0"/>
          <w:bCs w:val="0"/>
          <w:spacing w:val="-1"/>
          <w:sz w:val="28"/>
          <w:szCs w:val="28"/>
          <w:u w:val="none"/>
          <w:lang w:val="en-US" w:eastAsia="zh-CN"/>
        </w:rPr>
        <w:t>，其中包括：</w:t>
      </w:r>
    </w:p>
    <w:p>
      <w:pPr>
        <w:jc w:val="left"/>
        <w:rPr>
          <w:rFonts w:hint="eastAsia" w:asciiTheme="minorEastAsia" w:hAnsiTheme="minorEastAsia" w:eastAsiaTheme="minorEastAsia" w:cstheme="minorEastAsia"/>
          <w:b w:val="0"/>
          <w:bCs w:val="0"/>
          <w:spacing w:val="-1"/>
          <w:sz w:val="28"/>
          <w:szCs w:val="28"/>
          <w:u w:val="non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营业执照原件扫描件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服务参数呈现表</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w:t>
      </w:r>
      <w:r>
        <w:rPr>
          <w:rFonts w:hint="eastAsia" w:asciiTheme="minorEastAsia" w:hAnsiTheme="minorEastAsia" w:cstheme="minorEastAsia"/>
          <w:b w:val="0"/>
          <w:bCs w:val="0"/>
          <w:sz w:val="28"/>
          <w:szCs w:val="28"/>
          <w:lang w:val="en-US" w:eastAsia="zh-CN"/>
        </w:rPr>
        <w:t>函</w:t>
      </w:r>
      <w:bookmarkStart w:id="0" w:name="_GoBack"/>
      <w:bookmarkEnd w:id="0"/>
      <w:r>
        <w:rPr>
          <w:rFonts w:hint="eastAsia" w:asciiTheme="minorEastAsia" w:hAnsiTheme="minorEastAsia" w:eastAsiaTheme="minorEastAsia" w:cstheme="minorEastAsia"/>
          <w:b w:val="0"/>
          <w:bCs w:val="0"/>
          <w:sz w:val="28"/>
          <w:szCs w:val="28"/>
          <w:lang w:val="en-US" w:eastAsia="zh-CN"/>
        </w:rPr>
        <w:t>（详见附件</w:t>
      </w: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法人签字并加盖公章</w:t>
      </w:r>
      <w:r>
        <w:rPr>
          <w:rFonts w:hint="eastAsia" w:asciiTheme="minorEastAsia" w:hAnsiTheme="minorEastAsia" w:cstheme="minorEastAsia"/>
          <w:b w:val="0"/>
          <w:bCs w:val="0"/>
          <w:spacing w:val="-1"/>
          <w:sz w:val="28"/>
          <w:szCs w:val="28"/>
          <w:u w:val="none"/>
          <w:lang w:eastAsia="zh-CN"/>
        </w:rPr>
        <w:t>）</w:t>
      </w:r>
    </w:p>
    <w:p>
      <w:pPr>
        <w:numPr>
          <w:ilvl w:val="0"/>
          <w:numId w:val="0"/>
        </w:numPr>
        <w:jc w:val="both"/>
        <w:rPr>
          <w:b/>
          <w:sz w:val="23"/>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pStyle w:val="2"/>
        <w:rPr>
          <w:rFonts w:hint="default" w:eastAsia="宋体"/>
          <w:b w:val="0"/>
          <w:bCs/>
          <w:sz w:val="27"/>
          <w:lang w:val="en-US" w:eastAsia="zh-CN"/>
        </w:rPr>
      </w:pPr>
      <w:r>
        <w:rPr>
          <w:rFonts w:hint="eastAsia"/>
          <w:b w:val="0"/>
          <w:bCs/>
          <w:sz w:val="27"/>
          <w:lang w:val="en-US" w:eastAsia="zh-CN"/>
        </w:rPr>
        <w:t>附件1</w:t>
      </w:r>
    </w:p>
    <w:p>
      <w:pPr>
        <w:spacing w:before="1" w:line="302" w:lineRule="auto"/>
        <w:ind w:left="112" w:right="341" w:firstLine="480"/>
        <w:jc w:val="left"/>
        <w:rPr>
          <w:rFonts w:hint="eastAsia" w:eastAsiaTheme="minorEastAsia"/>
          <w:b/>
          <w:sz w:val="24"/>
          <w:lang w:eastAsia="zh-CN"/>
        </w:rPr>
      </w:pPr>
      <w:r>
        <w:rPr>
          <w:rFonts w:hint="eastAsia"/>
          <w:b/>
          <w:sz w:val="24"/>
          <w:lang w:val="en-US" w:eastAsia="zh-CN"/>
        </w:rPr>
        <w:t>供应商报名开始前</w:t>
      </w:r>
      <w:r>
        <w:rPr>
          <w:b/>
          <w:sz w:val="24"/>
        </w:rPr>
        <w:t>，</w:t>
      </w:r>
      <w:r>
        <w:rPr>
          <w:rFonts w:hint="eastAsia"/>
          <w:b/>
          <w:sz w:val="24"/>
          <w:lang w:val="en-US" w:eastAsia="zh-CN"/>
        </w:rPr>
        <w:t>意向</w:t>
      </w:r>
      <w:r>
        <w:rPr>
          <w:b/>
          <w:sz w:val="24"/>
        </w:rPr>
        <w:t>供应商须提供</w:t>
      </w:r>
      <w:r>
        <w:rPr>
          <w:rFonts w:hint="eastAsia"/>
          <w:b/>
          <w:sz w:val="24"/>
          <w:lang w:val="en-US" w:eastAsia="zh-CN"/>
        </w:rPr>
        <w:t>服务参数呈现</w:t>
      </w:r>
      <w:r>
        <w:rPr>
          <w:b/>
          <w:sz w:val="24"/>
        </w:rPr>
        <w:t>表</w:t>
      </w:r>
      <w:r>
        <w:rPr>
          <w:rFonts w:hint="eastAsia"/>
          <w:b/>
          <w:sz w:val="24"/>
          <w:lang w:eastAsia="zh-CN"/>
        </w:rPr>
        <w:t>。</w:t>
      </w:r>
    </w:p>
    <w:p>
      <w:pPr>
        <w:pStyle w:val="2"/>
        <w:spacing w:before="8"/>
        <w:rPr>
          <w:b/>
          <w:sz w:val="29"/>
        </w:rPr>
      </w:pPr>
    </w:p>
    <w:tbl>
      <w:tblPr>
        <w:tblStyle w:val="3"/>
        <w:tblW w:w="14215"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00"/>
        <w:gridCol w:w="2559"/>
        <w:gridCol w:w="2263"/>
        <w:gridCol w:w="2612"/>
        <w:gridCol w:w="2313"/>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928" w:type="dxa"/>
          </w:tcPr>
          <w:p>
            <w:pPr>
              <w:pStyle w:val="5"/>
              <w:spacing w:before="2"/>
              <w:rPr>
                <w:b/>
                <w:sz w:val="23"/>
              </w:rPr>
            </w:pPr>
          </w:p>
          <w:p>
            <w:pPr>
              <w:pStyle w:val="5"/>
              <w:ind w:left="204" w:right="193"/>
              <w:jc w:val="center"/>
              <w:rPr>
                <w:sz w:val="24"/>
              </w:rPr>
            </w:pPr>
            <w:r>
              <w:rPr>
                <w:sz w:val="24"/>
              </w:rPr>
              <w:t>序号</w:t>
            </w:r>
          </w:p>
        </w:tc>
        <w:tc>
          <w:tcPr>
            <w:tcW w:w="1600" w:type="dxa"/>
          </w:tcPr>
          <w:p>
            <w:pPr>
              <w:pStyle w:val="5"/>
              <w:spacing w:before="2"/>
              <w:rPr>
                <w:b/>
                <w:sz w:val="23"/>
              </w:rPr>
            </w:pPr>
          </w:p>
          <w:p>
            <w:pPr>
              <w:pStyle w:val="5"/>
              <w:ind w:left="184"/>
              <w:rPr>
                <w:sz w:val="24"/>
              </w:rPr>
            </w:pPr>
            <w:r>
              <w:rPr>
                <w:sz w:val="24"/>
              </w:rPr>
              <w:t>名称</w:t>
            </w:r>
          </w:p>
        </w:tc>
        <w:tc>
          <w:tcPr>
            <w:tcW w:w="2559" w:type="dxa"/>
          </w:tcPr>
          <w:p>
            <w:pPr>
              <w:pStyle w:val="5"/>
              <w:spacing w:before="2"/>
              <w:rPr>
                <w:b/>
                <w:sz w:val="23"/>
              </w:rPr>
            </w:pPr>
          </w:p>
          <w:p>
            <w:pPr>
              <w:pStyle w:val="5"/>
              <w:ind w:right="1143"/>
              <w:jc w:val="right"/>
              <w:rPr>
                <w:sz w:val="24"/>
              </w:rPr>
            </w:pPr>
            <w:r>
              <w:rPr>
                <w:sz w:val="24"/>
              </w:rPr>
              <w:t>单位</w:t>
            </w:r>
          </w:p>
        </w:tc>
        <w:tc>
          <w:tcPr>
            <w:tcW w:w="2263" w:type="dxa"/>
          </w:tcPr>
          <w:p>
            <w:pPr>
              <w:pStyle w:val="5"/>
              <w:spacing w:before="2"/>
              <w:rPr>
                <w:b/>
                <w:sz w:val="23"/>
              </w:rPr>
            </w:pPr>
          </w:p>
          <w:p>
            <w:pPr>
              <w:pStyle w:val="5"/>
              <w:ind w:left="870" w:right="862"/>
              <w:jc w:val="center"/>
              <w:rPr>
                <w:sz w:val="24"/>
              </w:rPr>
            </w:pPr>
            <w:r>
              <w:rPr>
                <w:sz w:val="24"/>
              </w:rPr>
              <w:t>数量</w:t>
            </w:r>
          </w:p>
        </w:tc>
        <w:tc>
          <w:tcPr>
            <w:tcW w:w="2612" w:type="dxa"/>
          </w:tcPr>
          <w:p>
            <w:pPr>
              <w:pStyle w:val="5"/>
              <w:spacing w:before="2"/>
              <w:rPr>
                <w:b/>
                <w:sz w:val="23"/>
                <w:highlight w:val="green"/>
              </w:rPr>
            </w:pPr>
          </w:p>
          <w:p>
            <w:pPr>
              <w:pStyle w:val="5"/>
              <w:ind w:left="825"/>
              <w:rPr>
                <w:rFonts w:hint="eastAsia" w:eastAsia="宋体"/>
                <w:sz w:val="24"/>
                <w:highlight w:val="green"/>
                <w:lang w:eastAsia="zh-CN"/>
              </w:rPr>
            </w:pPr>
            <w:r>
              <w:rPr>
                <w:rFonts w:hint="eastAsia"/>
                <w:sz w:val="24"/>
                <w:highlight w:val="none"/>
                <w:lang w:val="en-US" w:eastAsia="zh-CN"/>
              </w:rPr>
              <w:t>服务内容</w:t>
            </w:r>
          </w:p>
        </w:tc>
        <w:tc>
          <w:tcPr>
            <w:tcW w:w="2313" w:type="dxa"/>
          </w:tcPr>
          <w:p>
            <w:pPr>
              <w:pStyle w:val="5"/>
              <w:spacing w:before="2"/>
              <w:rPr>
                <w:b/>
                <w:sz w:val="23"/>
                <w:highlight w:val="green"/>
              </w:rPr>
            </w:pPr>
          </w:p>
          <w:p>
            <w:pPr>
              <w:pStyle w:val="5"/>
              <w:ind w:left="676"/>
              <w:rPr>
                <w:rFonts w:hint="eastAsia" w:eastAsia="宋体"/>
                <w:sz w:val="24"/>
                <w:highlight w:val="green"/>
                <w:lang w:eastAsia="zh-CN"/>
              </w:rPr>
            </w:pPr>
            <w:r>
              <w:rPr>
                <w:rFonts w:hint="eastAsia"/>
                <w:sz w:val="24"/>
                <w:highlight w:val="none"/>
                <w:lang w:val="en-US" w:eastAsia="zh-CN"/>
              </w:rPr>
              <w:t>服务标准</w:t>
            </w:r>
          </w:p>
        </w:tc>
        <w:tc>
          <w:tcPr>
            <w:tcW w:w="1940" w:type="dxa"/>
          </w:tcPr>
          <w:p>
            <w:pPr>
              <w:pStyle w:val="5"/>
              <w:spacing w:before="2"/>
              <w:rPr>
                <w:b/>
                <w:sz w:val="23"/>
                <w:highlight w:val="green"/>
              </w:rPr>
            </w:pPr>
          </w:p>
          <w:p>
            <w:pPr>
              <w:pStyle w:val="5"/>
              <w:ind w:left="709" w:right="700"/>
              <w:jc w:val="center"/>
              <w:rPr>
                <w:rFonts w:hint="eastAsia" w:eastAsia="宋体"/>
                <w:sz w:val="24"/>
                <w:highlight w:val="green"/>
                <w:lang w:val="en-US" w:eastAsia="zh-CN"/>
              </w:rPr>
            </w:pPr>
            <w:r>
              <w:rPr>
                <w:rFonts w:hint="eastAsia"/>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8" w:type="dxa"/>
          </w:tcPr>
          <w:p>
            <w:pPr>
              <w:pStyle w:val="5"/>
              <w:spacing w:before="85"/>
              <w:ind w:left="11"/>
              <w:jc w:val="center"/>
              <w:rPr>
                <w:sz w:val="24"/>
              </w:rPr>
            </w:pPr>
            <w:r>
              <w:rPr>
                <w:sz w:val="24"/>
              </w:rPr>
              <w:t>1</w:t>
            </w:r>
          </w:p>
        </w:tc>
        <w:tc>
          <w:tcPr>
            <w:tcW w:w="1600" w:type="dxa"/>
            <w:vAlign w:val="center"/>
          </w:tcPr>
          <w:p>
            <w:pPr>
              <w:keepNext w:val="0"/>
              <w:keepLines w:val="0"/>
              <w:widowControl/>
              <w:suppressLineNumbers w:val="0"/>
              <w:jc w:val="center"/>
              <w:textAlignment w:val="center"/>
              <w:rPr>
                <w:rFonts w:ascii="Times New Roman"/>
                <w:sz w:val="28"/>
                <w:szCs w:val="28"/>
              </w:rPr>
            </w:pPr>
          </w:p>
        </w:tc>
        <w:tc>
          <w:tcPr>
            <w:tcW w:w="2559" w:type="dxa"/>
          </w:tcPr>
          <w:p>
            <w:pPr>
              <w:pStyle w:val="5"/>
              <w:jc w:val="center"/>
              <w:rPr>
                <w:rFonts w:hint="eastAsia" w:ascii="Times New Roman" w:eastAsia="宋体"/>
                <w:sz w:val="28"/>
                <w:szCs w:val="28"/>
                <w:lang w:val="en-US" w:eastAsia="zh-CN"/>
              </w:rPr>
            </w:pPr>
          </w:p>
        </w:tc>
        <w:tc>
          <w:tcPr>
            <w:tcW w:w="2263" w:type="dxa"/>
          </w:tcPr>
          <w:p>
            <w:pPr>
              <w:pStyle w:val="5"/>
              <w:jc w:val="center"/>
              <w:rPr>
                <w:rFonts w:hint="eastAsia" w:ascii="Times New Roman" w:eastAsia="宋体"/>
                <w:sz w:val="28"/>
                <w:szCs w:val="28"/>
                <w:lang w:val="en-US" w:eastAsia="zh-CN"/>
              </w:rPr>
            </w:pPr>
          </w:p>
        </w:tc>
        <w:tc>
          <w:tcPr>
            <w:tcW w:w="2612" w:type="dxa"/>
          </w:tcPr>
          <w:p>
            <w:pPr>
              <w:pStyle w:val="5"/>
              <w:rPr>
                <w:rFonts w:ascii="Times New Roman"/>
                <w:sz w:val="24"/>
              </w:rPr>
            </w:pPr>
          </w:p>
          <w:p>
            <w:pPr>
              <w:bidi w:val="0"/>
              <w:jc w:val="both"/>
              <w:rPr>
                <w:rFonts w:hint="default" w:eastAsiaTheme="minorEastAsia"/>
                <w:lang w:val="en-US" w:eastAsia="zh-CN"/>
              </w:rPr>
            </w:pPr>
          </w:p>
        </w:tc>
        <w:tc>
          <w:tcPr>
            <w:tcW w:w="2313" w:type="dxa"/>
          </w:tcPr>
          <w:p>
            <w:pPr>
              <w:pStyle w:val="5"/>
              <w:rPr>
                <w:rFonts w:ascii="Times New Roman"/>
                <w:sz w:val="24"/>
              </w:rPr>
            </w:pPr>
          </w:p>
          <w:p>
            <w:pPr>
              <w:bidi w:val="0"/>
              <w:jc w:val="both"/>
              <w:rPr>
                <w:rFonts w:hint="default" w:eastAsiaTheme="minorEastAsia"/>
                <w:lang w:val="en-US" w:eastAsia="zh-CN"/>
              </w:rPr>
            </w:pPr>
          </w:p>
        </w:tc>
        <w:tc>
          <w:tcPr>
            <w:tcW w:w="1940" w:type="dxa"/>
          </w:tcPr>
          <w:p>
            <w:pPr>
              <w:bidi w:val="0"/>
              <w:jc w:val="both"/>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28" w:type="dxa"/>
          </w:tcPr>
          <w:p>
            <w:pPr>
              <w:pStyle w:val="5"/>
              <w:spacing w:before="83"/>
              <w:ind w:left="11"/>
              <w:jc w:val="center"/>
              <w:rPr>
                <w:sz w:val="24"/>
              </w:rPr>
            </w:pPr>
            <w:r>
              <w:rPr>
                <w:sz w:val="24"/>
              </w:rPr>
              <w:t>2</w:t>
            </w:r>
          </w:p>
        </w:tc>
        <w:tc>
          <w:tcPr>
            <w:tcW w:w="1600" w:type="dxa"/>
            <w:vAlign w:val="center"/>
          </w:tcPr>
          <w:p>
            <w:pPr>
              <w:keepNext w:val="0"/>
              <w:keepLines w:val="0"/>
              <w:widowControl/>
              <w:suppressLineNumbers w:val="0"/>
              <w:jc w:val="center"/>
              <w:textAlignment w:val="center"/>
              <w:rPr>
                <w:rFonts w:ascii="Times New Roman"/>
                <w:sz w:val="28"/>
                <w:szCs w:val="28"/>
              </w:rPr>
            </w:pPr>
          </w:p>
        </w:tc>
        <w:tc>
          <w:tcPr>
            <w:tcW w:w="2559" w:type="dxa"/>
          </w:tcPr>
          <w:p>
            <w:pPr>
              <w:pStyle w:val="5"/>
              <w:jc w:val="center"/>
              <w:rPr>
                <w:rFonts w:ascii="Times New Roman"/>
                <w:sz w:val="28"/>
                <w:szCs w:val="28"/>
              </w:rPr>
            </w:pPr>
          </w:p>
        </w:tc>
        <w:tc>
          <w:tcPr>
            <w:tcW w:w="2263" w:type="dxa"/>
          </w:tcPr>
          <w:p>
            <w:pPr>
              <w:pStyle w:val="5"/>
              <w:jc w:val="center"/>
              <w:rPr>
                <w:rFonts w:hint="eastAsia" w:ascii="Times New Roman" w:eastAsia="宋体"/>
                <w:sz w:val="28"/>
                <w:szCs w:val="28"/>
                <w:lang w:val="en-US" w:eastAsia="zh-CN"/>
              </w:rPr>
            </w:pPr>
          </w:p>
        </w:tc>
        <w:tc>
          <w:tcPr>
            <w:tcW w:w="2612" w:type="dxa"/>
          </w:tcPr>
          <w:p>
            <w:pPr>
              <w:pStyle w:val="5"/>
              <w:rPr>
                <w:rFonts w:ascii="Times New Roman"/>
                <w:sz w:val="24"/>
              </w:rPr>
            </w:pPr>
          </w:p>
        </w:tc>
        <w:tc>
          <w:tcPr>
            <w:tcW w:w="2313" w:type="dxa"/>
          </w:tcPr>
          <w:p>
            <w:pPr>
              <w:pStyle w:val="5"/>
              <w:rPr>
                <w:rFonts w:ascii="Times New Roman"/>
                <w:sz w:val="24"/>
              </w:rPr>
            </w:pPr>
          </w:p>
        </w:tc>
        <w:tc>
          <w:tcPr>
            <w:tcW w:w="194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28" w:type="dxa"/>
          </w:tcPr>
          <w:p>
            <w:pPr>
              <w:pStyle w:val="5"/>
              <w:spacing w:before="83"/>
              <w:ind w:left="11"/>
              <w:jc w:val="center"/>
              <w:rPr>
                <w:sz w:val="24"/>
              </w:rPr>
            </w:pPr>
            <w:r>
              <w:rPr>
                <w:sz w:val="24"/>
              </w:rPr>
              <w:t>3</w:t>
            </w:r>
          </w:p>
        </w:tc>
        <w:tc>
          <w:tcPr>
            <w:tcW w:w="1600" w:type="dxa"/>
            <w:vAlign w:val="center"/>
          </w:tcPr>
          <w:p>
            <w:pPr>
              <w:keepNext w:val="0"/>
              <w:keepLines w:val="0"/>
              <w:widowControl/>
              <w:suppressLineNumbers w:val="0"/>
              <w:jc w:val="center"/>
              <w:textAlignment w:val="center"/>
              <w:rPr>
                <w:rFonts w:ascii="Times New Roman"/>
                <w:sz w:val="28"/>
                <w:szCs w:val="28"/>
              </w:rPr>
            </w:pPr>
          </w:p>
        </w:tc>
        <w:tc>
          <w:tcPr>
            <w:tcW w:w="2559" w:type="dxa"/>
          </w:tcPr>
          <w:p>
            <w:pPr>
              <w:pStyle w:val="5"/>
              <w:jc w:val="center"/>
              <w:rPr>
                <w:rFonts w:ascii="Times New Roman"/>
                <w:sz w:val="28"/>
                <w:szCs w:val="28"/>
              </w:rPr>
            </w:pPr>
          </w:p>
        </w:tc>
        <w:tc>
          <w:tcPr>
            <w:tcW w:w="2263" w:type="dxa"/>
          </w:tcPr>
          <w:p>
            <w:pPr>
              <w:pStyle w:val="5"/>
              <w:jc w:val="center"/>
              <w:rPr>
                <w:rFonts w:hint="eastAsia" w:ascii="Times New Roman" w:eastAsia="宋体"/>
                <w:sz w:val="28"/>
                <w:szCs w:val="28"/>
                <w:lang w:val="en-US" w:eastAsia="zh-CN"/>
              </w:rPr>
            </w:pPr>
          </w:p>
        </w:tc>
        <w:tc>
          <w:tcPr>
            <w:tcW w:w="2612" w:type="dxa"/>
          </w:tcPr>
          <w:p>
            <w:pPr>
              <w:pStyle w:val="5"/>
              <w:rPr>
                <w:rFonts w:ascii="Times New Roman"/>
                <w:sz w:val="24"/>
              </w:rPr>
            </w:pPr>
          </w:p>
        </w:tc>
        <w:tc>
          <w:tcPr>
            <w:tcW w:w="2313" w:type="dxa"/>
          </w:tcPr>
          <w:p>
            <w:pPr>
              <w:pStyle w:val="5"/>
              <w:rPr>
                <w:rFonts w:ascii="Times New Roman"/>
                <w:sz w:val="24"/>
              </w:rPr>
            </w:pPr>
          </w:p>
        </w:tc>
        <w:tc>
          <w:tcPr>
            <w:tcW w:w="194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28" w:type="dxa"/>
          </w:tcPr>
          <w:p>
            <w:pPr>
              <w:pStyle w:val="5"/>
              <w:spacing w:before="83"/>
              <w:ind w:left="204" w:right="193"/>
              <w:jc w:val="center"/>
              <w:rPr>
                <w:sz w:val="24"/>
              </w:rPr>
            </w:pPr>
            <w:r>
              <w:rPr>
                <w:sz w:val="24"/>
              </w:rPr>
              <w:t>……</w:t>
            </w:r>
          </w:p>
        </w:tc>
        <w:tc>
          <w:tcPr>
            <w:tcW w:w="1600" w:type="dxa"/>
          </w:tcPr>
          <w:p>
            <w:pPr>
              <w:pStyle w:val="5"/>
              <w:spacing w:before="83"/>
              <w:ind w:left="107"/>
              <w:rPr>
                <w:sz w:val="24"/>
              </w:rPr>
            </w:pPr>
            <w:r>
              <w:rPr>
                <w:sz w:val="24"/>
              </w:rPr>
              <w:t>………</w:t>
            </w:r>
          </w:p>
        </w:tc>
        <w:tc>
          <w:tcPr>
            <w:tcW w:w="2559" w:type="dxa"/>
          </w:tcPr>
          <w:p>
            <w:pPr>
              <w:pStyle w:val="5"/>
              <w:rPr>
                <w:rFonts w:ascii="Times New Roman"/>
                <w:sz w:val="24"/>
              </w:rPr>
            </w:pPr>
          </w:p>
        </w:tc>
        <w:tc>
          <w:tcPr>
            <w:tcW w:w="2263" w:type="dxa"/>
          </w:tcPr>
          <w:p>
            <w:pPr>
              <w:pStyle w:val="5"/>
              <w:rPr>
                <w:rFonts w:ascii="Times New Roman"/>
                <w:sz w:val="24"/>
              </w:rPr>
            </w:pPr>
          </w:p>
        </w:tc>
        <w:tc>
          <w:tcPr>
            <w:tcW w:w="2612" w:type="dxa"/>
          </w:tcPr>
          <w:p>
            <w:pPr>
              <w:pStyle w:val="5"/>
              <w:rPr>
                <w:rFonts w:ascii="Times New Roman"/>
                <w:sz w:val="24"/>
              </w:rPr>
            </w:pPr>
          </w:p>
        </w:tc>
        <w:tc>
          <w:tcPr>
            <w:tcW w:w="2313" w:type="dxa"/>
          </w:tcPr>
          <w:p>
            <w:pPr>
              <w:pStyle w:val="5"/>
              <w:rPr>
                <w:rFonts w:ascii="Times New Roman"/>
                <w:sz w:val="24"/>
              </w:rPr>
            </w:pPr>
          </w:p>
        </w:tc>
        <w:tc>
          <w:tcPr>
            <w:tcW w:w="1940" w:type="dxa"/>
          </w:tcPr>
          <w:p>
            <w:pPr>
              <w:pStyle w:val="5"/>
              <w:rPr>
                <w:rFonts w:ascii="Times New Roman"/>
                <w:sz w:val="24"/>
              </w:rPr>
            </w:pPr>
          </w:p>
        </w:tc>
      </w:tr>
    </w:tbl>
    <w:p>
      <w:pPr>
        <w:pStyle w:val="2"/>
        <w:tabs>
          <w:tab w:val="left" w:pos="7072"/>
          <w:tab w:val="left" w:pos="8691"/>
        </w:tabs>
        <w:spacing w:before="161" w:line="364" w:lineRule="auto"/>
        <w:ind w:right="5703"/>
        <w:jc w:val="both"/>
        <w:rPr>
          <w:spacing w:val="-17"/>
          <w:u w:val="single"/>
        </w:rPr>
      </w:pPr>
      <w:r>
        <w:t>意向供应商名称：</w:t>
      </w:r>
      <w:r>
        <w:rPr>
          <w:u w:val="single"/>
        </w:rPr>
        <w:t xml:space="preserve"> </w:t>
      </w:r>
      <w:r>
        <w:rPr>
          <w:rFonts w:hint="eastAsia"/>
          <w:u w:val="single"/>
          <w:lang w:val="en-US" w:eastAsia="zh-CN"/>
        </w:rPr>
        <w:t xml:space="preserve">                                      </w:t>
      </w:r>
      <w:r>
        <w:rPr>
          <w:u w:val="single"/>
        </w:rPr>
        <w:t>（盖单位公章</w:t>
      </w:r>
      <w:r>
        <w:rPr>
          <w:spacing w:val="-17"/>
          <w:u w:val="single"/>
        </w:rPr>
        <w:t>）</w:t>
      </w:r>
    </w:p>
    <w:p>
      <w:pPr>
        <w:pStyle w:val="2"/>
        <w:tabs>
          <w:tab w:val="left" w:pos="7072"/>
          <w:tab w:val="left" w:pos="8691"/>
        </w:tabs>
        <w:spacing w:before="161" w:line="364" w:lineRule="auto"/>
        <w:ind w:right="5703"/>
        <w:jc w:val="both"/>
        <w:rPr>
          <w:spacing w:val="-17"/>
          <w:u w:val="single"/>
        </w:rPr>
      </w:pPr>
      <w:r>
        <w:t>法定代表人（单位负责人）或其授权的代理人：</w:t>
      </w:r>
      <w:r>
        <w:rPr>
          <w:u w:val="single"/>
        </w:rPr>
        <w:t xml:space="preserve"> </w:t>
      </w:r>
      <w:r>
        <w:rPr>
          <w:rFonts w:hint="eastAsia"/>
          <w:u w:val="single"/>
          <w:lang w:val="en-US" w:eastAsia="zh-CN"/>
        </w:rPr>
        <w:t xml:space="preserve">             </w:t>
      </w:r>
      <w:r>
        <w:rPr>
          <w:u w:val="single"/>
        </w:rPr>
        <w:t>（签字或盖章</w:t>
      </w:r>
      <w:r>
        <w:rPr>
          <w:spacing w:val="-17"/>
          <w:u w:val="single"/>
        </w:rPr>
        <w:t xml:space="preserve">） </w:t>
      </w:r>
    </w:p>
    <w:p>
      <w:pPr>
        <w:pStyle w:val="2"/>
        <w:tabs>
          <w:tab w:val="left" w:pos="7072"/>
          <w:tab w:val="left" w:pos="8691"/>
        </w:tabs>
        <w:spacing w:before="161" w:line="364" w:lineRule="auto"/>
        <w:ind w:right="5703"/>
        <w:jc w:val="both"/>
        <w:rPr>
          <w:rFonts w:hint="default" w:ascii="Times New Roman" w:eastAsia="宋体"/>
          <w:u w:val="single"/>
          <w:lang w:val="en-US" w:eastAsia="zh-CN"/>
        </w:rPr>
      </w:pPr>
      <w:r>
        <w:t xml:space="preserve">日 </w:t>
      </w:r>
      <w:r>
        <w:rPr>
          <w:spacing w:val="119"/>
        </w:rPr>
        <w:t xml:space="preserve"> </w:t>
      </w:r>
      <w:r>
        <w:t>期 ：</w:t>
      </w:r>
      <w:r>
        <w:rPr>
          <w:rFonts w:hint="eastAsia"/>
          <w:u w:val="single"/>
          <w:lang w:val="en-US" w:eastAsia="zh-CN"/>
        </w:rPr>
        <w:t xml:space="preserve">                                  </w:t>
      </w:r>
    </w:p>
    <w:p>
      <w:pPr>
        <w:pStyle w:val="5"/>
        <w:spacing w:before="2"/>
        <w:rPr>
          <w:b/>
          <w:sz w:val="23"/>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承诺人</w:t>
      </w:r>
      <w:r>
        <w:rPr>
          <w:rFonts w:hint="eastAsia" w:asciiTheme="minorEastAsia" w:hAnsiTheme="minorEastAsia" w:cstheme="minorEastAsia"/>
          <w:color w:val="000000"/>
          <w:kern w:val="0"/>
          <w:sz w:val="28"/>
          <w:szCs w:val="28"/>
          <w:lang w:val="en-US" w:eastAsia="zh-CN" w:bidi="ar"/>
        </w:rPr>
        <w:t>（签字/盖章）</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2E30B8B"/>
    <w:rsid w:val="05031C1C"/>
    <w:rsid w:val="0A2202CC"/>
    <w:rsid w:val="0B4E34C6"/>
    <w:rsid w:val="0BB14140"/>
    <w:rsid w:val="11FF1DAE"/>
    <w:rsid w:val="12D404D2"/>
    <w:rsid w:val="14A15A4C"/>
    <w:rsid w:val="15B8610B"/>
    <w:rsid w:val="16227A29"/>
    <w:rsid w:val="1C02145F"/>
    <w:rsid w:val="1C7C799A"/>
    <w:rsid w:val="1D632E00"/>
    <w:rsid w:val="208409CB"/>
    <w:rsid w:val="233A4603"/>
    <w:rsid w:val="25DF1492"/>
    <w:rsid w:val="28013942"/>
    <w:rsid w:val="2ABA6E23"/>
    <w:rsid w:val="2B342280"/>
    <w:rsid w:val="2BA06EDF"/>
    <w:rsid w:val="3269113C"/>
    <w:rsid w:val="35445186"/>
    <w:rsid w:val="38851BFC"/>
    <w:rsid w:val="391C07D7"/>
    <w:rsid w:val="3C8D17F0"/>
    <w:rsid w:val="40647073"/>
    <w:rsid w:val="471A69C9"/>
    <w:rsid w:val="48425B85"/>
    <w:rsid w:val="4C330545"/>
    <w:rsid w:val="4CEA0599"/>
    <w:rsid w:val="4DB210B7"/>
    <w:rsid w:val="4E8D742E"/>
    <w:rsid w:val="4F3B7C16"/>
    <w:rsid w:val="53E21FCA"/>
    <w:rsid w:val="549A0AF6"/>
    <w:rsid w:val="55B41744"/>
    <w:rsid w:val="56B06AF1"/>
    <w:rsid w:val="57671164"/>
    <w:rsid w:val="596A68A8"/>
    <w:rsid w:val="5B2B4256"/>
    <w:rsid w:val="5F3E6C4E"/>
    <w:rsid w:val="64137F7D"/>
    <w:rsid w:val="65FF6A0B"/>
    <w:rsid w:val="67062A52"/>
    <w:rsid w:val="684C6D1E"/>
    <w:rsid w:val="688C3563"/>
    <w:rsid w:val="69FD21FC"/>
    <w:rsid w:val="6A55309E"/>
    <w:rsid w:val="6B0F149F"/>
    <w:rsid w:val="6CF941B4"/>
    <w:rsid w:val="700E0113"/>
    <w:rsid w:val="748F3C31"/>
    <w:rsid w:val="77CF26E1"/>
    <w:rsid w:val="78D97BCD"/>
    <w:rsid w:val="796C21B2"/>
    <w:rsid w:val="7AF81F4F"/>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20</TotalTime>
  <ScaleCrop>false</ScaleCrop>
  <LinksUpToDate>false</LinksUpToDate>
  <CharactersWithSpaces>1710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2023-09-22T05:42:13Z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9F17D8399CF64F44B89BFACB7643BCDF_13</vt:lpwstr>
  </property>
</Properties>
</file>