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eastAsia" w:ascii="宋体" w:hAnsi="宋体"/>
          <w:b/>
          <w:sz w:val="36"/>
          <w:szCs w:val="36"/>
        </w:rPr>
      </w:pPr>
      <w:r>
        <w:rPr>
          <w:rFonts w:hint="eastAsia" w:ascii="宋体" w:hAnsi="宋体"/>
          <w:b/>
          <w:sz w:val="36"/>
          <w:szCs w:val="36"/>
        </w:rPr>
        <w:t>活立木交易（包青山）合同</w:t>
      </w:r>
    </w:p>
    <w:p>
      <w:pPr>
        <w:pStyle w:val="4"/>
        <w:spacing w:line="240" w:lineRule="auto"/>
        <w:ind w:firstLine="560" w:firstLineChars="200"/>
        <w:rPr>
          <w:rFonts w:hint="eastAsia" w:ascii="仿宋_GB2312" w:hAnsi="仿宋_GB2312" w:eastAsia="仿宋_GB2312" w:cs="仿宋_GB2312"/>
          <w:sz w:val="28"/>
          <w:szCs w:val="28"/>
        </w:rPr>
      </w:pPr>
      <w:r>
        <w:rPr>
          <w:rFonts w:hint="eastAsia" w:ascii="Times New Roman" w:hAnsi="Times New Roman"/>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合同号：LW</w:t>
      </w:r>
      <w:r>
        <w:rPr>
          <w:rFonts w:hint="eastAsia" w:ascii="仿宋_GB2312" w:hAnsi="仿宋_GB2312" w:eastAsia="仿宋_GB2312" w:cs="仿宋_GB2312"/>
          <w:sz w:val="28"/>
          <w:szCs w:val="28"/>
          <w:lang w:val="en-US" w:eastAsia="zh-CN"/>
        </w:rPr>
        <w:t>LT</w:t>
      </w:r>
      <w:r>
        <w:rPr>
          <w:rFonts w:hint="eastAsia" w:ascii="仿宋_GB2312" w:hAnsi="仿宋_GB2312" w:eastAsia="仿宋_GB2312" w:cs="仿宋_GB2312"/>
          <w:sz w:val="28"/>
          <w:szCs w:val="28"/>
        </w:rPr>
        <w:t>-2023</w:t>
      </w:r>
      <w:r>
        <w:rPr>
          <w:rFonts w:hint="eastAsia" w:ascii="仿宋_GB2312" w:hAnsi="仿宋_GB2312" w:eastAsia="仿宋_GB2312" w:cs="仿宋_GB2312"/>
          <w:sz w:val="28"/>
          <w:szCs w:val="28"/>
          <w:lang w:val="en-US" w:eastAsia="zh-CN"/>
        </w:rPr>
        <w:t>22</w:t>
      </w:r>
    </w:p>
    <w:p>
      <w:pPr>
        <w:spacing w:beforeLines="100" w:afterLines="10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4"/>
        <w:spacing w:beforeLines="100" w:afterLines="10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（以下简称乙方）</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根据南宁市农村产权流转交易中心2023年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武鸣朝燕林场基地</w:t>
      </w:r>
      <w:r>
        <w:rPr>
          <w:rFonts w:hint="eastAsia" w:ascii="仿宋_GB2312" w:hAnsi="仿宋_GB2312" w:eastAsia="仿宋_GB2312" w:cs="仿宋_GB2312"/>
          <w:sz w:val="28"/>
          <w:szCs w:val="28"/>
        </w:rPr>
        <w:t>朝燕</w:t>
      </w:r>
      <w:r>
        <w:rPr>
          <w:rFonts w:hint="eastAsia" w:ascii="仿宋_GB2312" w:hAnsi="仿宋_GB2312" w:eastAsia="仿宋_GB2312" w:cs="仿宋_GB2312"/>
          <w:sz w:val="28"/>
          <w:szCs w:val="28"/>
          <w:lang w:val="en-US" w:eastAsia="zh-CN"/>
        </w:rPr>
        <w:t>分场17林班、</w:t>
      </w:r>
      <w:r>
        <w:rPr>
          <w:rFonts w:hint="eastAsia" w:ascii="仿宋_GB2312" w:hAnsi="仿宋_GB2312" w:eastAsia="仿宋_GB2312" w:cs="仿宋_GB2312"/>
          <w:sz w:val="28"/>
          <w:szCs w:val="28"/>
        </w:rPr>
        <w:t>仙湖</w:t>
      </w:r>
      <w:r>
        <w:rPr>
          <w:rFonts w:hint="eastAsia" w:ascii="仿宋_GB2312" w:hAnsi="仿宋_GB2312" w:eastAsia="仿宋_GB2312" w:cs="仿宋_GB2312"/>
          <w:sz w:val="28"/>
          <w:szCs w:val="28"/>
          <w:lang w:val="en-US" w:eastAsia="zh-CN"/>
        </w:rPr>
        <w:t>分场14林班、英圩分场5、6、7林班桉树和位于</w:t>
      </w:r>
      <w:r>
        <w:rPr>
          <w:rFonts w:hint="eastAsia" w:ascii="仿宋_GB2312" w:hAnsi="仿宋_GB2312" w:eastAsia="仿宋_GB2312" w:cs="仿宋_GB2312"/>
          <w:sz w:val="28"/>
          <w:szCs w:val="28"/>
        </w:rPr>
        <w:t>朝燕</w:t>
      </w:r>
      <w:r>
        <w:rPr>
          <w:rFonts w:hint="eastAsia" w:ascii="仿宋_GB2312" w:hAnsi="仿宋_GB2312" w:eastAsia="仿宋_GB2312" w:cs="仿宋_GB2312"/>
          <w:sz w:val="28"/>
          <w:szCs w:val="28"/>
          <w:lang w:val="en-US" w:eastAsia="zh-CN"/>
        </w:rPr>
        <w:t>分场17林班马占相思林</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highlight w:val="none"/>
        </w:rPr>
        <w:t xml:space="preserve"> 本合同项下的</w:t>
      </w:r>
      <w:r>
        <w:rPr>
          <w:rFonts w:hint="eastAsia" w:ascii="仿宋_GB2312" w:hAnsi="仿宋_GB2312" w:eastAsia="仿宋_GB2312" w:cs="仿宋_GB2312"/>
          <w:sz w:val="28"/>
          <w:szCs w:val="28"/>
          <w:highlight w:val="none"/>
          <w:lang w:val="en-US" w:eastAsia="zh-CN"/>
        </w:rPr>
        <w:t>桉树</w:t>
      </w:r>
      <w:r>
        <w:rPr>
          <w:rFonts w:hint="eastAsia" w:ascii="仿宋_GB2312" w:hAnsi="仿宋_GB2312" w:eastAsia="仿宋_GB2312" w:cs="仿宋_GB2312"/>
          <w:sz w:val="28"/>
          <w:szCs w:val="28"/>
          <w:highlight w:val="none"/>
          <w:lang w:eastAsia="zh-CN"/>
        </w:rPr>
        <w:t>林位于武鸣朝燕林场基地</w:t>
      </w:r>
      <w:r>
        <w:rPr>
          <w:rFonts w:hint="eastAsia" w:ascii="仿宋_GB2312" w:hAnsi="仿宋_GB2312" w:eastAsia="仿宋_GB2312" w:cs="仿宋_GB2312"/>
          <w:sz w:val="28"/>
          <w:szCs w:val="28"/>
          <w:highlight w:val="none"/>
        </w:rPr>
        <w:t>朝燕</w:t>
      </w:r>
      <w:r>
        <w:rPr>
          <w:rFonts w:hint="eastAsia" w:ascii="仿宋_GB2312" w:hAnsi="仿宋_GB2312" w:eastAsia="仿宋_GB2312" w:cs="仿宋_GB2312"/>
          <w:sz w:val="28"/>
          <w:szCs w:val="28"/>
          <w:highlight w:val="none"/>
          <w:lang w:val="en-US" w:eastAsia="zh-CN"/>
        </w:rPr>
        <w:t>分场17林班、</w:t>
      </w:r>
      <w:r>
        <w:rPr>
          <w:rFonts w:hint="eastAsia" w:ascii="仿宋_GB2312" w:hAnsi="仿宋_GB2312" w:eastAsia="仿宋_GB2312" w:cs="仿宋_GB2312"/>
          <w:sz w:val="28"/>
          <w:szCs w:val="28"/>
          <w:highlight w:val="none"/>
        </w:rPr>
        <w:t>仙湖</w:t>
      </w:r>
      <w:r>
        <w:rPr>
          <w:rFonts w:hint="eastAsia" w:ascii="仿宋_GB2312" w:hAnsi="仿宋_GB2312" w:eastAsia="仿宋_GB2312" w:cs="仿宋_GB2312"/>
          <w:sz w:val="28"/>
          <w:szCs w:val="28"/>
          <w:highlight w:val="none"/>
          <w:lang w:val="en-US" w:eastAsia="zh-CN"/>
        </w:rPr>
        <w:t>分场14林班、英圩分场5、6、7林班，马占相思位于</w:t>
      </w:r>
      <w:r>
        <w:rPr>
          <w:rFonts w:hint="eastAsia" w:ascii="仿宋_GB2312" w:hAnsi="仿宋_GB2312" w:eastAsia="仿宋_GB2312" w:cs="仿宋_GB2312"/>
          <w:sz w:val="28"/>
          <w:szCs w:val="28"/>
          <w:highlight w:val="none"/>
        </w:rPr>
        <w:t>朝燕</w:t>
      </w:r>
      <w:r>
        <w:rPr>
          <w:rFonts w:hint="eastAsia" w:ascii="仿宋_GB2312" w:hAnsi="仿宋_GB2312" w:eastAsia="仿宋_GB2312" w:cs="仿宋_GB2312"/>
          <w:sz w:val="28"/>
          <w:szCs w:val="28"/>
          <w:highlight w:val="none"/>
          <w:lang w:val="en-US" w:eastAsia="zh-CN"/>
        </w:rPr>
        <w:t>分场17林班</w:t>
      </w:r>
      <w:r>
        <w:rPr>
          <w:rFonts w:hint="eastAsia" w:ascii="仿宋_GB2312" w:hAnsi="仿宋_GB2312" w:eastAsia="仿宋_GB2312" w:cs="仿宋_GB2312"/>
          <w:sz w:val="28"/>
          <w:szCs w:val="28"/>
          <w:highlight w:val="none"/>
        </w:rPr>
        <w:t>。</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hint="eastAsia"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highlight w:val="none"/>
        </w:rPr>
        <w:t>树种</w:t>
      </w:r>
      <w:r>
        <w:rPr>
          <w:rFonts w:hint="eastAsia" w:ascii="仿宋_GB2312" w:hAnsi="仿宋_GB2312" w:eastAsia="仿宋_GB2312" w:cs="仿宋_GB2312"/>
          <w:sz w:val="28"/>
          <w:szCs w:val="28"/>
          <w:highlight w:val="none"/>
          <w:lang w:eastAsia="zh-CN"/>
        </w:rPr>
        <w:t>分别</w:t>
      </w:r>
      <w:r>
        <w:rPr>
          <w:rFonts w:hint="eastAsia" w:ascii="仿宋_GB2312" w:hAnsi="仿宋_GB2312" w:eastAsia="仿宋_GB2312" w:cs="仿宋_GB2312"/>
          <w:sz w:val="28"/>
          <w:szCs w:val="28"/>
          <w:highlight w:val="none"/>
        </w:rPr>
        <w:t>为</w:t>
      </w:r>
      <w:r>
        <w:rPr>
          <w:rFonts w:hint="eastAsia" w:ascii="仿宋_GB2312" w:hAnsi="仿宋_GB2312" w:eastAsia="仿宋_GB2312" w:cs="仿宋_GB2312"/>
          <w:sz w:val="28"/>
          <w:szCs w:val="28"/>
          <w:highlight w:val="none"/>
          <w:lang w:val="en-US" w:eastAsia="zh-CN"/>
        </w:rPr>
        <w:t>桉树和马占相思树</w:t>
      </w:r>
      <w:r>
        <w:rPr>
          <w:rFonts w:hint="eastAsia" w:ascii="仿宋_GB2312" w:hAnsi="仿宋_GB2312" w:eastAsia="仿宋_GB2312" w:cs="仿宋_GB2312"/>
          <w:sz w:val="28"/>
          <w:szCs w:val="28"/>
          <w:highlight w:val="none"/>
        </w:rPr>
        <w:t>，伐区</w:t>
      </w:r>
      <w:r>
        <w:rPr>
          <w:rFonts w:hint="eastAsia" w:ascii="仿宋_GB2312" w:hAnsi="仿宋_GB2312" w:eastAsia="仿宋_GB2312" w:cs="仿宋_GB2312"/>
          <w:sz w:val="28"/>
          <w:szCs w:val="28"/>
          <w:highlight w:val="none"/>
          <w:lang w:eastAsia="zh-CN"/>
        </w:rPr>
        <w:t>总</w:t>
      </w:r>
      <w:r>
        <w:rPr>
          <w:rFonts w:hint="eastAsia" w:ascii="仿宋_GB2312" w:hAnsi="仿宋_GB2312" w:eastAsia="仿宋_GB2312" w:cs="仿宋_GB2312"/>
          <w:sz w:val="28"/>
          <w:szCs w:val="28"/>
          <w:highlight w:val="none"/>
        </w:rPr>
        <w:t>面积</w:t>
      </w:r>
      <w:r>
        <w:rPr>
          <w:rFonts w:hint="eastAsia" w:ascii="仿宋_GB2312" w:hAnsi="仿宋_GB2312" w:eastAsia="仿宋_GB2312" w:cs="仿宋_GB2312"/>
          <w:sz w:val="28"/>
          <w:szCs w:val="28"/>
          <w:highlight w:val="none"/>
          <w:lang w:eastAsia="zh-CN"/>
        </w:rPr>
        <w:t>约为</w:t>
      </w:r>
      <w:r>
        <w:rPr>
          <w:rFonts w:hint="eastAsia" w:ascii="仿宋_GB2312" w:hAnsi="仿宋_GB2312" w:eastAsia="仿宋_GB2312" w:cs="仿宋_GB2312"/>
          <w:sz w:val="28"/>
          <w:szCs w:val="28"/>
          <w:highlight w:val="none"/>
          <w:lang w:val="en-US" w:eastAsia="zh-CN"/>
        </w:rPr>
        <w:t>542亩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在本合同中提及的林地范围和面积，以林业主管部门核发的采伐证上记载的数据为准。</w:t>
      </w:r>
    </w:p>
    <w:p>
      <w:pPr>
        <w:spacing w:line="56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三、林</w:t>
      </w:r>
      <w:r>
        <w:rPr>
          <w:rFonts w:hint="eastAsia" w:ascii="仿宋_GB2312" w:hAnsi="仿宋_GB2312" w:eastAsia="仿宋_GB2312" w:cs="仿宋_GB2312"/>
          <w:b/>
          <w:sz w:val="28"/>
          <w:szCs w:val="28"/>
          <w:lang w:val="en-US" w:eastAsia="zh-CN"/>
        </w:rPr>
        <w:t>木</w:t>
      </w:r>
      <w:r>
        <w:rPr>
          <w:rFonts w:hint="eastAsia" w:ascii="仿宋_GB2312" w:hAnsi="仿宋_GB2312" w:eastAsia="仿宋_GB2312" w:cs="仿宋_GB2312"/>
          <w:b/>
          <w:sz w:val="28"/>
          <w:szCs w:val="28"/>
        </w:rPr>
        <w:t>采伐经营期限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乙方须在</w:t>
      </w: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rPr>
        <w:t>前完成本合同项下林</w:t>
      </w:r>
      <w:r>
        <w:rPr>
          <w:rFonts w:hint="eastAsia" w:ascii="仿宋_GB2312" w:hAnsi="仿宋_GB2312" w:eastAsia="仿宋_GB2312" w:cs="仿宋_GB2312"/>
          <w:sz w:val="28"/>
          <w:szCs w:val="28"/>
          <w:lang w:eastAsia="zh-CN"/>
        </w:rPr>
        <w:t>木</w:t>
      </w:r>
      <w:r>
        <w:rPr>
          <w:rFonts w:hint="eastAsia" w:ascii="仿宋_GB2312" w:hAnsi="仿宋_GB2312" w:eastAsia="仿宋_GB2312" w:cs="仿宋_GB2312"/>
          <w:sz w:val="28"/>
          <w:szCs w:val="28"/>
        </w:rPr>
        <w:t>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)（含交易保证金转成交价款部分）。</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3" w:firstLineChars="18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w:t>
      </w:r>
      <w:r>
        <w:rPr>
          <w:rFonts w:hint="eastAsia" w:ascii="仿宋_GB2312" w:hAnsi="仿宋_GB2312" w:eastAsia="仿宋_GB2312" w:cs="仿宋_GB2312"/>
          <w:sz w:val="28"/>
          <w:szCs w:val="28"/>
          <w:lang w:eastAsia="zh-CN"/>
        </w:rPr>
        <w:t>指定的如下账户：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r>
        <w:rPr>
          <w:rFonts w:hint="eastAsia" w:ascii="仿宋_GB2312" w:hAnsi="仿宋_GB2312" w:eastAsia="仿宋_GB2312" w:cs="仿宋_GB2312"/>
          <w:sz w:val="28"/>
          <w:szCs w:val="28"/>
        </w:rPr>
        <w:t>南宁市罗文林业投资有限责任公司</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5100109000000000233</w:t>
      </w:r>
    </w:p>
    <w:p>
      <w:pPr>
        <w:spacing w:line="240" w:lineRule="auto"/>
        <w:ind w:left="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r>
        <w:rPr>
          <w:rFonts w:hint="eastAsia" w:ascii="仿宋_GB2312" w:hAnsi="仿宋_GB2312" w:eastAsia="仿宋_GB2312" w:cs="仿宋_GB2312"/>
          <w:sz w:val="28"/>
          <w:szCs w:val="28"/>
          <w:lang w:eastAsia="zh-CN"/>
        </w:rPr>
        <w:t>国家开发银行广西壮族自治区分行</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7" w:firstLineChars="19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highlight w:val="none"/>
        </w:rPr>
        <w:t>.协助和配合乙方办理本合同项下的林木采伐所需的有关必要手续，产生的费用由乙方全额负担。</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1.在本合同规定的期限内足额向甲方支付本合同项下交易价款和合同履约保证金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每逾期一天收万分之三违约金，逾期</w:t>
      </w:r>
      <w:r>
        <w:rPr>
          <w:rFonts w:hint="eastAsia" w:ascii="仿宋_GB2312" w:hAnsi="仿宋_GB2312" w:eastAsia="仿宋_GB2312" w:cs="仿宋_GB2312"/>
          <w:color w:val="auto"/>
          <w:sz w:val="28"/>
          <w:szCs w:val="28"/>
          <w:lang w:val="en-US" w:eastAsia="zh-CN"/>
        </w:rPr>
        <w:t>90天视同乙方自动解除合同，甲方有权解除合同，地上林木归甲方所有。</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2.依据国家法律、行政法规的相关规定自行到相关部门办理林木采伐和销售运输木材所需的手续后才进行林木采伐和木材运输业务，并自行承担相关的费用</w:t>
      </w:r>
      <w:r>
        <w:rPr>
          <w:rFonts w:hint="eastAsia" w:ascii="仿宋_GB2312" w:hAnsi="仿宋_GB2312" w:eastAsia="仿宋_GB2312" w:cs="仿宋_GB2312"/>
          <w:sz w:val="28"/>
          <w:szCs w:val="28"/>
          <w:highlight w:val="none"/>
          <w:lang w:eastAsia="zh-CN"/>
        </w:rPr>
        <w:t>及</w:t>
      </w:r>
      <w:r>
        <w:rPr>
          <w:rFonts w:hint="eastAsia" w:ascii="仿宋_GB2312" w:hAnsi="仿宋_GB2312" w:eastAsia="仿宋_GB2312" w:cs="仿宋_GB2312"/>
          <w:sz w:val="28"/>
          <w:szCs w:val="28"/>
          <w:highlight w:val="none"/>
        </w:rPr>
        <w:t>已知和未知风险</w:t>
      </w:r>
      <w:r>
        <w:rPr>
          <w:rFonts w:hint="eastAsia" w:ascii="仿宋_GB2312" w:hAnsi="仿宋_GB2312" w:eastAsia="仿宋_GB2312" w:cs="仿宋_GB2312"/>
          <w:sz w:val="28"/>
          <w:szCs w:val="28"/>
          <w:highlight w:val="none"/>
          <w:lang w:eastAsia="zh-CN"/>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w:t>
      </w:r>
      <w:r>
        <w:rPr>
          <w:rFonts w:hint="eastAsia" w:ascii="仿宋_GB2312" w:hAnsi="仿宋_GB2312" w:eastAsia="仿宋_GB2312" w:cs="仿宋_GB2312"/>
          <w:sz w:val="28"/>
          <w:szCs w:val="28"/>
          <w:lang w:eastAsia="zh-CN"/>
        </w:rPr>
        <w:t>林木</w:t>
      </w:r>
      <w:r>
        <w:rPr>
          <w:rFonts w:hint="eastAsia" w:ascii="仿宋_GB2312" w:hAnsi="仿宋_GB2312" w:eastAsia="仿宋_GB2312" w:cs="仿宋_GB2312"/>
          <w:sz w:val="28"/>
          <w:szCs w:val="28"/>
        </w:rPr>
        <w:t>，自主经营，盈亏自负。自行承担木材采伐、运输、销售等经营活动所产生的一切费用及相关税费。</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4.配合甲方及林业有关部门做好伐前指界，伐中、伐后检查的验收工作，</w:t>
      </w:r>
      <w:r>
        <w:rPr>
          <w:rFonts w:hint="eastAsia" w:ascii="仿宋_GB2312" w:hAnsi="仿宋_GB2312" w:eastAsia="仿宋_GB2312" w:cs="仿宋_GB2312"/>
          <w:sz w:val="28"/>
          <w:szCs w:val="28"/>
          <w:highlight w:val="none"/>
        </w:rPr>
        <w:t>如发生越界采伐等违规违法行为，乙方须承担相关法律和经济赔偿责任。</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w:t>
      </w:r>
      <w:r>
        <w:rPr>
          <w:rFonts w:hint="eastAsia" w:ascii="仿宋_GB2312" w:hAnsi="仿宋_GB2312" w:eastAsia="仿宋_GB2312" w:cs="仿宋_GB2312"/>
          <w:sz w:val="28"/>
          <w:szCs w:val="28"/>
          <w:lang w:eastAsia="zh-CN"/>
        </w:rPr>
        <w:t>应征得甲方同意，并</w:t>
      </w:r>
      <w:r>
        <w:rPr>
          <w:rFonts w:hint="eastAsia" w:ascii="仿宋_GB2312" w:hAnsi="仿宋_GB2312" w:eastAsia="仿宋_GB2312" w:cs="仿宋_GB2312"/>
          <w:sz w:val="28"/>
          <w:szCs w:val="28"/>
        </w:rPr>
        <w:t>自行承担</w:t>
      </w:r>
      <w:r>
        <w:rPr>
          <w:rFonts w:hint="eastAsia" w:ascii="仿宋_GB2312" w:hAnsi="仿宋_GB2312" w:eastAsia="仿宋_GB2312" w:cs="仿宋_GB2312"/>
          <w:sz w:val="28"/>
          <w:szCs w:val="28"/>
          <w:lang w:eastAsia="zh-CN"/>
        </w:rPr>
        <w:t>相关</w:t>
      </w:r>
      <w:r>
        <w:rPr>
          <w:rFonts w:hint="eastAsia" w:ascii="仿宋_GB2312" w:hAnsi="仿宋_GB2312" w:eastAsia="仿宋_GB2312" w:cs="仿宋_GB2312"/>
          <w:sz w:val="28"/>
          <w:szCs w:val="28"/>
        </w:rPr>
        <w:t>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乙方承诺：2023年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rPr>
        <w:t>日前</w:t>
      </w:r>
      <w:r>
        <w:rPr>
          <w:rFonts w:hint="eastAsia" w:ascii="仿宋_GB2312" w:hAnsi="仿宋_GB2312" w:eastAsia="仿宋_GB2312" w:cs="仿宋_GB2312"/>
          <w:sz w:val="28"/>
          <w:szCs w:val="28"/>
        </w:rPr>
        <w:t>完成林木的采伐、造材、外运出伐区。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厘米（从本代林木新生长处测量）。</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7.9 新冠肺炎疫情防控期间，乙方须严格按照相关疫情防控要求做好防疫工作，因乙方原因导致的疫情防控责任全部由乙方自行承担。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8.0 </w:t>
      </w:r>
      <w:r>
        <w:rPr>
          <w:rFonts w:hint="eastAsia" w:ascii="仿宋_GB2312" w:hAnsi="仿宋_GB2312" w:eastAsia="仿宋_GB2312" w:cs="仿宋_GB2312"/>
          <w:sz w:val="28"/>
          <w:szCs w:val="28"/>
        </w:rPr>
        <w:t>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3.不论任何原因，未在2023年</w:t>
      </w:r>
      <w:r>
        <w:rPr>
          <w:rFonts w:hint="eastAsia" w:ascii="仿宋_GB2312" w:hAnsi="仿宋_GB2312" w:eastAsia="仿宋_GB2312" w:cs="仿宋_GB2312"/>
          <w:kern w:val="0"/>
          <w:sz w:val="28"/>
          <w:szCs w:val="28"/>
          <w:highlight w:val="none"/>
          <w:lang w:val="en-US" w:eastAsia="zh-CN"/>
        </w:rPr>
        <w:t>12</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20</w:t>
      </w:r>
      <w:r>
        <w:rPr>
          <w:rFonts w:hint="eastAsia" w:ascii="仿宋_GB2312" w:hAnsi="仿宋_GB2312" w:eastAsia="仿宋_GB2312" w:cs="仿宋_GB2312"/>
          <w:kern w:val="0"/>
          <w:sz w:val="28"/>
          <w:szCs w:val="28"/>
          <w:highlight w:val="none"/>
        </w:rPr>
        <w:t>日</w:t>
      </w:r>
      <w:r>
        <w:rPr>
          <w:rFonts w:hint="eastAsia" w:ascii="仿宋_GB2312" w:hAnsi="仿宋_GB2312" w:eastAsia="仿宋_GB2312" w:cs="仿宋_GB2312"/>
          <w:kern w:val="0"/>
          <w:sz w:val="28"/>
          <w:szCs w:val="28"/>
        </w:rPr>
        <w:t>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w:t>
      </w:r>
      <w:r>
        <w:rPr>
          <w:rFonts w:hint="eastAsia" w:ascii="仿宋_GB2312" w:hAnsi="仿宋_GB2312" w:eastAsia="仿宋_GB2312" w:cs="仿宋_GB2312"/>
          <w:kern w:val="0"/>
          <w:sz w:val="28"/>
          <w:szCs w:val="28"/>
          <w:lang w:val="en-US" w:eastAsia="zh-CN"/>
        </w:rPr>
        <w:t>无息</w:t>
      </w:r>
      <w:r>
        <w:rPr>
          <w:rFonts w:hint="eastAsia" w:ascii="仿宋_GB2312" w:hAnsi="仿宋_GB2312" w:eastAsia="仿宋_GB2312" w:cs="仿宋_GB2312"/>
          <w:kern w:val="0"/>
          <w:sz w:val="28"/>
          <w:szCs w:val="28"/>
        </w:rPr>
        <w:t>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p>
    <w:p>
      <w:pPr>
        <w:widowControl w:val="0"/>
        <w:spacing w:line="240" w:lineRule="auto"/>
        <w:ind w:firstLine="0" w:firstLineChars="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七、</w:t>
      </w:r>
      <w:r>
        <w:rPr>
          <w:rFonts w:hint="eastAsia" w:ascii="仿宋_GB2312" w:hAnsi="仿宋_GB2312" w:eastAsia="仿宋_GB2312" w:cs="仿宋_GB2312"/>
          <w:kern w:val="0"/>
          <w:sz w:val="28"/>
          <w:szCs w:val="28"/>
        </w:rPr>
        <w:t>风险提示</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八</w:t>
      </w:r>
      <w:r>
        <w:rPr>
          <w:rFonts w:hint="eastAsia" w:ascii="仿宋_GB2312" w:hAnsi="仿宋_GB2312" w:eastAsia="仿宋_GB2312" w:cs="仿宋_GB2312"/>
          <w:b/>
          <w:sz w:val="28"/>
          <w:szCs w:val="28"/>
        </w:rPr>
        <w:t>、其他</w:t>
      </w:r>
    </w:p>
    <w:p>
      <w:pPr>
        <w:widowControl/>
        <w:spacing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等费用，由违约方承担）。</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南宁市</w:t>
      </w:r>
      <w:r>
        <w:rPr>
          <w:rFonts w:hint="eastAsia" w:ascii="仿宋_GB2312" w:hAnsi="仿宋_GB2312" w:eastAsia="仿宋_GB2312" w:cs="仿宋_GB2312"/>
          <w:spacing w:val="4"/>
          <w:sz w:val="28"/>
          <w:szCs w:val="28"/>
          <w:u w:val="single"/>
          <w:lang w:eastAsia="zh-CN"/>
        </w:rPr>
        <w:t>江南区</w:t>
      </w:r>
      <w:r>
        <w:rPr>
          <w:rFonts w:hint="eastAsia" w:ascii="仿宋_GB2312" w:hAnsi="仿宋_GB2312" w:eastAsia="仿宋_GB2312" w:cs="仿宋_GB2312"/>
          <w:spacing w:val="4"/>
          <w:sz w:val="28"/>
          <w:szCs w:val="28"/>
          <w:u w:val="single"/>
        </w:rPr>
        <w:t>壮锦大道33号颐和新园5号楼</w:t>
      </w:r>
      <w:r>
        <w:rPr>
          <w:rFonts w:hint="eastAsia" w:ascii="仿宋_GB2312" w:hAnsi="仿宋_GB2312" w:eastAsia="仿宋_GB2312" w:cs="仿宋_GB2312"/>
          <w:spacing w:val="4"/>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指定联系人：</w:t>
      </w:r>
      <w:r>
        <w:rPr>
          <w:rFonts w:hint="eastAsia" w:ascii="仿宋_GB2312" w:hAnsi="仿宋_GB2312" w:eastAsia="仿宋_GB2312" w:cs="仿宋_GB2312"/>
          <w:kern w:val="0"/>
          <w:sz w:val="28"/>
          <w:szCs w:val="28"/>
          <w:u w:val="single"/>
          <w:lang w:eastAsia="zh-CN"/>
        </w:rPr>
        <w:t>韦雄斌</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w:t>
      </w:r>
      <w:r>
        <w:rPr>
          <w:rFonts w:hint="eastAsia" w:ascii="仿宋_GB2312" w:hAnsi="仿宋_GB2312" w:eastAsia="仿宋_GB2312" w:cs="仿宋_GB2312"/>
          <w:kern w:val="0"/>
          <w:sz w:val="28"/>
          <w:szCs w:val="28"/>
          <w:u w:val="single"/>
          <w:lang w:val="en-US" w:eastAsia="zh-CN"/>
        </w:rPr>
        <w:t xml:space="preserve">13481026807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，指定的送达微信为：</w:t>
      </w:r>
      <w:r>
        <w:rPr>
          <w:rFonts w:hint="eastAsia" w:ascii="仿宋_GB2312" w:hAnsi="仿宋_GB2312" w:eastAsia="仿宋_GB2312" w:cs="仿宋_GB2312"/>
          <w:kern w:val="0"/>
          <w:sz w:val="28"/>
          <w:szCs w:val="28"/>
          <w:u w:val="single"/>
          <w:lang w:val="en-US" w:eastAsia="zh-CN"/>
        </w:rPr>
        <w:t>13481026807</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 xml:space="preserve">；指定联系人：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 指定的送达微信为：</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附件：采伐红线图</w:t>
      </w:r>
    </w:p>
    <w:p>
      <w:pPr>
        <w:widowControl/>
        <w:spacing w:after="240" w:line="560" w:lineRule="exact"/>
        <w:jc w:val="left"/>
        <w:rPr>
          <w:rFonts w:hint="eastAsia" w:ascii="仿宋_GB2312" w:hAnsi="仿宋_GB2312" w:eastAsia="仿宋_GB2312" w:cs="仿宋_GB2312"/>
          <w:kern w:val="0"/>
          <w:sz w:val="28"/>
          <w:szCs w:val="28"/>
        </w:rPr>
      </w:pP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乙方： </w:t>
      </w:r>
      <w:r>
        <w:rPr>
          <w:rFonts w:hint="eastAsia" w:ascii="仿宋_GB2312" w:hAnsi="仿宋_GB2312" w:eastAsia="仿宋_GB2312" w:cs="仿宋_GB2312"/>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身份证号：</w:t>
      </w: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签约地点：南宁市</w:t>
      </w:r>
      <w:r>
        <w:rPr>
          <w:rFonts w:hint="eastAsia" w:ascii="仿宋_GB2312" w:hAnsi="仿宋_GB2312" w:eastAsia="仿宋_GB2312" w:cs="仿宋_GB2312"/>
          <w:kern w:val="0"/>
          <w:sz w:val="28"/>
          <w:szCs w:val="28"/>
          <w:lang w:eastAsia="zh-CN"/>
        </w:rPr>
        <w:t>江南</w:t>
      </w:r>
      <w:bookmarkStart w:id="0" w:name="_GoBack"/>
      <w:bookmarkEnd w:id="0"/>
      <w:r>
        <w:rPr>
          <w:rFonts w:hint="eastAsia" w:ascii="仿宋_GB2312" w:hAnsi="仿宋_GB2312" w:eastAsia="仿宋_GB2312" w:cs="仿宋_GB2312"/>
          <w:kern w:val="0"/>
          <w:sz w:val="28"/>
          <w:szCs w:val="28"/>
          <w:lang w:eastAsia="zh-CN"/>
        </w:rPr>
        <w:t>区</w:t>
      </w:r>
      <w:r>
        <w:rPr>
          <w:rFonts w:hint="eastAsia" w:ascii="仿宋_GB2312" w:hAnsi="仿宋_GB2312" w:eastAsia="仿宋_GB2312" w:cs="仿宋_GB2312"/>
          <w:kern w:val="0"/>
          <w:sz w:val="28"/>
          <w:szCs w:val="28"/>
          <w:lang w:val="en-US" w:eastAsia="zh-CN"/>
        </w:rPr>
        <w:t xml:space="preserve">签订           </w:t>
      </w:r>
      <w:r>
        <w:rPr>
          <w:rFonts w:hint="eastAsia" w:ascii="仿宋_GB2312" w:hAnsi="仿宋_GB2312" w:eastAsia="仿宋_GB2312" w:cs="仿宋_GB2312"/>
          <w:kern w:val="0"/>
          <w:sz w:val="28"/>
          <w:szCs w:val="28"/>
        </w:rPr>
        <w:t xml:space="preserve">  签约日期：     年   月   日</w:t>
      </w:r>
    </w:p>
    <w:sectPr>
      <w:headerReference r:id="rId6" w:type="first"/>
      <w:footerReference r:id="rId9" w:type="first"/>
      <w:headerReference r:id="rId4" w:type="default"/>
      <w:footerReference r:id="rId7" w:type="default"/>
      <w:headerReference r:id="rId5" w:type="even"/>
      <w:footerReference r:id="rId8" w:type="even"/>
      <w:pgSz w:w="11906" w:h="16838"/>
      <w:pgMar w:top="1191" w:right="1077" w:bottom="1134" w:left="1077" w:header="851" w:footer="992" w:gutter="0"/>
      <w:paperSrc w:first="0" w:oth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szCs w:val="18"/>
        <w:lang w:val="en-US" w:eastAsia="zh-CN" w:bidi="ar-SA"/>
      </w:rPr>
      <w:pict>
        <v:rect id="Quad Arrow 3074" o:spid="_x0000_s1025"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- 3 -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szCs w:val="18"/>
        <w:lang w:val="en-US" w:eastAsia="zh-CN" w:bidi="ar-SA"/>
      </w:rPr>
      <w:pict>
        <v:rect id="Quad Arrow 3075" o:spid="_x0000_s1026"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- 2 -</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szCs w:val="18"/>
        <w:lang w:val="en-US" w:eastAsia="zh-CN" w:bidi="ar-SA"/>
      </w:rPr>
      <w:pict>
        <v:rect id="Quad Arrow 3073" o:spid="_x0000_s1027"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- 1 -</w:t>
                </w:r>
                <w:r>
                  <w:fldChar w:fldCharType="end"/>
                </w:r>
              </w:p>
            </w:txbxContent>
          </v:textbox>
        </v:rect>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c2NDg2MTQ3YTY0NmY5ODRiZGJkZjRiMTkwNjQxMm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nhideWhenUsed="0" w:uiPriority="99" w:name="annotation text" w:locked="1"/>
    <w:lsdException w:qFormat="1"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nhideWhenUsed="0" w:uiPriority="99" w:semiHidden="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nhideWhenUsed="0" w:uiPriority="99" w:name="annotation subject" w:locked="1"/>
    <w:lsdException w:unhideWhenUsed="0"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paragraph" w:styleId="2">
    <w:name w:val="annotation subject"/>
    <w:basedOn w:val="3"/>
    <w:next w:val="3"/>
    <w:link w:val="14"/>
    <w:semiHidden/>
    <w:locked/>
    <w:uiPriority w:val="99"/>
    <w:rPr>
      <w:b/>
      <w:bCs/>
    </w:rPr>
  </w:style>
  <w:style w:type="paragraph" w:styleId="3">
    <w:name w:val="annotation text"/>
    <w:basedOn w:val="1"/>
    <w:link w:val="13"/>
    <w:semiHidden/>
    <w:locked/>
    <w:uiPriority w:val="99"/>
    <w:pPr>
      <w:jc w:val="left"/>
    </w:pPr>
  </w:style>
  <w:style w:type="paragraph" w:styleId="4">
    <w:name w:val="Plain Text"/>
    <w:basedOn w:val="1"/>
    <w:link w:val="15"/>
    <w:locked/>
    <w:uiPriority w:val="99"/>
    <w:rPr>
      <w:rFonts w:ascii="宋体" w:hAnsi="Courier New"/>
      <w:kern w:val="0"/>
      <w:szCs w:val="21"/>
    </w:rPr>
  </w:style>
  <w:style w:type="paragraph" w:styleId="5">
    <w:name w:val="Balloon Text"/>
    <w:basedOn w:val="1"/>
    <w:link w:val="16"/>
    <w:uiPriority w:val="99"/>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basedOn w:val="8"/>
    <w:qFormat/>
    <w:uiPriority w:val="99"/>
    <w:rPr>
      <w:rFonts w:cs="Times New Roman"/>
    </w:rPr>
  </w:style>
  <w:style w:type="character" w:styleId="10">
    <w:name w:val="annotation reference"/>
    <w:basedOn w:val="8"/>
    <w:semiHidden/>
    <w:qFormat/>
    <w:locked/>
    <w:uiPriority w:val="99"/>
    <w:rPr>
      <w:rFonts w:cs="Times New Roman"/>
      <w:sz w:val="21"/>
    </w:rPr>
  </w:style>
  <w:style w:type="paragraph" w:customStyle="1" w:styleId="11">
    <w:name w:val="Char"/>
    <w:basedOn w:val="1"/>
    <w:qFormat/>
    <w:uiPriority w:val="99"/>
    <w:pPr>
      <w:widowControl/>
      <w:snapToGrid w:val="0"/>
      <w:spacing w:beforeLines="25" w:afterLines="25" w:line="240" w:lineRule="exact"/>
      <w:ind w:firstLine="538" w:firstLineChars="192"/>
    </w:pPr>
  </w:style>
  <w:style w:type="paragraph" w:customStyle="1" w:styleId="12">
    <w:name w:val="Revision1"/>
    <w:hidden/>
    <w:semiHidden/>
    <w:qFormat/>
    <w:uiPriority w:val="99"/>
    <w:rPr>
      <w:rFonts w:ascii="Times New Roman" w:hAnsi="Times New Roman" w:eastAsia="宋体" w:cs="Times New Roman"/>
      <w:szCs w:val="24"/>
      <w:lang w:val="en-US" w:eastAsia="zh-CN" w:bidi="ar-SA"/>
    </w:rPr>
  </w:style>
  <w:style w:type="character" w:customStyle="1" w:styleId="13">
    <w:name w:val="Comment Text Char"/>
    <w:basedOn w:val="8"/>
    <w:link w:val="3"/>
    <w:semiHidden/>
    <w:qFormat/>
    <w:locked/>
    <w:uiPriority w:val="99"/>
    <w:rPr>
      <w:kern w:val="2"/>
      <w:sz w:val="24"/>
    </w:rPr>
  </w:style>
  <w:style w:type="character" w:customStyle="1" w:styleId="14">
    <w:name w:val="Comment Subject Char"/>
    <w:basedOn w:val="13"/>
    <w:link w:val="2"/>
    <w:semiHidden/>
    <w:locked/>
    <w:uiPriority w:val="99"/>
    <w:rPr>
      <w:b/>
    </w:rPr>
  </w:style>
  <w:style w:type="character" w:customStyle="1" w:styleId="15">
    <w:name w:val="Plain Text Char"/>
    <w:basedOn w:val="8"/>
    <w:link w:val="4"/>
    <w:semiHidden/>
    <w:qFormat/>
    <w:locked/>
    <w:uiPriority w:val="99"/>
    <w:rPr>
      <w:rFonts w:ascii="宋体" w:hAnsi="Courier New"/>
      <w:sz w:val="21"/>
    </w:rPr>
  </w:style>
  <w:style w:type="character" w:customStyle="1" w:styleId="16">
    <w:name w:val="Balloon Text Char"/>
    <w:basedOn w:val="8"/>
    <w:link w:val="5"/>
    <w:qFormat/>
    <w:locked/>
    <w:uiPriority w:val="99"/>
    <w:rPr>
      <w:kern w:val="2"/>
      <w:sz w:val="18"/>
    </w:rPr>
  </w:style>
  <w:style w:type="character" w:customStyle="1" w:styleId="17">
    <w:name w:val="Footer Char"/>
    <w:basedOn w:val="8"/>
    <w:link w:val="6"/>
    <w:qFormat/>
    <w:locked/>
    <w:uiPriority w:val="99"/>
    <w:rPr>
      <w:kern w:val="2"/>
      <w:sz w:val="18"/>
    </w:rPr>
  </w:style>
  <w:style w:type="character" w:customStyle="1" w:styleId="18">
    <w:name w:val="Header Char"/>
    <w:basedOn w:val="8"/>
    <w:link w:val="7"/>
    <w:qFormat/>
    <w:locked/>
    <w:uiPriority w:val="99"/>
    <w:rPr>
      <w:kern w:val="2"/>
      <w:sz w:val="18"/>
    </w:rPr>
  </w:style>
  <w:style w:type="character" w:customStyle="1" w:styleId="19">
    <w:name w:val="Header Char1"/>
    <w:link w:val="7"/>
    <w:semiHidden/>
    <w:qFormat/>
    <w:locked/>
    <w:uiPriority w:val="99"/>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556</Words>
  <Characters>3173</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2018-05-21T08:57:00Z</dcterms:created>
  <dc:creator>X</dc:creator>
  <cp:lastModifiedBy>韦雄斌</cp:lastModifiedBy>
  <cp:lastPrinted>2023-03-30T02:27:00Z</cp:lastPrinted>
  <dcterms:modified xsi:type="dcterms:W3CDTF">2023-09-28T03:30:44Z</dcterms:modified>
  <dc:title>合同编号：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6CA6DC2CF1E34542B51C4F1EA315553B</vt:lpwstr>
  </property>
</Properties>
</file>