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452" w:firstLine="480" w:firstLineChars="200"/>
        <w:rPr>
          <w:rFonts w:ascii="仿宋" w:hAnsi="仿宋" w:eastAsia="仿宋" w:cs="仿宋_GB2312"/>
          <w:sz w:val="24"/>
          <w:szCs w:val="24"/>
        </w:rPr>
      </w:pPr>
      <w:r>
        <w:rPr>
          <w:rFonts w:hint="eastAsia" w:ascii="仿宋" w:hAnsi="仿宋" w:eastAsia="仿宋" w:cs="仿宋_GB2312"/>
          <w:sz w:val="24"/>
          <w:szCs w:val="24"/>
        </w:rPr>
        <w:t>合同编号：</w:t>
      </w:r>
      <w:r>
        <w:rPr>
          <w:rFonts w:ascii="仿宋" w:hAnsi="仿宋" w:eastAsia="仿宋" w:cs="仿宋_GB2312"/>
          <w:sz w:val="24"/>
          <w:szCs w:val="24"/>
        </w:rPr>
        <w:t xml:space="preserve"> </w:t>
      </w: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964" w:firstLineChars="200"/>
        <w:jc w:val="center"/>
        <w:rPr>
          <w:rFonts w:ascii="仿宋" w:hAnsi="仿宋" w:eastAsia="仿宋" w:cs="仿宋_GB2312"/>
          <w:b/>
          <w:bCs/>
          <w:kern w:val="16"/>
          <w:sz w:val="48"/>
          <w:szCs w:val="48"/>
          <w:u w:val="single"/>
        </w:rPr>
      </w:pPr>
      <w:r>
        <w:rPr>
          <w:rFonts w:hint="eastAsia" w:ascii="仿宋" w:hAnsi="仿宋" w:eastAsia="仿宋" w:cs="仿宋_GB2312"/>
          <w:b/>
          <w:bCs/>
          <w:kern w:val="16"/>
          <w:sz w:val="48"/>
          <w:szCs w:val="48"/>
          <w:u w:val="single"/>
        </w:rPr>
        <w:t>金鸡岭分公司</w:t>
      </w:r>
    </w:p>
    <w:p>
      <w:pPr>
        <w:widowControl/>
        <w:spacing w:line="560" w:lineRule="exact"/>
        <w:ind w:firstLine="964" w:firstLineChars="200"/>
        <w:jc w:val="center"/>
        <w:rPr>
          <w:rFonts w:ascii="仿宋" w:hAnsi="仿宋" w:eastAsia="仿宋" w:cs="仿宋_GB2312"/>
          <w:b/>
          <w:bCs/>
          <w:kern w:val="16"/>
          <w:sz w:val="48"/>
          <w:szCs w:val="48"/>
        </w:rPr>
      </w:pPr>
      <w:r>
        <w:rPr>
          <w:rFonts w:hint="eastAsia" w:ascii="仿宋" w:hAnsi="仿宋" w:eastAsia="仿宋" w:cs="仿宋_GB2312"/>
          <w:b/>
          <w:bCs/>
          <w:kern w:val="16"/>
          <w:sz w:val="48"/>
          <w:szCs w:val="48"/>
        </w:rPr>
        <w:t>荔枝林间种植项目租赁合同书</w:t>
      </w:r>
    </w:p>
    <w:p>
      <w:pPr>
        <w:widowControl/>
        <w:spacing w:line="560" w:lineRule="exact"/>
        <w:ind w:firstLine="602" w:firstLineChars="200"/>
        <w:jc w:val="center"/>
        <w:rPr>
          <w:rFonts w:ascii="仿宋" w:hAnsi="仿宋" w:eastAsia="仿宋" w:cs="仿宋_GB2312"/>
          <w:b/>
          <w:bCs/>
          <w:sz w:val="30"/>
          <w:szCs w:val="30"/>
        </w:rPr>
      </w:pPr>
    </w:p>
    <w:p>
      <w:pPr>
        <w:widowControl/>
        <w:spacing w:line="560" w:lineRule="exact"/>
        <w:ind w:firstLine="602" w:firstLineChars="200"/>
        <w:jc w:val="center"/>
        <w:rPr>
          <w:rFonts w:ascii="仿宋" w:hAnsi="仿宋" w:eastAsia="仿宋" w:cs="仿宋_GB2312"/>
          <w:b/>
          <w:bCs/>
          <w:sz w:val="30"/>
          <w:szCs w:val="30"/>
        </w:rPr>
      </w:pPr>
    </w:p>
    <w:p>
      <w:pPr>
        <w:widowControl/>
        <w:spacing w:line="560" w:lineRule="exact"/>
        <w:rPr>
          <w:rFonts w:ascii="仿宋" w:hAnsi="仿宋" w:eastAsia="仿宋" w:cs="仿宋_GB2312"/>
          <w:b/>
          <w:bCs/>
          <w:sz w:val="30"/>
          <w:szCs w:val="30"/>
        </w:rPr>
      </w:pPr>
      <w:bookmarkStart w:id="0" w:name="_GoBack"/>
      <w:bookmarkEnd w:id="0"/>
    </w:p>
    <w:p>
      <w:pPr>
        <w:widowControl/>
        <w:spacing w:line="560" w:lineRule="exact"/>
        <w:rPr>
          <w:rFonts w:ascii="仿宋" w:hAnsi="仿宋" w:eastAsia="仿宋" w:cs="仿宋_GB2312"/>
          <w:sz w:val="30"/>
          <w:szCs w:val="30"/>
        </w:rPr>
      </w:pPr>
    </w:p>
    <w:p>
      <w:pPr>
        <w:widowControl/>
        <w:spacing w:line="500" w:lineRule="exact"/>
        <w:rPr>
          <w:rFonts w:ascii="仿宋" w:hAnsi="仿宋" w:eastAsia="仿宋" w:cs="仿宋_GB2312"/>
          <w:sz w:val="30"/>
          <w:szCs w:val="30"/>
        </w:rPr>
      </w:pPr>
    </w:p>
    <w:p>
      <w:pPr>
        <w:widowControl/>
        <w:spacing w:line="560" w:lineRule="exact"/>
        <w:ind w:firstLine="600" w:firstLineChars="200"/>
        <w:rPr>
          <w:rFonts w:ascii="仿宋" w:hAnsi="仿宋" w:eastAsia="仿宋" w:cs="仿宋_GB2312"/>
          <w:sz w:val="30"/>
          <w:szCs w:val="30"/>
          <w:u w:val="single"/>
        </w:rPr>
      </w:pPr>
      <w:r>
        <w:rPr>
          <w:rFonts w:hint="eastAsia" w:ascii="仿宋" w:hAnsi="仿宋" w:eastAsia="仿宋" w:cs="仿宋_GB2312"/>
          <w:sz w:val="30"/>
          <w:szCs w:val="30"/>
        </w:rPr>
        <w:t>出租方：</w:t>
      </w:r>
      <w:r>
        <w:rPr>
          <w:rFonts w:hint="eastAsia" w:ascii="仿宋" w:hAnsi="仿宋" w:eastAsia="仿宋" w:cs="仿宋_GB2312"/>
          <w:sz w:val="30"/>
          <w:szCs w:val="30"/>
          <w:u w:val="single"/>
        </w:rPr>
        <w:t>海南天然橡胶产业集团股份有限公司</w:t>
      </w:r>
    </w:p>
    <w:p>
      <w:pPr>
        <w:widowControl/>
        <w:spacing w:line="500" w:lineRule="exact"/>
        <w:ind w:firstLine="1800" w:firstLineChars="600"/>
        <w:rPr>
          <w:rFonts w:ascii="仿宋" w:hAnsi="仿宋" w:eastAsia="仿宋" w:cs="仿宋_GB2312"/>
          <w:sz w:val="30"/>
          <w:szCs w:val="30"/>
        </w:rPr>
      </w:pPr>
      <w:r>
        <w:rPr>
          <w:rFonts w:hint="eastAsia" w:ascii="仿宋" w:hAnsi="仿宋" w:eastAsia="仿宋" w:cs="仿宋_GB2312"/>
          <w:sz w:val="30"/>
          <w:szCs w:val="30"/>
          <w:u w:val="single"/>
        </w:rPr>
        <w:t>金鸡岭</w:t>
      </w:r>
      <w:r>
        <w:rPr>
          <w:rFonts w:hint="eastAsia" w:ascii="仿宋" w:hAnsi="仿宋" w:eastAsia="仿宋" w:cs="仿宋_GB2312"/>
          <w:sz w:val="32"/>
          <w:szCs w:val="32"/>
          <w:u w:val="single"/>
        </w:rPr>
        <w:t>分公司</w:t>
      </w:r>
      <w:r>
        <w:rPr>
          <w:rFonts w:hint="eastAsia" w:ascii="仿宋" w:hAnsi="仿宋" w:eastAsia="仿宋" w:cs="仿宋_GB2312"/>
          <w:sz w:val="30"/>
          <w:szCs w:val="30"/>
        </w:rPr>
        <w:t>（以下简称甲方）</w:t>
      </w:r>
    </w:p>
    <w:p>
      <w:pPr>
        <w:widowControl/>
        <w:spacing w:line="500" w:lineRule="exact"/>
        <w:ind w:firstLine="600" w:firstLineChars="200"/>
        <w:rPr>
          <w:rFonts w:ascii="仿宋" w:hAnsi="仿宋" w:eastAsia="仿宋" w:cs="仿宋_GB2312"/>
          <w:sz w:val="30"/>
          <w:szCs w:val="30"/>
        </w:rPr>
      </w:pPr>
    </w:p>
    <w:p>
      <w:pPr>
        <w:widowControl/>
        <w:spacing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法定代表人：</w:t>
      </w:r>
      <w:r>
        <w:rPr>
          <w:rFonts w:ascii="仿宋" w:hAnsi="仿宋" w:eastAsia="仿宋" w:cs="仿宋_GB2312"/>
          <w:sz w:val="30"/>
          <w:szCs w:val="30"/>
        </w:rPr>
        <w:t>________________________</w:t>
      </w:r>
    </w:p>
    <w:p>
      <w:pPr>
        <w:widowControl/>
        <w:spacing w:line="500" w:lineRule="exact"/>
        <w:rPr>
          <w:rFonts w:ascii="仿宋" w:hAnsi="仿宋" w:eastAsia="仿宋" w:cs="仿宋_GB2312"/>
          <w:sz w:val="30"/>
          <w:szCs w:val="30"/>
        </w:rPr>
      </w:pPr>
    </w:p>
    <w:p>
      <w:pPr>
        <w:widowControl/>
        <w:spacing w:line="500" w:lineRule="exact"/>
        <w:ind w:firstLine="640" w:firstLineChars="200"/>
        <w:rPr>
          <w:rFonts w:ascii="仿宋" w:hAnsi="仿宋" w:eastAsia="仿宋" w:cs="仿宋_GB2312"/>
          <w:sz w:val="32"/>
          <w:szCs w:val="32"/>
        </w:rPr>
      </w:pPr>
    </w:p>
    <w:p>
      <w:pPr>
        <w:widowControl/>
        <w:spacing w:line="500" w:lineRule="exact"/>
        <w:ind w:firstLine="640" w:firstLineChars="200"/>
        <w:rPr>
          <w:rFonts w:ascii="仿宋" w:hAnsi="仿宋" w:eastAsia="仿宋" w:cs="仿宋_GB2312"/>
          <w:sz w:val="30"/>
          <w:szCs w:val="30"/>
          <w:u w:val="single"/>
        </w:rPr>
      </w:pPr>
      <w:r>
        <w:rPr>
          <w:rFonts w:hint="eastAsia" w:ascii="仿宋" w:hAnsi="仿宋" w:eastAsia="仿宋" w:cs="仿宋_GB2312"/>
          <w:sz w:val="32"/>
          <w:szCs w:val="32"/>
        </w:rPr>
        <w:t>租赁方：</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（以下简称乙方）</w:t>
      </w:r>
    </w:p>
    <w:p>
      <w:pPr>
        <w:widowControl/>
        <w:spacing w:line="500" w:lineRule="exact"/>
        <w:ind w:firstLine="600" w:firstLineChars="200"/>
        <w:rPr>
          <w:rFonts w:ascii="仿宋" w:hAnsi="仿宋" w:eastAsia="仿宋" w:cs="仿宋_GB2312"/>
          <w:sz w:val="30"/>
          <w:szCs w:val="30"/>
        </w:rPr>
      </w:pPr>
    </w:p>
    <w:p>
      <w:pPr>
        <w:widowControl/>
        <w:spacing w:line="500" w:lineRule="exact"/>
        <w:ind w:firstLine="680" w:firstLineChars="200"/>
        <w:rPr>
          <w:rFonts w:ascii="仿宋" w:hAnsi="仿宋" w:eastAsia="仿宋" w:cs="仿宋_GB2312"/>
          <w:sz w:val="30"/>
          <w:szCs w:val="30"/>
        </w:rPr>
      </w:pPr>
      <w:r>
        <w:rPr>
          <w:rFonts w:hint="eastAsia" w:ascii="仿宋" w:hAnsi="仿宋" w:eastAsia="仿宋" w:cs="仿宋_GB2312"/>
          <w:spacing w:val="20"/>
          <w:sz w:val="30"/>
          <w:szCs w:val="30"/>
        </w:rPr>
        <w:t>身份证号码</w:t>
      </w:r>
      <w:r>
        <w:rPr>
          <w:rFonts w:hint="eastAsia" w:ascii="仿宋" w:hAnsi="仿宋" w:eastAsia="仿宋" w:cs="仿宋_GB2312"/>
          <w:sz w:val="30"/>
          <w:szCs w:val="30"/>
        </w:rPr>
        <w:t>：</w:t>
      </w:r>
      <w:r>
        <w:rPr>
          <w:rFonts w:hint="eastAsia" w:ascii="仿宋" w:hAnsi="仿宋" w:eastAsia="仿宋" w:cs="仿宋_GB2312"/>
          <w:sz w:val="30"/>
          <w:szCs w:val="30"/>
          <w:u w:val="single"/>
        </w:rPr>
        <w:t xml:space="preserve">                    </w:t>
      </w:r>
    </w:p>
    <w:p>
      <w:pPr>
        <w:widowControl/>
        <w:spacing w:beforeLines="50" w:afterLines="50" w:line="500" w:lineRule="exact"/>
        <w:rPr>
          <w:rFonts w:ascii="仿宋" w:hAnsi="仿宋" w:eastAsia="仿宋" w:cs="仿宋_GB2312"/>
          <w:sz w:val="30"/>
          <w:szCs w:val="30"/>
        </w:rPr>
      </w:pPr>
    </w:p>
    <w:p>
      <w:pPr>
        <w:widowControl/>
        <w:spacing w:beforeLines="50" w:afterLines="50" w:line="500" w:lineRule="exact"/>
        <w:ind w:firstLine="600" w:firstLineChars="200"/>
        <w:rPr>
          <w:rFonts w:ascii="仿宋" w:hAnsi="仿宋" w:eastAsia="仿宋" w:cs="仿宋_GB2312"/>
          <w:sz w:val="30"/>
          <w:szCs w:val="30"/>
        </w:rPr>
      </w:pPr>
    </w:p>
    <w:p>
      <w:pPr>
        <w:widowControl/>
        <w:spacing w:beforeLines="50" w:afterLines="50" w:line="500" w:lineRule="exact"/>
        <w:rPr>
          <w:rFonts w:ascii="仿宋" w:hAnsi="仿宋" w:eastAsia="仿宋" w:cs="仿宋_GB2312"/>
          <w:sz w:val="30"/>
          <w:szCs w:val="30"/>
        </w:rPr>
      </w:pP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根据《中华人民共和国合同法》、《中华人民共和国土地管理法》、《海南经济特区土地管理条例》等有关法律、法规和海南省相关政策的规定，甲、乙双方本着平等、自愿、有偿的原则，就海南瑞橡金鸡岭分公司土地承租事宜，经双方协商一致，订立本合同。</w:t>
      </w:r>
    </w:p>
    <w:p>
      <w:pPr>
        <w:widowControl/>
        <w:spacing w:beforeLines="50" w:afterLines="50" w:line="500" w:lineRule="exact"/>
        <w:ind w:left="420" w:leftChars="200"/>
        <w:rPr>
          <w:rFonts w:ascii="仿宋" w:hAnsi="仿宋" w:eastAsia="仿宋" w:cs="仿宋_GB2312"/>
          <w:b/>
          <w:bCs/>
          <w:sz w:val="30"/>
          <w:szCs w:val="30"/>
        </w:rPr>
      </w:pPr>
      <w:r>
        <w:rPr>
          <w:rFonts w:hint="eastAsia" w:ascii="仿宋" w:hAnsi="仿宋" w:eastAsia="仿宋" w:cs="仿宋_GB2312"/>
          <w:b/>
          <w:bCs/>
          <w:sz w:val="30"/>
          <w:szCs w:val="30"/>
        </w:rPr>
        <w:t>第一条租赁土地概况</w:t>
      </w:r>
    </w:p>
    <w:p>
      <w:pPr>
        <w:widowControl/>
        <w:shd w:val="solid" w:color="FFFFFF" w:fill="auto"/>
        <w:autoSpaceDN w:val="0"/>
        <w:spacing w:after="150" w:line="50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甲方自愿将其坐落于甲方红明片区原</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队的</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亩土地（详见附表附图），租赁给乙方主要用于行间种植矮干花卉及草本绿植等苗木,承包面积以实际荔枝园土地面积为准。</w:t>
      </w:r>
    </w:p>
    <w:p>
      <w:pPr>
        <w:widowControl/>
        <w:spacing w:beforeLines="50" w:afterLines="50" w:line="500" w:lineRule="exact"/>
        <w:ind w:firstLine="596" w:firstLineChars="198"/>
        <w:rPr>
          <w:rFonts w:ascii="仿宋" w:hAnsi="仿宋" w:eastAsia="仿宋" w:cs="仿宋_GB2312"/>
          <w:b/>
          <w:bCs/>
          <w:sz w:val="30"/>
          <w:szCs w:val="30"/>
        </w:rPr>
      </w:pPr>
      <w:r>
        <w:rPr>
          <w:rFonts w:hint="eastAsia" w:ascii="仿宋" w:hAnsi="仿宋" w:eastAsia="仿宋" w:cs="仿宋_GB2312"/>
          <w:b/>
          <w:bCs/>
          <w:sz w:val="30"/>
          <w:szCs w:val="30"/>
        </w:rPr>
        <w:t>第二条租赁期限</w:t>
      </w:r>
    </w:p>
    <w:p>
      <w:pPr>
        <w:widowControl/>
        <w:shd w:val="solid" w:color="FFFFFF" w:fill="auto"/>
        <w:autoSpaceDN w:val="0"/>
        <w:spacing w:after="150" w:line="500" w:lineRule="exact"/>
        <w:ind w:left="359" w:leftChars="171" w:firstLine="150" w:firstLineChars="50"/>
        <w:jc w:val="left"/>
        <w:rPr>
          <w:rFonts w:ascii="仿宋" w:hAnsi="仿宋" w:eastAsia="仿宋" w:cs="仿宋_GB2312"/>
          <w:sz w:val="30"/>
          <w:szCs w:val="30"/>
        </w:rPr>
      </w:pPr>
      <w:r>
        <w:rPr>
          <w:rFonts w:hint="eastAsia" w:ascii="仿宋" w:hAnsi="仿宋" w:eastAsia="仿宋" w:cs="仿宋_GB2312"/>
          <w:sz w:val="30"/>
          <w:szCs w:val="30"/>
        </w:rPr>
        <w:t>土地租赁期限为</w:t>
      </w:r>
      <w:r>
        <w:rPr>
          <w:rFonts w:ascii="仿宋" w:hAnsi="仿宋" w:eastAsia="仿宋" w:cs="仿宋_GB2312"/>
          <w:sz w:val="30"/>
          <w:szCs w:val="30"/>
          <w:u w:val="single"/>
          <w:shd w:val="clear" w:color="auto" w:fill="FFFFFF"/>
        </w:rPr>
        <w:t xml:space="preserve">   </w:t>
      </w:r>
      <w:r>
        <w:rPr>
          <w:rFonts w:hint="eastAsia" w:ascii="仿宋" w:hAnsi="仿宋" w:eastAsia="仿宋" w:cs="仿宋_GB2312"/>
          <w:sz w:val="30"/>
          <w:szCs w:val="30"/>
        </w:rPr>
        <w:t>年，自</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年</w:t>
      </w:r>
      <w:r>
        <w:rPr>
          <w:rFonts w:ascii="仿宋" w:hAnsi="仿宋" w:eastAsia="仿宋" w:cs="仿宋_GB2312"/>
          <w:sz w:val="30"/>
          <w:szCs w:val="30"/>
          <w:u w:val="single"/>
          <w:shd w:val="clear" w:color="auto" w:fill="FFFFFF"/>
        </w:rPr>
        <w:t xml:space="preserve">   </w:t>
      </w:r>
      <w:r>
        <w:rPr>
          <w:rFonts w:hint="eastAsia" w:ascii="仿宋" w:hAnsi="仿宋" w:eastAsia="仿宋" w:cs="仿宋_GB2312"/>
          <w:sz w:val="30"/>
          <w:szCs w:val="30"/>
        </w:rPr>
        <w:t>月</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日起至</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年</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月</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日止。</w:t>
      </w:r>
    </w:p>
    <w:p>
      <w:pPr>
        <w:widowControl/>
        <w:shd w:val="solid" w:color="FFFFFF" w:fill="auto"/>
        <w:autoSpaceDN w:val="0"/>
        <w:spacing w:after="150" w:line="500" w:lineRule="exact"/>
        <w:ind w:left="420" w:leftChars="200"/>
        <w:jc w:val="left"/>
        <w:rPr>
          <w:rFonts w:ascii="仿宋" w:hAnsi="仿宋" w:eastAsia="仿宋" w:cs="仿宋_GB2312"/>
          <w:b/>
          <w:sz w:val="30"/>
          <w:szCs w:val="30"/>
        </w:rPr>
      </w:pPr>
      <w:r>
        <w:rPr>
          <w:rFonts w:hint="eastAsia" w:ascii="仿宋" w:hAnsi="仿宋" w:eastAsia="仿宋" w:cs="仿宋_GB2312"/>
          <w:b/>
          <w:sz w:val="30"/>
          <w:szCs w:val="30"/>
        </w:rPr>
        <w:t>第三条租赁费用</w:t>
      </w:r>
    </w:p>
    <w:p>
      <w:pPr>
        <w:widowControl/>
        <w:shd w:val="solid" w:color="FFFFFF" w:fill="auto"/>
        <w:autoSpaceDN w:val="0"/>
        <w:spacing w:after="150" w:line="500" w:lineRule="exact"/>
        <w:ind w:firstLine="600" w:firstLineChars="200"/>
        <w:jc w:val="left"/>
        <w:rPr>
          <w:rFonts w:ascii="仿宋" w:hAnsi="仿宋" w:eastAsia="仿宋" w:cs="仿宋_GB2312"/>
          <w:sz w:val="30"/>
          <w:szCs w:val="30"/>
          <w:shd w:val="clear" w:color="auto" w:fill="FFFFFF"/>
        </w:rPr>
      </w:pPr>
      <w:r>
        <w:rPr>
          <w:rFonts w:ascii="仿宋" w:hAnsi="仿宋" w:eastAsia="仿宋" w:cs="仿宋_GB2312"/>
          <w:sz w:val="30"/>
          <w:szCs w:val="30"/>
          <w:shd w:val="clear" w:color="auto" w:fill="FFFFFF"/>
        </w:rPr>
        <w:t>1.</w:t>
      </w:r>
      <w:r>
        <w:rPr>
          <w:rFonts w:hint="eastAsia" w:ascii="仿宋" w:hAnsi="仿宋" w:eastAsia="仿宋" w:cs="仿宋_GB2312"/>
          <w:sz w:val="30"/>
          <w:szCs w:val="30"/>
        </w:rPr>
        <w:t>租赁</w:t>
      </w:r>
      <w:r>
        <w:rPr>
          <w:rFonts w:hint="eastAsia" w:ascii="仿宋" w:hAnsi="仿宋" w:eastAsia="仿宋" w:cs="仿宋_GB2312"/>
          <w:sz w:val="30"/>
          <w:szCs w:val="30"/>
          <w:shd w:val="clear" w:color="auto" w:fill="FFFFFF"/>
        </w:rPr>
        <w:t>费标准：间种地租金按照中标价</w:t>
      </w:r>
      <w:r>
        <w:rPr>
          <w:rFonts w:hint="eastAsia" w:ascii="仿宋" w:hAnsi="仿宋" w:eastAsia="仿宋" w:cs="仿宋_GB2312"/>
          <w:sz w:val="30"/>
          <w:szCs w:val="30"/>
          <w:u w:val="single"/>
          <w:shd w:val="clear" w:color="auto" w:fill="FFFFFF"/>
        </w:rPr>
        <w:t xml:space="preserve">  </w:t>
      </w:r>
      <w:r>
        <w:rPr>
          <w:rFonts w:ascii="仿宋" w:hAnsi="仿宋" w:eastAsia="仿宋" w:cs="仿宋_GB2312"/>
          <w:sz w:val="30"/>
          <w:szCs w:val="30"/>
          <w:u w:val="single"/>
          <w:shd w:val="clear" w:color="auto" w:fill="FFFFFF"/>
        </w:rPr>
        <w:t xml:space="preserve"> </w:t>
      </w:r>
      <w:r>
        <w:rPr>
          <w:rFonts w:hint="eastAsia" w:ascii="仿宋" w:hAnsi="仿宋" w:eastAsia="仿宋" w:cs="仿宋_GB2312"/>
          <w:sz w:val="30"/>
          <w:szCs w:val="30"/>
          <w:shd w:val="clear" w:color="auto" w:fill="FFFFFF"/>
        </w:rPr>
        <w:t>元</w:t>
      </w:r>
      <w:r>
        <w:rPr>
          <w:rFonts w:ascii="仿宋" w:hAnsi="仿宋" w:eastAsia="仿宋" w:cs="仿宋_GB2312"/>
          <w:sz w:val="30"/>
          <w:szCs w:val="30"/>
          <w:shd w:val="clear" w:color="auto" w:fill="FFFFFF"/>
        </w:rPr>
        <w:t>/</w:t>
      </w:r>
      <w:r>
        <w:rPr>
          <w:rFonts w:hint="eastAsia" w:ascii="仿宋" w:hAnsi="仿宋" w:eastAsia="仿宋" w:cs="仿宋_GB2312"/>
          <w:sz w:val="30"/>
          <w:szCs w:val="30"/>
          <w:shd w:val="clear" w:color="auto" w:fill="FFFFFF"/>
        </w:rPr>
        <w:t>亩·年收取。</w:t>
      </w:r>
    </w:p>
    <w:p>
      <w:pPr>
        <w:spacing w:line="500" w:lineRule="exact"/>
        <w:ind w:firstLine="420"/>
        <w:rPr>
          <w:rFonts w:ascii="仿宋" w:hAnsi="仿宋" w:eastAsia="仿宋" w:cs="仿宋_GB2312"/>
          <w:color w:val="FF0000"/>
          <w:sz w:val="30"/>
          <w:szCs w:val="30"/>
        </w:rPr>
      </w:pPr>
      <w:r>
        <w:rPr>
          <w:rFonts w:ascii="仿宋" w:hAnsi="仿宋" w:eastAsia="仿宋" w:cs="仿宋_GB2312"/>
          <w:sz w:val="30"/>
          <w:szCs w:val="30"/>
        </w:rPr>
        <w:t>2.</w:t>
      </w:r>
      <w:r>
        <w:rPr>
          <w:rFonts w:hint="eastAsia" w:ascii="仿宋" w:hAnsi="仿宋" w:eastAsia="仿宋" w:cs="仿宋_GB2312"/>
          <w:sz w:val="30"/>
          <w:szCs w:val="30"/>
        </w:rPr>
        <w:t>合同签订后5天内，乙方一次性交清两年土地租金人民币</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元（大写:</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元）。</w:t>
      </w:r>
    </w:p>
    <w:p>
      <w:pPr>
        <w:widowControl/>
        <w:spacing w:line="500" w:lineRule="exact"/>
        <w:rPr>
          <w:rFonts w:ascii="仿宋" w:hAnsi="仿宋" w:eastAsia="仿宋" w:cs="仿宋_GB2312"/>
          <w:sz w:val="30"/>
          <w:szCs w:val="30"/>
        </w:rPr>
      </w:pPr>
      <w:r>
        <w:rPr>
          <w:rFonts w:hint="eastAsia" w:ascii="仿宋" w:hAnsi="仿宋" w:eastAsia="仿宋" w:cs="仿宋_GB2312"/>
          <w:sz w:val="30"/>
          <w:szCs w:val="30"/>
        </w:rPr>
        <w:t>（甲方账号：户名：海南天然橡胶产业集团股份有限公司金鸡岭分公司，开户行：农行定安支行营业部，账号：21452001040016496）</w:t>
      </w:r>
    </w:p>
    <w:p>
      <w:pPr>
        <w:widowControl/>
        <w:shd w:val="solid" w:color="FFFFFF" w:fill="auto"/>
        <w:autoSpaceDN w:val="0"/>
        <w:spacing w:after="150" w:line="500" w:lineRule="exact"/>
        <w:ind w:firstLine="602" w:firstLineChars="200"/>
        <w:jc w:val="left"/>
        <w:rPr>
          <w:rFonts w:ascii="仿宋" w:hAnsi="仿宋" w:eastAsia="仿宋" w:cs="仿宋_GB2312"/>
          <w:b/>
          <w:bCs/>
          <w:sz w:val="30"/>
          <w:szCs w:val="30"/>
        </w:rPr>
      </w:pPr>
      <w:r>
        <w:rPr>
          <w:rFonts w:hint="eastAsia" w:ascii="仿宋" w:hAnsi="仿宋" w:eastAsia="仿宋" w:cs="仿宋_GB2312"/>
          <w:b/>
          <w:bCs/>
          <w:sz w:val="30"/>
          <w:szCs w:val="30"/>
        </w:rPr>
        <w:t>第四条双方权利和义务</w:t>
      </w:r>
    </w:p>
    <w:p>
      <w:pPr>
        <w:pStyle w:val="3"/>
        <w:widowControl/>
        <w:spacing w:beforeLines="50" w:afterLines="50" w:line="500" w:lineRule="exact"/>
        <w:rPr>
          <w:rFonts w:ascii="仿宋" w:hAnsi="仿宋" w:eastAsia="仿宋" w:cs="仿宋_GB2312"/>
          <w:sz w:val="30"/>
          <w:szCs w:val="30"/>
        </w:rPr>
      </w:pPr>
      <w:r>
        <w:rPr>
          <w:rFonts w:hint="eastAsia" w:ascii="仿宋" w:hAnsi="仿宋" w:eastAsia="仿宋" w:cs="仿宋_GB2312"/>
          <w:sz w:val="30"/>
          <w:szCs w:val="30"/>
        </w:rPr>
        <w:t>（一）甲方的权利和义务</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依照合同书的约定收取租赁费，依照合同书约定的期限收回租赁土地。</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监督乙方按照合同书的约定合理利用、保护土地，制止乙方损坏土地和其他农业资源的行为，并有权要求乙方赔偿由此造成的损失。</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尊重乙方的生产经营自主权，不干预乙方合法的生产经营活动。</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乙方申请国家和当地扶持政策时，甲方在其职责范围内提供必要的协助。</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因国家、地方政府、农垦改革或甲方建设需要，甲方有权收回租赁土地。经评估后依法给乙方青苗及地上附着物适当补偿。</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6.</w:t>
      </w:r>
      <w:r>
        <w:rPr>
          <w:rFonts w:hint="eastAsia" w:ascii="仿宋" w:hAnsi="仿宋" w:eastAsia="仿宋" w:cs="仿宋_GB2312"/>
          <w:sz w:val="30"/>
          <w:szCs w:val="30"/>
        </w:rPr>
        <w:t>租赁土地被政府依法收回时，甲方依法获得相应的土地补偿费、安置补助费、荔枝青苗补偿及甲方安置的设施设备补偿费等。</w:t>
      </w:r>
    </w:p>
    <w:p>
      <w:pPr>
        <w:spacing w:line="500" w:lineRule="exact"/>
        <w:ind w:firstLine="560"/>
        <w:rPr>
          <w:rFonts w:ascii="仿宋" w:hAnsi="仿宋" w:eastAsia="仿宋" w:cs="仿宋_GB2312"/>
          <w:sz w:val="30"/>
          <w:szCs w:val="30"/>
        </w:rPr>
      </w:pPr>
      <w:r>
        <w:rPr>
          <w:rFonts w:ascii="仿宋" w:hAnsi="仿宋" w:eastAsia="仿宋" w:cs="仿宋_GB2312"/>
          <w:sz w:val="30"/>
          <w:szCs w:val="30"/>
        </w:rPr>
        <w:t>7.</w:t>
      </w:r>
      <w:r>
        <w:rPr>
          <w:rFonts w:hint="eastAsia" w:ascii="仿宋" w:hAnsi="仿宋" w:eastAsia="仿宋" w:cs="仿宋_GB2312"/>
          <w:sz w:val="30"/>
          <w:szCs w:val="30"/>
        </w:rPr>
        <w:t>合同到期后，若乙方不续租，租赁土地上乙方修建的简易建筑物，添置设施、设备等地上附着物应在3个月内完成清理，逾期未清理的，甲方可组织清理，费用由乙方交纳的保证金内抵扣。</w:t>
      </w:r>
    </w:p>
    <w:p>
      <w:pPr>
        <w:spacing w:line="500" w:lineRule="exact"/>
        <w:ind w:firstLine="560"/>
        <w:rPr>
          <w:rFonts w:ascii="仿宋" w:hAnsi="仿宋" w:eastAsia="仿宋" w:cs="仿宋_GB2312"/>
          <w:sz w:val="30"/>
          <w:szCs w:val="30"/>
        </w:rPr>
      </w:pPr>
      <w:r>
        <w:rPr>
          <w:rFonts w:ascii="仿宋" w:hAnsi="仿宋" w:eastAsia="仿宋" w:cs="仿宋_GB2312"/>
          <w:sz w:val="30"/>
          <w:szCs w:val="30"/>
        </w:rPr>
        <w:t>8.</w:t>
      </w:r>
      <w:r>
        <w:rPr>
          <w:rFonts w:hint="eastAsia" w:ascii="仿宋" w:hAnsi="仿宋" w:eastAsia="仿宋" w:cs="仿宋_GB2312"/>
          <w:sz w:val="30"/>
          <w:szCs w:val="30"/>
        </w:rPr>
        <w:t>合同履行期间，甲方有权在发包地上经营管理荔枝，并督促、指导乙方按照甲方要求做好荔枝看护及日常抚管，荔枝生物性资产归甲方所有。</w:t>
      </w:r>
    </w:p>
    <w:p>
      <w:pPr>
        <w:widowControl/>
        <w:spacing w:beforeLines="50" w:afterLines="50" w:line="500" w:lineRule="exact"/>
        <w:ind w:firstLine="630"/>
        <w:rPr>
          <w:rFonts w:ascii="仿宋" w:hAnsi="仿宋" w:eastAsia="仿宋" w:cs="仿宋_GB2312"/>
          <w:sz w:val="30"/>
          <w:szCs w:val="30"/>
        </w:rPr>
      </w:pPr>
      <w:r>
        <w:rPr>
          <w:rFonts w:hint="eastAsia" w:ascii="仿宋" w:hAnsi="仿宋" w:eastAsia="仿宋" w:cs="仿宋_GB2312"/>
          <w:sz w:val="30"/>
          <w:szCs w:val="30"/>
        </w:rPr>
        <w:t>（二）乙方的权利和义务</w:t>
      </w:r>
    </w:p>
    <w:p>
      <w:pPr>
        <w:widowControl/>
        <w:spacing w:beforeLines="50" w:afterLines="50" w:line="500" w:lineRule="exact"/>
        <w:ind w:firstLine="630"/>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依法享有合同书约定的土地租赁权，在法律、法规和政策允许范围内自主从事农业生产经营活动。</w:t>
      </w:r>
    </w:p>
    <w:p>
      <w:pPr>
        <w:widowControl/>
        <w:spacing w:beforeLines="50" w:afterLines="50" w:line="500" w:lineRule="exact"/>
        <w:ind w:firstLine="63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依照合同书的约定，按时足额向甲方支付租赁费，自主经营，自负盈亏，自担风险。</w:t>
      </w:r>
    </w:p>
    <w:p>
      <w:pPr>
        <w:widowControl/>
        <w:spacing w:beforeLines="50" w:afterLines="50" w:line="500" w:lineRule="exact"/>
        <w:ind w:firstLine="63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乙方未按合同约定使用土地，造成部分或者全部土地闲置的，应当按本合同第三条第一款的地价标准，补足土地租赁费用。</w:t>
      </w:r>
    </w:p>
    <w:p>
      <w:pPr>
        <w:widowControl/>
        <w:spacing w:beforeLines="50" w:afterLines="50" w:line="500" w:lineRule="exact"/>
        <w:ind w:firstLine="63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0"/>
          <w:szCs w:val="30"/>
        </w:rPr>
        <w:t>保护租赁土地完整不受侵占和农业基础设施不受破坏，</w:t>
      </w:r>
      <w:r>
        <w:rPr>
          <w:rFonts w:hint="eastAsia" w:ascii="仿宋" w:hAnsi="仿宋" w:eastAsia="仿宋" w:cs="仿宋_GB2312"/>
          <w:sz w:val="32"/>
          <w:szCs w:val="32"/>
        </w:rPr>
        <w:t>不得擅自改变土地用途。</w:t>
      </w:r>
      <w:r>
        <w:rPr>
          <w:rFonts w:ascii="仿宋" w:hAnsi="仿宋" w:eastAsia="仿宋" w:cs="仿宋_GB2312"/>
          <w:sz w:val="30"/>
          <w:szCs w:val="30"/>
        </w:rPr>
        <w:t xml:space="preserve"> </w:t>
      </w:r>
    </w:p>
    <w:p>
      <w:pPr>
        <w:widowControl/>
        <w:spacing w:line="500" w:lineRule="exact"/>
        <w:ind w:firstLine="555"/>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依法享受国家和当地政府提供的各种支农惠农政策补贴和服务。</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6</w:t>
      </w:r>
      <w:r>
        <w:rPr>
          <w:rFonts w:ascii="仿宋" w:hAnsi="仿宋" w:eastAsia="仿宋" w:cs="仿宋_GB2312"/>
          <w:sz w:val="30"/>
          <w:szCs w:val="30"/>
        </w:rPr>
        <w:t>.</w:t>
      </w:r>
      <w:r>
        <w:rPr>
          <w:rFonts w:hint="eastAsia" w:ascii="仿宋" w:hAnsi="仿宋" w:eastAsia="仿宋" w:cs="仿宋_GB2312"/>
          <w:sz w:val="30"/>
          <w:szCs w:val="30"/>
        </w:rPr>
        <w:t>因国家、地方政府或甲方建设需要，乙方应当服从甲方收回土地，在接到甲方通知之日起</w:t>
      </w:r>
      <w:r>
        <w:rPr>
          <w:rFonts w:ascii="仿宋" w:hAnsi="仿宋" w:eastAsia="仿宋" w:cs="仿宋_GB2312"/>
          <w:sz w:val="30"/>
          <w:szCs w:val="30"/>
        </w:rPr>
        <w:t>30</w:t>
      </w:r>
      <w:r>
        <w:rPr>
          <w:rFonts w:hint="eastAsia" w:ascii="仿宋" w:hAnsi="仿宋" w:eastAsia="仿宋" w:cs="仿宋_GB2312"/>
          <w:sz w:val="30"/>
          <w:szCs w:val="30"/>
        </w:rPr>
        <w:t>天内搬迁、清理地上花卉苗木及自身添置的附着物（除荔枝苗、甲方安置设施设备外），依法享有花卉苗木及自身添置的附着物（除荔枝苗、甲方安置设施设备外）适当补偿。</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7</w:t>
      </w:r>
      <w:r>
        <w:rPr>
          <w:rFonts w:ascii="仿宋" w:hAnsi="仿宋" w:eastAsia="仿宋" w:cs="仿宋_GB2312"/>
          <w:sz w:val="30"/>
          <w:szCs w:val="30"/>
        </w:rPr>
        <w:t>.</w:t>
      </w:r>
      <w:r>
        <w:rPr>
          <w:rFonts w:hint="eastAsia" w:ascii="仿宋" w:hAnsi="仿宋" w:eastAsia="仿宋" w:cs="仿宋_GB2312"/>
          <w:sz w:val="30"/>
          <w:szCs w:val="30"/>
        </w:rPr>
        <w:t>合同履行期间，乙方承担因自身原因造成的安全生产责任。</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8</w:t>
      </w:r>
      <w:r>
        <w:rPr>
          <w:rFonts w:ascii="仿宋" w:hAnsi="仿宋" w:eastAsia="仿宋" w:cs="仿宋_GB2312"/>
          <w:sz w:val="30"/>
          <w:szCs w:val="30"/>
        </w:rPr>
        <w:t>.</w:t>
      </w:r>
      <w:r>
        <w:rPr>
          <w:rFonts w:hint="eastAsia" w:ascii="仿宋" w:hAnsi="仿宋" w:eastAsia="仿宋" w:cs="仿宋_GB2312"/>
          <w:sz w:val="30"/>
          <w:szCs w:val="30"/>
        </w:rPr>
        <w:t>合同履行期间，园内行间废弃凤梨苗及小灌木清理、犁地备地等费用由乙方负责。</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9</w:t>
      </w:r>
      <w:r>
        <w:rPr>
          <w:rFonts w:ascii="仿宋" w:hAnsi="仿宋" w:eastAsia="仿宋" w:cs="仿宋_GB2312"/>
          <w:sz w:val="30"/>
          <w:szCs w:val="30"/>
        </w:rPr>
        <w:t>.</w:t>
      </w:r>
      <w:r>
        <w:rPr>
          <w:rFonts w:hint="eastAsia" w:ascii="仿宋" w:hAnsi="仿宋" w:eastAsia="仿宋" w:cs="仿宋_GB2312"/>
          <w:sz w:val="30"/>
          <w:szCs w:val="30"/>
        </w:rPr>
        <w:t>合同签订后，乙方应向甲方交纳土地维护及合同到期清理花卉苗木等保证金</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元。</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cs="仿宋_GB2312"/>
          <w:sz w:val="30"/>
          <w:szCs w:val="30"/>
        </w:rPr>
        <w:t>10</w:t>
      </w:r>
      <w:r>
        <w:rPr>
          <w:rFonts w:ascii="仿宋" w:hAnsi="仿宋" w:eastAsia="仿宋" w:cs="仿宋_GB2312"/>
          <w:sz w:val="30"/>
          <w:szCs w:val="30"/>
        </w:rPr>
        <w:t>.</w:t>
      </w:r>
      <w:r>
        <w:rPr>
          <w:rFonts w:hint="eastAsia" w:ascii="仿宋" w:hAnsi="仿宋" w:eastAsia="仿宋"/>
          <w:sz w:val="30"/>
          <w:szCs w:val="30"/>
        </w:rPr>
        <w:t>合同履行期间，乙方必须负责对荔枝苗的看护工作，并保证亩存株数不少于</w:t>
      </w:r>
      <w:r>
        <w:rPr>
          <w:rFonts w:ascii="仿宋" w:hAnsi="仿宋" w:eastAsia="仿宋"/>
          <w:sz w:val="30"/>
          <w:szCs w:val="30"/>
        </w:rPr>
        <w:t>33</w:t>
      </w:r>
      <w:r>
        <w:rPr>
          <w:rFonts w:hint="eastAsia" w:ascii="仿宋" w:hAnsi="仿宋" w:eastAsia="仿宋"/>
          <w:sz w:val="30"/>
          <w:szCs w:val="30"/>
        </w:rPr>
        <w:t>株，若发生乙方损毁荔枝苗行为，乙方应按照甲方要求及时补苗（或按照政府征地补偿标准给予甲方青苗补偿），若乙方不补苗则由甲方组织补苗，费用由乙方承担，否则甲方有权终止合同。</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sz w:val="30"/>
          <w:szCs w:val="30"/>
        </w:rPr>
        <w:t>11.合同履行期间，乙方可负责开展荔枝树的日常抚育管理工作，由甲方组织检查验收后，按照甲方抚管项目投资单价支付抚管劳务费给乙方（具体抚管项目按照甲方计划执行）。</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sz w:val="30"/>
          <w:szCs w:val="30"/>
        </w:rPr>
        <w:t>12.合同履行期间，若甲方将荔枝园进行承包经营，在同等条件下，乙方有优先合作承包经营权。</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sz w:val="30"/>
          <w:szCs w:val="30"/>
        </w:rPr>
        <w:t>13. 合同履行期间，乙方种植的苗木必须距离荔枝树头1.5米以上，乙方不得种植影响荔枝树正常生长的高干木本植物及损害地力的作物等，否则，甲方有权清除上述作物及终止合同。</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14</w:t>
      </w:r>
      <w:r>
        <w:rPr>
          <w:rFonts w:ascii="仿宋" w:hAnsi="仿宋" w:eastAsia="仿宋" w:cs="仿宋_GB2312"/>
          <w:sz w:val="30"/>
          <w:szCs w:val="30"/>
        </w:rPr>
        <w:t xml:space="preserve">. </w:t>
      </w:r>
      <w:r>
        <w:rPr>
          <w:rFonts w:hint="eastAsia" w:ascii="仿宋" w:hAnsi="仿宋" w:eastAsia="仿宋" w:cs="仿宋_GB2312"/>
          <w:sz w:val="30"/>
          <w:szCs w:val="30"/>
        </w:rPr>
        <w:t>地下各类资源、埋藏物、隐藏物不属于租赁范围，乙方不得在租赁地内进行采石、采矿、取土等破坏农业产业及盗采资源的行为。</w:t>
      </w:r>
    </w:p>
    <w:p>
      <w:pPr>
        <w:pStyle w:val="2"/>
        <w:widowControl/>
        <w:spacing w:beforeLines="50" w:afterLines="50" w:line="500" w:lineRule="exact"/>
        <w:ind w:firstLine="602"/>
        <w:rPr>
          <w:rFonts w:ascii="仿宋" w:hAnsi="仿宋" w:eastAsia="仿宋" w:cs="仿宋_GB2312"/>
          <w:b/>
          <w:bCs/>
          <w:color w:val="auto"/>
          <w:sz w:val="30"/>
          <w:szCs w:val="30"/>
        </w:rPr>
      </w:pPr>
      <w:r>
        <w:rPr>
          <w:rFonts w:hint="eastAsia" w:ascii="仿宋" w:hAnsi="仿宋" w:eastAsia="仿宋" w:cs="仿宋_GB2312"/>
          <w:b/>
          <w:bCs/>
          <w:color w:val="auto"/>
          <w:sz w:val="30"/>
          <w:szCs w:val="30"/>
        </w:rPr>
        <w:t>第五条合同的解除</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（一）合同双方协商一致，可以解除合同。</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（二）订立合同所依据的法律、法规、规范性文件和有关政策发生调整和变化的，或遭遇不可抗力，致使本合同无法继续履行的，或继续履行将损害国家、甲乙双方或其中一方利益的，可以解除合同。</w:t>
      </w:r>
    </w:p>
    <w:p>
      <w:pPr>
        <w:pStyle w:val="2"/>
        <w:widowControl/>
        <w:spacing w:beforeLines="50" w:afterLines="50" w:line="500" w:lineRule="exact"/>
        <w:ind w:firstLine="600"/>
        <w:rPr>
          <w:rFonts w:ascii="仿宋" w:hAnsi="仿宋" w:eastAsia="仿宋" w:cs="仿宋_GB2312"/>
          <w:color w:val="auto"/>
          <w:sz w:val="30"/>
          <w:szCs w:val="30"/>
        </w:rPr>
      </w:pPr>
      <w:r>
        <w:rPr>
          <w:rFonts w:hint="eastAsia" w:ascii="仿宋" w:hAnsi="仿宋" w:eastAsia="仿宋" w:cs="仿宋_GB2312"/>
          <w:color w:val="auto"/>
          <w:sz w:val="30"/>
          <w:szCs w:val="30"/>
        </w:rPr>
        <w:t>（三）乙方有下列情形之一的，甲方可以解除合同，收回租赁土地。地上青苗及附着物由甲方组织拍卖，拍卖所得款优先用于偿还甲方的租赁费和违约金等债务，以及由此给甲方造成的损失，剩余部分归还乙方：</w:t>
      </w:r>
    </w:p>
    <w:p>
      <w:pPr>
        <w:widowControl/>
        <w:spacing w:beforeLines="50" w:afterLines="50" w:line="440" w:lineRule="exact"/>
        <w:ind w:firstLine="600" w:firstLineChars="200"/>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利用土地从事违法生产、经营的；</w:t>
      </w:r>
    </w:p>
    <w:p>
      <w:pPr>
        <w:widowControl/>
        <w:spacing w:beforeLines="50" w:afterLines="50" w:line="440" w:lineRule="exact"/>
        <w:rPr>
          <w:rFonts w:ascii="仿宋" w:hAnsi="仿宋" w:eastAsia="仿宋" w:cs="仿宋_GB2312"/>
          <w:sz w:val="30"/>
          <w:szCs w:val="30"/>
        </w:rPr>
      </w:pPr>
      <w:r>
        <w:rPr>
          <w:rFonts w:ascii="仿宋" w:hAnsi="仿宋" w:eastAsia="仿宋" w:cs="仿宋_GB2312"/>
          <w:sz w:val="30"/>
          <w:szCs w:val="30"/>
        </w:rPr>
        <w:t xml:space="preserve">    2.</w:t>
      </w:r>
      <w:r>
        <w:rPr>
          <w:rFonts w:hint="eastAsia" w:ascii="仿宋" w:hAnsi="仿宋" w:eastAsia="仿宋" w:cs="仿宋_GB2312"/>
          <w:sz w:val="30"/>
          <w:szCs w:val="30"/>
        </w:rPr>
        <w:t>擅自改变合同约定的土地用途的；</w:t>
      </w:r>
    </w:p>
    <w:p>
      <w:pPr>
        <w:widowControl/>
        <w:spacing w:beforeLines="50" w:afterLines="50" w:line="440" w:lineRule="exact"/>
        <w:rPr>
          <w:rFonts w:ascii="仿宋" w:hAnsi="仿宋" w:eastAsia="仿宋" w:cs="仿宋_GB2312"/>
          <w:sz w:val="30"/>
          <w:szCs w:val="30"/>
        </w:rPr>
      </w:pPr>
      <w:r>
        <w:rPr>
          <w:rFonts w:ascii="仿宋" w:hAnsi="仿宋" w:eastAsia="仿宋" w:cs="仿宋_GB2312"/>
          <w:sz w:val="30"/>
          <w:szCs w:val="30"/>
        </w:rPr>
        <w:t xml:space="preserve">    3.</w:t>
      </w:r>
      <w:r>
        <w:rPr>
          <w:rFonts w:hint="eastAsia" w:ascii="仿宋" w:hAnsi="仿宋" w:eastAsia="仿宋" w:cs="仿宋_GB2312"/>
          <w:sz w:val="30"/>
          <w:szCs w:val="30"/>
        </w:rPr>
        <w:t>对租赁土地弃耕撂荒1年以上的；</w:t>
      </w:r>
    </w:p>
    <w:p>
      <w:pPr>
        <w:widowControl/>
        <w:spacing w:beforeLines="50" w:afterLines="50" w:line="440" w:lineRule="exact"/>
        <w:ind w:firstLine="600" w:firstLineChars="200"/>
        <w:rPr>
          <w:rFonts w:ascii="仿宋" w:hAnsi="仿宋" w:eastAsia="仿宋" w:cs="仿宋_GB2312"/>
          <w:sz w:val="30"/>
          <w:szCs w:val="30"/>
          <w:shd w:val="clear" w:color="auto" w:fill="FFFFFF"/>
        </w:rPr>
      </w:pPr>
      <w:r>
        <w:rPr>
          <w:rFonts w:ascii="仿宋" w:hAnsi="仿宋" w:eastAsia="仿宋" w:cs="仿宋_GB2312"/>
          <w:sz w:val="30"/>
          <w:szCs w:val="30"/>
        </w:rPr>
        <w:t>4.</w:t>
      </w:r>
      <w:r>
        <w:rPr>
          <w:rFonts w:hint="eastAsia" w:ascii="仿宋" w:hAnsi="仿宋" w:eastAsia="仿宋" w:cs="仿宋_GB2312"/>
          <w:sz w:val="30"/>
          <w:szCs w:val="30"/>
        </w:rPr>
        <w:t>不缴或欠缴租赁费</w:t>
      </w:r>
      <w:r>
        <w:rPr>
          <w:rFonts w:ascii="仿宋" w:hAnsi="仿宋" w:eastAsia="仿宋" w:cs="仿宋_GB2312"/>
          <w:sz w:val="30"/>
          <w:szCs w:val="30"/>
        </w:rPr>
        <w:t>1</w:t>
      </w:r>
      <w:r>
        <w:rPr>
          <w:rFonts w:hint="eastAsia" w:ascii="仿宋" w:hAnsi="仿宋" w:eastAsia="仿宋" w:cs="仿宋_GB2312"/>
          <w:sz w:val="30"/>
          <w:szCs w:val="30"/>
        </w:rPr>
        <w:t>年以上的；</w:t>
      </w:r>
    </w:p>
    <w:p>
      <w:pPr>
        <w:widowControl/>
        <w:spacing w:beforeLines="50" w:afterLines="50" w:line="440" w:lineRule="exact"/>
        <w:rPr>
          <w:rFonts w:ascii="仿宋" w:hAnsi="仿宋" w:eastAsia="仿宋" w:cs="仿宋_GB2312"/>
          <w:sz w:val="30"/>
          <w:szCs w:val="30"/>
        </w:rPr>
      </w:pPr>
      <w:r>
        <w:rPr>
          <w:rFonts w:ascii="仿宋" w:hAnsi="仿宋" w:eastAsia="仿宋" w:cs="仿宋_GB2312"/>
          <w:sz w:val="30"/>
          <w:szCs w:val="30"/>
        </w:rPr>
        <w:t xml:space="preserve">    5.</w:t>
      </w:r>
      <w:r>
        <w:rPr>
          <w:rFonts w:hint="eastAsia" w:ascii="仿宋" w:hAnsi="仿宋" w:eastAsia="仿宋" w:cs="仿宋_GB2312"/>
          <w:sz w:val="30"/>
          <w:szCs w:val="30"/>
        </w:rPr>
        <w:t>破坏农业基础设施或对土地、水源进行毁灭性、破坏性、伤害性的操作和生产的；</w:t>
      </w:r>
    </w:p>
    <w:p>
      <w:pPr>
        <w:widowControl/>
        <w:spacing w:beforeLines="50" w:afterLines="50" w:line="440" w:lineRule="exact"/>
        <w:ind w:firstLine="600"/>
        <w:rPr>
          <w:rFonts w:ascii="仿宋" w:hAnsi="仿宋" w:eastAsia="仿宋" w:cs="仿宋_GB2312"/>
          <w:sz w:val="30"/>
          <w:szCs w:val="30"/>
        </w:rPr>
      </w:pPr>
      <w:r>
        <w:rPr>
          <w:rFonts w:ascii="仿宋" w:hAnsi="仿宋" w:eastAsia="仿宋" w:cs="仿宋_GB2312"/>
          <w:sz w:val="30"/>
          <w:szCs w:val="30"/>
        </w:rPr>
        <w:t>6.</w:t>
      </w:r>
      <w:r>
        <w:rPr>
          <w:rFonts w:hint="eastAsia" w:ascii="仿宋" w:hAnsi="仿宋" w:eastAsia="仿宋" w:cs="仿宋_GB2312"/>
          <w:sz w:val="30"/>
          <w:szCs w:val="30"/>
        </w:rPr>
        <w:t>未经甲方书面同意，擅自将土地以转租、承包、互换、转让或入股等方式流转的。</w:t>
      </w:r>
    </w:p>
    <w:p>
      <w:pPr>
        <w:widowControl/>
        <w:spacing w:beforeLines="50" w:afterLines="50" w:line="500" w:lineRule="exact"/>
        <w:rPr>
          <w:rFonts w:ascii="仿宋" w:hAnsi="仿宋" w:eastAsia="仿宋" w:cs="仿宋_GB2312"/>
          <w:b/>
          <w:bCs/>
          <w:sz w:val="30"/>
          <w:szCs w:val="30"/>
        </w:rPr>
      </w:pPr>
      <w:r>
        <w:rPr>
          <w:rFonts w:hint="eastAsia" w:ascii="仿宋" w:hAnsi="仿宋" w:eastAsia="仿宋" w:cs="仿宋_GB2312"/>
          <w:b/>
          <w:bCs/>
          <w:sz w:val="30"/>
          <w:szCs w:val="30"/>
        </w:rPr>
        <w:t>第六条合同的终止</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租赁期限届满，本合同自动终止，青苗及地上附着物资产归甲方所有。如乙方需要继续租赁，应当在租赁期限届满前2个月内向甲方提出书面申请。在同等条件下，乙方享有优先租赁权。</w:t>
      </w:r>
    </w:p>
    <w:p>
      <w:pPr>
        <w:widowControl/>
        <w:spacing w:beforeLines="50" w:afterLines="50" w:line="500" w:lineRule="exact"/>
        <w:rPr>
          <w:rFonts w:ascii="仿宋" w:hAnsi="仿宋" w:eastAsia="仿宋" w:cs="仿宋_GB2312"/>
          <w:b/>
          <w:bCs/>
          <w:sz w:val="30"/>
          <w:szCs w:val="30"/>
        </w:rPr>
      </w:pPr>
      <w:r>
        <w:rPr>
          <w:rFonts w:hint="eastAsia" w:ascii="仿宋" w:hAnsi="仿宋" w:eastAsia="仿宋" w:cs="仿宋_GB2312"/>
          <w:b/>
          <w:bCs/>
          <w:sz w:val="30"/>
          <w:szCs w:val="30"/>
        </w:rPr>
        <w:t>第七条违约责任</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（一）合同书签订后</w:t>
      </w:r>
      <w:r>
        <w:rPr>
          <w:rFonts w:ascii="仿宋" w:hAnsi="仿宋" w:eastAsia="仿宋" w:cs="仿宋_GB2312"/>
          <w:sz w:val="30"/>
          <w:szCs w:val="30"/>
        </w:rPr>
        <w:t>3</w:t>
      </w:r>
      <w:r>
        <w:rPr>
          <w:rFonts w:hint="eastAsia" w:ascii="仿宋" w:hAnsi="仿宋" w:eastAsia="仿宋" w:cs="仿宋_GB2312"/>
          <w:sz w:val="30"/>
          <w:szCs w:val="30"/>
        </w:rPr>
        <w:t>个月内，甲方未依合同约定将租赁土地交付给乙方的，乙方有权解除合同。合同解除后，甲方应当将乙方支付的租赁费退还乙方，并按当年租赁费的</w:t>
      </w:r>
      <w:r>
        <w:rPr>
          <w:rFonts w:ascii="仿宋" w:hAnsi="仿宋" w:eastAsia="仿宋" w:cs="仿宋_GB2312"/>
          <w:sz w:val="30"/>
          <w:szCs w:val="30"/>
        </w:rPr>
        <w:t>10%</w:t>
      </w:r>
      <w:r>
        <w:rPr>
          <w:rFonts w:hint="eastAsia" w:ascii="仿宋" w:hAnsi="仿宋" w:eastAsia="仿宋" w:cs="仿宋_GB2312"/>
          <w:sz w:val="30"/>
          <w:szCs w:val="30"/>
        </w:rPr>
        <w:t>向乙方支付违约金。</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（二）乙方不缴或欠缴土地租赁费的，应视延迟的期限，按照当年应缴租赁费每日</w:t>
      </w:r>
      <w:r>
        <w:rPr>
          <w:rFonts w:ascii="仿宋" w:hAnsi="仿宋" w:eastAsia="仿宋" w:cs="仿宋_GB2312"/>
          <w:sz w:val="30"/>
          <w:szCs w:val="30"/>
        </w:rPr>
        <w:t>1</w:t>
      </w:r>
      <w:r>
        <w:rPr>
          <w:rFonts w:hint="eastAsia" w:ascii="仿宋" w:hAnsi="仿宋" w:eastAsia="仿宋" w:cs="仿宋_GB2312"/>
          <w:sz w:val="30"/>
          <w:szCs w:val="30"/>
        </w:rPr>
        <w:t>‰的标准，向甲方支付违约金。</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（三）以下情形，留在租赁地上的青苗及地上附着物视为乙方遗弃物，甲方有权自行处置，收益归甲方：</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合同解除、终止后</w:t>
      </w:r>
      <w:r>
        <w:rPr>
          <w:rFonts w:ascii="仿宋" w:hAnsi="仿宋" w:eastAsia="仿宋" w:cs="仿宋_GB2312"/>
          <w:sz w:val="30"/>
          <w:szCs w:val="30"/>
        </w:rPr>
        <w:t>2</w:t>
      </w:r>
      <w:r>
        <w:rPr>
          <w:rFonts w:hint="eastAsia" w:ascii="仿宋" w:hAnsi="仿宋" w:eastAsia="仿宋" w:cs="仿宋_GB2312"/>
          <w:sz w:val="30"/>
          <w:szCs w:val="30"/>
        </w:rPr>
        <w:t>个月内未处理青苗及地上附着物的；</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因国家、地方政府或甲方建设需要收回租赁土地，经甲方通知，当季农作物收获后，乙方未按时搬迁及处理青苗及地上附着物的。</w:t>
      </w:r>
    </w:p>
    <w:p>
      <w:pPr>
        <w:widowControl/>
        <w:spacing w:beforeLines="50" w:afterLines="50" w:line="50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第八条其他约定</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（一）因国家有关法律法规或有关政策的调整，造成本合同条款与新规定不相符的，甲乙双方应当根据新规定修改合同条款。</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（二）本合同履行期间发生争议，由双方协商解决。协商不成的，任一方可向租赁土地所在地有管辖权的人民法院提起诉讼。</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（三）本合同未尽事宜，由双方共同协商，达成一致意见，形成书面补充协议。补充协议与本合同具有同等法律效力。</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（四）甲乙双方签订本合同必须严格遵守国有资产管理关于租赁权限、批准、程序等规定，违反规定或未履行必要程序的，合同不生效。</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（五）本合同一式肆份，甲方执叁份，乙方执一份。</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附件：租赁地块宗地图或明细表</w:t>
      </w:r>
    </w:p>
    <w:p>
      <w:pPr>
        <w:widowControl/>
        <w:spacing w:line="500" w:lineRule="exact"/>
        <w:rPr>
          <w:rFonts w:ascii="仿宋" w:hAnsi="仿宋" w:eastAsia="仿宋" w:cs="仿宋_GB2312"/>
          <w:sz w:val="30"/>
          <w:szCs w:val="30"/>
          <w:u w:val="single"/>
        </w:rPr>
      </w:pPr>
      <w:r>
        <w:rPr>
          <w:rFonts w:hint="eastAsia" w:ascii="仿宋" w:hAnsi="仿宋" w:eastAsia="仿宋" w:cs="仿宋_GB2312"/>
          <w:sz w:val="30"/>
          <w:szCs w:val="30"/>
        </w:rPr>
        <w:t>甲方（盖章）：</w:t>
      </w:r>
      <w:r>
        <w:rPr>
          <w:rFonts w:hint="eastAsia" w:ascii="仿宋" w:hAnsi="仿宋" w:eastAsia="仿宋" w:cs="仿宋_GB2312"/>
          <w:sz w:val="30"/>
          <w:szCs w:val="30"/>
          <w:u w:val="single"/>
        </w:rPr>
        <w:t>海南天然橡胶产业集团股份</w:t>
      </w:r>
      <w:r>
        <w:rPr>
          <w:rFonts w:hint="eastAsia" w:ascii="仿宋" w:hAnsi="仿宋" w:eastAsia="仿宋" w:cs="仿宋_GB2312"/>
          <w:sz w:val="30"/>
          <w:szCs w:val="30"/>
        </w:rPr>
        <w:t xml:space="preserve">  乙方（盖章）：</w:t>
      </w:r>
    </w:p>
    <w:p>
      <w:pPr>
        <w:widowControl/>
        <w:spacing w:line="500" w:lineRule="exact"/>
        <w:rPr>
          <w:rFonts w:ascii="仿宋" w:hAnsi="仿宋" w:eastAsia="仿宋" w:cs="仿宋_GB2312"/>
          <w:sz w:val="30"/>
          <w:szCs w:val="30"/>
        </w:rPr>
      </w:pPr>
      <w:r>
        <w:rPr>
          <w:rFonts w:hint="eastAsia" w:ascii="仿宋" w:hAnsi="仿宋" w:eastAsia="仿宋" w:cs="仿宋_GB2312"/>
          <w:sz w:val="30"/>
          <w:szCs w:val="30"/>
          <w:u w:val="single"/>
        </w:rPr>
        <w:t>有限公司金鸡岭</w:t>
      </w:r>
      <w:r>
        <w:rPr>
          <w:rFonts w:hint="eastAsia" w:ascii="仿宋" w:hAnsi="仿宋" w:eastAsia="仿宋" w:cs="仿宋_GB2312"/>
          <w:sz w:val="32"/>
          <w:szCs w:val="32"/>
          <w:u w:val="single"/>
        </w:rPr>
        <w:t>分公司</w:t>
      </w:r>
    </w:p>
    <w:p>
      <w:pPr>
        <w:widowControl/>
        <w:spacing w:beforeLines="50" w:afterLines="50" w:line="500" w:lineRule="exact"/>
        <w:ind w:left="-424" w:leftChars="-202"/>
        <w:rPr>
          <w:rFonts w:ascii="仿宋" w:hAnsi="仿宋" w:eastAsia="仿宋" w:cs="仿宋_GB2312"/>
          <w:sz w:val="30"/>
          <w:szCs w:val="30"/>
        </w:rPr>
      </w:pPr>
      <w:r>
        <w:rPr>
          <w:rFonts w:hint="eastAsia" w:ascii="仿宋" w:hAnsi="仿宋" w:eastAsia="仿宋" w:cs="仿宋_GB2312"/>
          <w:sz w:val="30"/>
          <w:szCs w:val="30"/>
        </w:rPr>
        <w:t xml:space="preserve">   法人代表</w:t>
      </w:r>
      <w:r>
        <w:rPr>
          <w:rFonts w:ascii="仿宋" w:hAnsi="仿宋" w:eastAsia="仿宋" w:cs="仿宋_GB2312"/>
          <w:sz w:val="30"/>
          <w:szCs w:val="30"/>
        </w:rPr>
        <w:t>/</w:t>
      </w:r>
      <w:r>
        <w:rPr>
          <w:rFonts w:hint="eastAsia" w:ascii="仿宋" w:hAnsi="仿宋" w:eastAsia="仿宋" w:cs="仿宋_GB2312"/>
          <w:sz w:val="30"/>
          <w:szCs w:val="30"/>
        </w:rPr>
        <w:t>授权代表：                  法人代表</w:t>
      </w:r>
      <w:r>
        <w:rPr>
          <w:rFonts w:ascii="仿宋" w:hAnsi="仿宋" w:eastAsia="仿宋" w:cs="仿宋_GB2312"/>
          <w:sz w:val="30"/>
          <w:szCs w:val="30"/>
        </w:rPr>
        <w:t>/</w:t>
      </w:r>
      <w:r>
        <w:rPr>
          <w:rFonts w:hint="eastAsia" w:ascii="仿宋" w:hAnsi="仿宋" w:eastAsia="仿宋" w:cs="仿宋_GB2312"/>
          <w:sz w:val="30"/>
          <w:szCs w:val="30"/>
        </w:rPr>
        <w:t>授权代表：</w:t>
      </w:r>
    </w:p>
    <w:p>
      <w:pPr>
        <w:widowControl/>
        <w:spacing w:beforeLines="50" w:afterLines="50" w:line="500" w:lineRule="exact"/>
        <w:ind w:left="-424" w:leftChars="-202"/>
        <w:rPr>
          <w:rFonts w:ascii="仿宋" w:hAnsi="仿宋" w:eastAsia="仿宋" w:cs="仿宋_GB2312"/>
          <w:sz w:val="30"/>
          <w:szCs w:val="30"/>
        </w:rPr>
      </w:pPr>
      <w:r>
        <w:rPr>
          <w:rFonts w:hint="eastAsia" w:ascii="仿宋" w:hAnsi="仿宋" w:eastAsia="仿宋" w:cs="仿宋_GB2312"/>
          <w:sz w:val="30"/>
          <w:szCs w:val="30"/>
        </w:rPr>
        <w:t xml:space="preserve">   联系电话：                           联系电话：</w:t>
      </w:r>
    </w:p>
    <w:p>
      <w:pPr>
        <w:widowControl/>
        <w:spacing w:beforeLines="50" w:afterLines="50" w:line="500" w:lineRule="exact"/>
        <w:rPr>
          <w:rFonts w:ascii="仿宋" w:hAnsi="仿宋" w:eastAsia="仿宋"/>
        </w:rPr>
      </w:pPr>
      <w:r>
        <w:rPr>
          <w:rFonts w:hint="eastAsia" w:ascii="仿宋" w:hAnsi="仿宋" w:eastAsia="仿宋" w:cs="仿宋_GB2312"/>
          <w:sz w:val="30"/>
          <w:szCs w:val="30"/>
        </w:rPr>
        <w:t>签订时间：     年   月   日</w:t>
      </w:r>
    </w:p>
    <w:sectPr>
      <w:headerReference r:id="rId3" w:type="default"/>
      <w:footerReference r:id="rId4" w:type="default"/>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NmNzliOWFlODI0MzEyODdhMjJlY2Y2ZTFhYjRkZDMifQ=="/>
  </w:docVars>
  <w:rsids>
    <w:rsidRoot w:val="002B7C47"/>
    <w:rsid w:val="00004FA2"/>
    <w:rsid w:val="000225B3"/>
    <w:rsid w:val="000365DC"/>
    <w:rsid w:val="00043375"/>
    <w:rsid w:val="00052457"/>
    <w:rsid w:val="000534AF"/>
    <w:rsid w:val="000711DC"/>
    <w:rsid w:val="00077E8A"/>
    <w:rsid w:val="0008663C"/>
    <w:rsid w:val="000B2A70"/>
    <w:rsid w:val="000B72DE"/>
    <w:rsid w:val="000F7405"/>
    <w:rsid w:val="0010138B"/>
    <w:rsid w:val="00106B9E"/>
    <w:rsid w:val="00126B87"/>
    <w:rsid w:val="00143261"/>
    <w:rsid w:val="00147896"/>
    <w:rsid w:val="0016514F"/>
    <w:rsid w:val="00171710"/>
    <w:rsid w:val="00181C78"/>
    <w:rsid w:val="001D1DF1"/>
    <w:rsid w:val="001D3524"/>
    <w:rsid w:val="001D380B"/>
    <w:rsid w:val="00203C0A"/>
    <w:rsid w:val="00231814"/>
    <w:rsid w:val="00262D36"/>
    <w:rsid w:val="00285156"/>
    <w:rsid w:val="002A2914"/>
    <w:rsid w:val="002B11DC"/>
    <w:rsid w:val="002B3DE2"/>
    <w:rsid w:val="002B7C47"/>
    <w:rsid w:val="00303BC7"/>
    <w:rsid w:val="0031554E"/>
    <w:rsid w:val="003208AC"/>
    <w:rsid w:val="0032671F"/>
    <w:rsid w:val="0032752B"/>
    <w:rsid w:val="003402AB"/>
    <w:rsid w:val="00342C12"/>
    <w:rsid w:val="00386BFD"/>
    <w:rsid w:val="003D06EF"/>
    <w:rsid w:val="003D454E"/>
    <w:rsid w:val="004221C7"/>
    <w:rsid w:val="004418AD"/>
    <w:rsid w:val="00441A31"/>
    <w:rsid w:val="004567FA"/>
    <w:rsid w:val="0046763E"/>
    <w:rsid w:val="004728A0"/>
    <w:rsid w:val="004776B1"/>
    <w:rsid w:val="0049238D"/>
    <w:rsid w:val="00493437"/>
    <w:rsid w:val="004A6275"/>
    <w:rsid w:val="004A6CDB"/>
    <w:rsid w:val="004A7D08"/>
    <w:rsid w:val="004D0CC4"/>
    <w:rsid w:val="00514EBB"/>
    <w:rsid w:val="005307A6"/>
    <w:rsid w:val="005346BE"/>
    <w:rsid w:val="00540B64"/>
    <w:rsid w:val="00585C84"/>
    <w:rsid w:val="00595AAD"/>
    <w:rsid w:val="005966EA"/>
    <w:rsid w:val="005B59DF"/>
    <w:rsid w:val="005C6761"/>
    <w:rsid w:val="005C6F41"/>
    <w:rsid w:val="005D60F1"/>
    <w:rsid w:val="006274E0"/>
    <w:rsid w:val="006530B6"/>
    <w:rsid w:val="00656369"/>
    <w:rsid w:val="006614C4"/>
    <w:rsid w:val="0066230E"/>
    <w:rsid w:val="00671477"/>
    <w:rsid w:val="00681B2A"/>
    <w:rsid w:val="006D1445"/>
    <w:rsid w:val="006E4D16"/>
    <w:rsid w:val="0071583E"/>
    <w:rsid w:val="00755A2E"/>
    <w:rsid w:val="0076224A"/>
    <w:rsid w:val="007636A8"/>
    <w:rsid w:val="00772B6C"/>
    <w:rsid w:val="00784BF9"/>
    <w:rsid w:val="007A0B77"/>
    <w:rsid w:val="007E6535"/>
    <w:rsid w:val="007F0D6B"/>
    <w:rsid w:val="007F6951"/>
    <w:rsid w:val="008133D8"/>
    <w:rsid w:val="00820E90"/>
    <w:rsid w:val="00842E75"/>
    <w:rsid w:val="00844557"/>
    <w:rsid w:val="00854FB1"/>
    <w:rsid w:val="00865A32"/>
    <w:rsid w:val="008735DC"/>
    <w:rsid w:val="008824CE"/>
    <w:rsid w:val="008845AB"/>
    <w:rsid w:val="008920B3"/>
    <w:rsid w:val="008A0796"/>
    <w:rsid w:val="008A2B6D"/>
    <w:rsid w:val="008B686B"/>
    <w:rsid w:val="008B7235"/>
    <w:rsid w:val="008C78C1"/>
    <w:rsid w:val="008E23A2"/>
    <w:rsid w:val="008F00BD"/>
    <w:rsid w:val="008F2A79"/>
    <w:rsid w:val="00906646"/>
    <w:rsid w:val="00922004"/>
    <w:rsid w:val="00927E7A"/>
    <w:rsid w:val="009441E1"/>
    <w:rsid w:val="00970C09"/>
    <w:rsid w:val="009A0D4B"/>
    <w:rsid w:val="009A12F6"/>
    <w:rsid w:val="009B6479"/>
    <w:rsid w:val="009D1212"/>
    <w:rsid w:val="009D7E73"/>
    <w:rsid w:val="009F5EC8"/>
    <w:rsid w:val="00A015FC"/>
    <w:rsid w:val="00A017DD"/>
    <w:rsid w:val="00A26B25"/>
    <w:rsid w:val="00A341F9"/>
    <w:rsid w:val="00A565DE"/>
    <w:rsid w:val="00A92919"/>
    <w:rsid w:val="00AB4070"/>
    <w:rsid w:val="00AD7986"/>
    <w:rsid w:val="00AE5DA1"/>
    <w:rsid w:val="00B2447A"/>
    <w:rsid w:val="00B277E5"/>
    <w:rsid w:val="00B30888"/>
    <w:rsid w:val="00B34DB7"/>
    <w:rsid w:val="00B53470"/>
    <w:rsid w:val="00B6638E"/>
    <w:rsid w:val="00B8673C"/>
    <w:rsid w:val="00B96347"/>
    <w:rsid w:val="00BA5BC2"/>
    <w:rsid w:val="00BF7B61"/>
    <w:rsid w:val="00C17273"/>
    <w:rsid w:val="00C75040"/>
    <w:rsid w:val="00C76C0F"/>
    <w:rsid w:val="00C82E23"/>
    <w:rsid w:val="00C86178"/>
    <w:rsid w:val="00CB54AB"/>
    <w:rsid w:val="00CE59CE"/>
    <w:rsid w:val="00D04587"/>
    <w:rsid w:val="00D177B5"/>
    <w:rsid w:val="00D239F4"/>
    <w:rsid w:val="00D24043"/>
    <w:rsid w:val="00D341CB"/>
    <w:rsid w:val="00D55E96"/>
    <w:rsid w:val="00D91C25"/>
    <w:rsid w:val="00DE2245"/>
    <w:rsid w:val="00DE6A41"/>
    <w:rsid w:val="00E03C4B"/>
    <w:rsid w:val="00E60BFE"/>
    <w:rsid w:val="00E60D70"/>
    <w:rsid w:val="00E65A4B"/>
    <w:rsid w:val="00E74AE2"/>
    <w:rsid w:val="00E84D45"/>
    <w:rsid w:val="00E852F6"/>
    <w:rsid w:val="00E93C28"/>
    <w:rsid w:val="00E9612F"/>
    <w:rsid w:val="00EA63B8"/>
    <w:rsid w:val="00EB60A8"/>
    <w:rsid w:val="00EC774E"/>
    <w:rsid w:val="00ED09A6"/>
    <w:rsid w:val="00F17AF8"/>
    <w:rsid w:val="00F31FBE"/>
    <w:rsid w:val="00F503C4"/>
    <w:rsid w:val="00F53F00"/>
    <w:rsid w:val="00F66016"/>
    <w:rsid w:val="00F8723A"/>
    <w:rsid w:val="00FB4322"/>
    <w:rsid w:val="00FB7E5C"/>
    <w:rsid w:val="00FD32B6"/>
    <w:rsid w:val="00FE2956"/>
    <w:rsid w:val="00FE6525"/>
    <w:rsid w:val="04B1140D"/>
    <w:rsid w:val="11977EB4"/>
    <w:rsid w:val="134744A5"/>
    <w:rsid w:val="1DEA426E"/>
    <w:rsid w:val="1E384A13"/>
    <w:rsid w:val="21FB7A74"/>
    <w:rsid w:val="244A5C25"/>
    <w:rsid w:val="331903CA"/>
    <w:rsid w:val="335C038B"/>
    <w:rsid w:val="35D5184C"/>
    <w:rsid w:val="36E93A72"/>
    <w:rsid w:val="5094497F"/>
    <w:rsid w:val="54A11FEB"/>
    <w:rsid w:val="57D95FDE"/>
    <w:rsid w:val="5D1C79F1"/>
    <w:rsid w:val="6DF26A95"/>
    <w:rsid w:val="750A4C8D"/>
    <w:rsid w:val="76622DBC"/>
    <w:rsid w:val="7C4D49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semiHidden/>
    <w:uiPriority w:val="99"/>
    <w:pPr>
      <w:spacing w:line="540" w:lineRule="exact"/>
      <w:ind w:firstLine="640" w:firstLineChars="200"/>
    </w:pPr>
    <w:rPr>
      <w:rFonts w:ascii="宋体" w:hAnsi="宋体"/>
      <w:color w:val="FF00FF"/>
      <w:sz w:val="32"/>
    </w:rPr>
  </w:style>
  <w:style w:type="paragraph" w:styleId="3">
    <w:name w:val="Plain Text"/>
    <w:basedOn w:val="1"/>
    <w:link w:val="9"/>
    <w:semiHidden/>
    <w:qFormat/>
    <w:uiPriority w:val="99"/>
    <w:rPr>
      <w:rFonts w:ascii="宋体" w:hAnsi="Courier New" w:cs="Courier New"/>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link w:val="2"/>
    <w:semiHidden/>
    <w:qFormat/>
    <w:locked/>
    <w:uiPriority w:val="99"/>
    <w:rPr>
      <w:rFonts w:ascii="宋体" w:hAnsi="宋体" w:eastAsia="宋体" w:cs="Times New Roman"/>
      <w:color w:val="FF00FF"/>
      <w:sz w:val="20"/>
      <w:szCs w:val="20"/>
    </w:rPr>
  </w:style>
  <w:style w:type="character" w:customStyle="1" w:styleId="9">
    <w:name w:val="纯文本 Char"/>
    <w:link w:val="3"/>
    <w:semiHidden/>
    <w:qFormat/>
    <w:locked/>
    <w:uiPriority w:val="99"/>
    <w:rPr>
      <w:rFonts w:ascii="宋体" w:hAnsi="Courier New" w:eastAsia="宋体" w:cs="Courier New"/>
      <w:sz w:val="21"/>
      <w:szCs w:val="21"/>
    </w:rPr>
  </w:style>
  <w:style w:type="character" w:customStyle="1" w:styleId="10">
    <w:name w:val="页眉 Char"/>
    <w:link w:val="5"/>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2711</Words>
  <Characters>2793</Characters>
  <Lines>21</Lines>
  <Paragraphs>6</Paragraphs>
  <TotalTime>0</TotalTime>
  <ScaleCrop>false</ScaleCrop>
  <LinksUpToDate>false</LinksUpToDate>
  <CharactersWithSpaces>2962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lenovo</dc:creator>
  <cp:lastModifiedBy>ZR02</cp:lastModifiedBy>
  <cp:lastPrinted>2017-07-03T03:46:00Z</cp:lastPrinted>
  <dcterms:modified xsi:type="dcterms:W3CDTF">2023-11-07T06:13:24Z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6DC0120AFB0F4D2D8945E3C058272C40_12</vt:lpwstr>
  </property>
</Properties>
</file>