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仿宋_GB2312" w:hAnsi="仿宋" w:eastAsia="仿宋_GB2312" w:cs="仿宋"/>
          <w:b/>
          <w:bCs/>
          <w:kern w:val="0"/>
          <w:sz w:val="32"/>
          <w:szCs w:val="32"/>
        </w:rPr>
      </w:pPr>
    </w:p>
    <w:p>
      <w:pPr>
        <w:autoSpaceDE w:val="0"/>
        <w:autoSpaceDN w:val="0"/>
        <w:adjustRightInd w:val="0"/>
        <w:jc w:val="left"/>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合同编号：</w:t>
      </w:r>
    </w:p>
    <w:p>
      <w:pPr>
        <w:autoSpaceDE w:val="0"/>
        <w:autoSpaceDN w:val="0"/>
        <w:adjustRightInd w:val="0"/>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xml:space="preserve"> </w:t>
      </w:r>
    </w:p>
    <w:p>
      <w:pPr>
        <w:spacing w:line="44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spacing w:line="44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spacing w:line="44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spacing w:line="44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spacing w:line="44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autoSpaceDE w:val="0"/>
        <w:autoSpaceDN w:val="0"/>
        <w:adjustRightInd w:val="0"/>
        <w:jc w:val="center"/>
        <w:rPr>
          <w:rFonts w:ascii="仿宋_GB2312" w:hAnsi="宋体" w:eastAsia="仿宋_GB2312" w:cs="宋体"/>
          <w:b/>
          <w:bCs/>
          <w:kern w:val="0"/>
          <w:sz w:val="52"/>
          <w:szCs w:val="52"/>
        </w:rPr>
      </w:pPr>
      <w:r>
        <w:rPr>
          <w:rFonts w:hint="eastAsia" w:ascii="仿宋_GB2312" w:hAnsi="宋体" w:eastAsia="仿宋_GB2312" w:cs="宋体"/>
          <w:b/>
          <w:bCs/>
          <w:kern w:val="0"/>
          <w:sz w:val="52"/>
          <w:szCs w:val="52"/>
        </w:rPr>
        <w:t xml:space="preserve"> </w:t>
      </w:r>
    </w:p>
    <w:p>
      <w:pPr>
        <w:autoSpaceDE w:val="0"/>
        <w:autoSpaceDN w:val="0"/>
        <w:adjustRightInd w:val="0"/>
        <w:jc w:val="center"/>
        <w:rPr>
          <w:rFonts w:ascii="仿宋_GB2312" w:hAnsi="宋体" w:eastAsia="仿宋_GB2312" w:cs="宋体"/>
          <w:b/>
          <w:bCs/>
          <w:kern w:val="0"/>
          <w:sz w:val="52"/>
          <w:szCs w:val="52"/>
        </w:rPr>
      </w:pPr>
      <w:r>
        <w:rPr>
          <w:rFonts w:hint="eastAsia" w:ascii="仿宋_GB2312" w:hAnsi="宋体" w:eastAsia="仿宋_GB2312" w:cs="宋体"/>
          <w:b/>
          <w:bCs/>
          <w:kern w:val="0"/>
          <w:sz w:val="52"/>
          <w:szCs w:val="52"/>
        </w:rPr>
        <w:t>林下土地租赁合同书</w:t>
      </w:r>
    </w:p>
    <w:p>
      <w:pPr>
        <w:spacing w:line="440" w:lineRule="exact"/>
        <w:rPr>
          <w:rFonts w:ascii="仿宋_GB2312" w:hAnsi="宋体" w:eastAsia="仿宋_GB2312" w:cs="宋体"/>
          <w:b/>
          <w:bCs/>
          <w:kern w:val="0"/>
          <w:sz w:val="52"/>
          <w:szCs w:val="52"/>
        </w:rPr>
      </w:pPr>
      <w:r>
        <w:rPr>
          <w:rFonts w:hint="eastAsia" w:ascii="仿宋_GB2312" w:hAnsi="宋体" w:eastAsia="仿宋_GB2312" w:cs="宋体"/>
          <w:b/>
          <w:bCs/>
          <w:kern w:val="0"/>
          <w:sz w:val="52"/>
          <w:szCs w:val="52"/>
        </w:rPr>
        <w:t xml:space="preserve"> </w:t>
      </w:r>
    </w:p>
    <w:p>
      <w:pPr>
        <w:spacing w:line="440" w:lineRule="exact"/>
        <w:rPr>
          <w:rFonts w:ascii="仿宋_GB2312" w:hAnsi="宋体" w:eastAsia="仿宋_GB2312" w:cs="宋体"/>
          <w:b/>
          <w:bCs/>
          <w:kern w:val="0"/>
          <w:sz w:val="52"/>
          <w:szCs w:val="52"/>
        </w:rPr>
      </w:pPr>
      <w:r>
        <w:rPr>
          <w:rFonts w:hint="eastAsia" w:ascii="仿宋_GB2312" w:hAnsi="宋体" w:eastAsia="仿宋_GB2312" w:cs="宋体"/>
          <w:b/>
          <w:bCs/>
          <w:kern w:val="0"/>
          <w:sz w:val="52"/>
          <w:szCs w:val="52"/>
        </w:rPr>
        <w:t xml:space="preserve"> </w:t>
      </w:r>
    </w:p>
    <w:p>
      <w:pPr>
        <w:spacing w:line="440" w:lineRule="exact"/>
        <w:rPr>
          <w:rFonts w:ascii="仿宋_GB2312" w:hAnsi="宋体" w:eastAsia="仿宋_GB2312" w:cs="宋体"/>
          <w:b/>
          <w:bCs/>
          <w:kern w:val="0"/>
          <w:sz w:val="52"/>
          <w:szCs w:val="52"/>
        </w:rPr>
      </w:pPr>
      <w:r>
        <w:rPr>
          <w:rFonts w:hint="eastAsia" w:ascii="仿宋_GB2312" w:hAnsi="宋体" w:eastAsia="仿宋_GB2312" w:cs="宋体"/>
          <w:b/>
          <w:bCs/>
          <w:kern w:val="0"/>
          <w:sz w:val="52"/>
          <w:szCs w:val="52"/>
        </w:rPr>
        <w:t xml:space="preserve"> </w:t>
      </w:r>
    </w:p>
    <w:p>
      <w:pPr>
        <w:spacing w:line="440" w:lineRule="exact"/>
        <w:rPr>
          <w:rFonts w:ascii="仿宋_GB2312" w:hAnsi="宋体" w:eastAsia="仿宋_GB2312" w:cs="宋体"/>
          <w:b/>
          <w:bCs/>
          <w:kern w:val="0"/>
          <w:sz w:val="52"/>
          <w:szCs w:val="52"/>
        </w:rPr>
      </w:pPr>
      <w:r>
        <w:rPr>
          <w:rFonts w:hint="eastAsia" w:ascii="仿宋_GB2312" w:hAnsi="宋体" w:eastAsia="仿宋_GB2312" w:cs="宋体"/>
          <w:b/>
          <w:bCs/>
          <w:kern w:val="0"/>
          <w:sz w:val="52"/>
          <w:szCs w:val="52"/>
        </w:rPr>
        <w:t xml:space="preserve"> </w:t>
      </w:r>
    </w:p>
    <w:p>
      <w:pPr>
        <w:spacing w:line="440" w:lineRule="exact"/>
        <w:rPr>
          <w:rFonts w:ascii="仿宋_GB2312" w:hAnsi="宋体" w:eastAsia="仿宋_GB2312" w:cs="宋体"/>
          <w:b/>
          <w:bCs/>
          <w:kern w:val="0"/>
          <w:sz w:val="52"/>
          <w:szCs w:val="52"/>
        </w:rPr>
      </w:pPr>
      <w:r>
        <w:rPr>
          <w:rFonts w:hint="eastAsia" w:ascii="仿宋_GB2312" w:hAnsi="宋体" w:eastAsia="仿宋_GB2312" w:cs="宋体"/>
          <w:b/>
          <w:bCs/>
          <w:kern w:val="0"/>
          <w:sz w:val="52"/>
          <w:szCs w:val="52"/>
        </w:rPr>
        <w:t xml:space="preserve"> </w:t>
      </w:r>
    </w:p>
    <w:p>
      <w:pPr>
        <w:spacing w:line="440" w:lineRule="exact"/>
        <w:rPr>
          <w:rFonts w:ascii="仿宋_GB2312" w:hAnsi="宋体" w:eastAsia="仿宋_GB2312" w:cs="宋体"/>
          <w:b/>
          <w:bCs/>
          <w:kern w:val="0"/>
          <w:sz w:val="52"/>
          <w:szCs w:val="52"/>
        </w:rPr>
      </w:pPr>
      <w:r>
        <w:rPr>
          <w:rFonts w:hint="eastAsia" w:ascii="仿宋_GB2312" w:hAnsi="宋体" w:eastAsia="仿宋_GB2312" w:cs="宋体"/>
          <w:b/>
          <w:bCs/>
          <w:kern w:val="0"/>
          <w:sz w:val="52"/>
          <w:szCs w:val="52"/>
        </w:rPr>
        <w:t xml:space="preserve"> </w:t>
      </w:r>
    </w:p>
    <w:p>
      <w:pPr>
        <w:spacing w:line="440" w:lineRule="exact"/>
        <w:rPr>
          <w:rFonts w:ascii="仿宋_GB2312" w:hAnsi="宋体" w:eastAsia="仿宋_GB2312" w:cs="宋体"/>
          <w:b/>
          <w:bCs/>
          <w:kern w:val="0"/>
          <w:sz w:val="52"/>
          <w:szCs w:val="52"/>
        </w:rPr>
      </w:pPr>
      <w:r>
        <w:rPr>
          <w:rFonts w:hint="eastAsia" w:ascii="仿宋_GB2312" w:hAnsi="宋体" w:eastAsia="仿宋_GB2312" w:cs="宋体"/>
          <w:b/>
          <w:bCs/>
          <w:kern w:val="0"/>
          <w:sz w:val="52"/>
          <w:szCs w:val="52"/>
        </w:rPr>
        <w:t xml:space="preserve"> </w:t>
      </w:r>
    </w:p>
    <w:p>
      <w:pPr>
        <w:spacing w:line="440" w:lineRule="exact"/>
        <w:rPr>
          <w:rFonts w:ascii="仿宋_GB2312" w:hAnsi="宋体" w:eastAsia="仿宋_GB2312" w:cs="宋体"/>
          <w:b/>
          <w:bCs/>
          <w:kern w:val="0"/>
          <w:sz w:val="52"/>
          <w:szCs w:val="52"/>
        </w:rPr>
      </w:pPr>
      <w:r>
        <w:rPr>
          <w:rFonts w:hint="eastAsia" w:ascii="仿宋_GB2312" w:hAnsi="宋体" w:eastAsia="仿宋_GB2312" w:cs="宋体"/>
          <w:b/>
          <w:bCs/>
          <w:kern w:val="0"/>
          <w:sz w:val="52"/>
          <w:szCs w:val="52"/>
        </w:rPr>
        <w:t xml:space="preserve"> </w:t>
      </w:r>
      <w:r>
        <w:rPr>
          <w:rFonts w:hint="eastAsia" w:ascii="仿宋_GB2312" w:hAnsi="宋体" w:eastAsia="仿宋_GB2312" w:cs="宋体"/>
          <w:b/>
          <w:bCs/>
          <w:kern w:val="0"/>
          <w:sz w:val="32"/>
          <w:szCs w:val="32"/>
        </w:rPr>
        <w:t>出 租 方：</w:t>
      </w:r>
      <w:r>
        <w:rPr>
          <w:rFonts w:hint="eastAsia" w:ascii="仿宋_GB2312" w:hAnsi="宋体" w:eastAsia="仿宋_GB2312" w:cs="宋体"/>
          <w:b/>
          <w:bCs/>
          <w:kern w:val="0"/>
          <w:sz w:val="32"/>
          <w:szCs w:val="32"/>
          <w:u w:val="single"/>
        </w:rPr>
        <w:t xml:space="preserve"> </w:t>
      </w:r>
      <w:r>
        <w:rPr>
          <w:rFonts w:hint="eastAsia" w:ascii="仿宋_GB2312" w:hAnsi="宋体" w:eastAsia="仿宋_GB2312" w:cs="宋体"/>
          <w:b/>
          <w:bCs/>
          <w:color w:val="000000"/>
          <w:kern w:val="0"/>
          <w:sz w:val="32"/>
          <w:szCs w:val="32"/>
          <w:u w:val="single"/>
        </w:rPr>
        <w:t xml:space="preserve">海南天然橡胶产业集团股份有限公司西培分公司 </w:t>
      </w:r>
    </w:p>
    <w:p>
      <w:pPr>
        <w:spacing w:line="440" w:lineRule="exac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xml:space="preserve"> </w:t>
      </w:r>
    </w:p>
    <w:p>
      <w:pPr>
        <w:autoSpaceDE w:val="0"/>
        <w:spacing w:line="440" w:lineRule="exact"/>
        <w:ind w:firstLine="321" w:firstLineChars="100"/>
        <w:rPr>
          <w:rFonts w:hint="default" w:ascii="仿宋_GB2312" w:hAnsi="宋体" w:eastAsia="仿宋_GB2312" w:cs="宋体"/>
          <w:b/>
          <w:bCs/>
          <w:kern w:val="0"/>
          <w:sz w:val="32"/>
          <w:szCs w:val="32"/>
          <w:lang w:val="en-US" w:eastAsia="zh-CN"/>
        </w:rPr>
      </w:pPr>
      <w:r>
        <w:rPr>
          <w:rFonts w:hint="eastAsia" w:ascii="仿宋_GB2312" w:hAnsi="宋体" w:eastAsia="仿宋_GB2312" w:cs="宋体"/>
          <w:b/>
          <w:bCs/>
          <w:kern w:val="0"/>
          <w:sz w:val="32"/>
          <w:szCs w:val="32"/>
        </w:rPr>
        <w:t>承 租 方：</w:t>
      </w:r>
      <w:r>
        <w:rPr>
          <w:rFonts w:hint="eastAsia" w:ascii="仿宋_GB2312" w:hAnsi="宋体" w:eastAsia="仿宋_GB2312" w:cs="宋体"/>
          <w:b/>
          <w:bCs/>
          <w:kern w:val="0"/>
          <w:sz w:val="32"/>
          <w:szCs w:val="32"/>
          <w:u w:val="single"/>
        </w:rPr>
        <w:t xml:space="preserve"> </w:t>
      </w:r>
      <w:r>
        <w:rPr>
          <w:rFonts w:hint="eastAsia" w:ascii="仿宋_GB2312" w:hAnsi="宋体" w:eastAsia="仿宋_GB2312" w:cs="宋体"/>
          <w:b/>
          <w:bCs/>
          <w:kern w:val="0"/>
          <w:sz w:val="32"/>
          <w:szCs w:val="32"/>
          <w:u w:val="single"/>
          <w:lang w:val="en-US" w:eastAsia="zh-CN"/>
        </w:rPr>
        <w:t xml:space="preserve">                </w:t>
      </w:r>
    </w:p>
    <w:p>
      <w:pPr>
        <w:autoSpaceDE w:val="0"/>
        <w:spacing w:line="440" w:lineRule="exac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xml:space="preserve"> </w:t>
      </w:r>
    </w:p>
    <w:p>
      <w:pPr>
        <w:autoSpaceDE w:val="0"/>
        <w:spacing w:line="440" w:lineRule="exact"/>
        <w:ind w:firstLine="321" w:firstLineChars="100"/>
        <w:rPr>
          <w:rFonts w:ascii="仿宋_GB2312" w:hAnsi="宋体" w:eastAsia="仿宋_GB2312" w:cs="宋体"/>
          <w:b/>
          <w:bCs/>
          <w:kern w:val="0"/>
          <w:sz w:val="32"/>
          <w:szCs w:val="32"/>
          <w:u w:val="single"/>
        </w:rPr>
      </w:pPr>
      <w:r>
        <w:rPr>
          <w:rFonts w:hint="eastAsia" w:ascii="仿宋_GB2312" w:hAnsi="宋体" w:eastAsia="仿宋_GB2312" w:cs="宋体"/>
          <w:b/>
          <w:bCs/>
          <w:kern w:val="0"/>
          <w:sz w:val="32"/>
          <w:szCs w:val="32"/>
        </w:rPr>
        <w:t>签订时间：</w:t>
      </w:r>
      <w:r>
        <w:rPr>
          <w:rFonts w:hint="eastAsia" w:ascii="仿宋_GB2312" w:hAnsi="宋体" w:eastAsia="仿宋_GB2312" w:cs="宋体"/>
          <w:b/>
          <w:bCs/>
          <w:kern w:val="0"/>
          <w:sz w:val="32"/>
          <w:szCs w:val="32"/>
          <w:u w:val="single"/>
        </w:rPr>
        <w:t xml:space="preserve"> 2023年</w:t>
      </w:r>
      <w:r>
        <w:rPr>
          <w:rFonts w:hint="eastAsia" w:ascii="仿宋_GB2312" w:hAnsi="宋体" w:eastAsia="仿宋_GB2312" w:cs="宋体"/>
          <w:b/>
          <w:bCs/>
          <w:kern w:val="0"/>
          <w:sz w:val="32"/>
          <w:szCs w:val="32"/>
          <w:u w:val="single"/>
          <w:lang w:val="en-US" w:eastAsia="zh-CN"/>
        </w:rPr>
        <w:t xml:space="preserve">   </w:t>
      </w:r>
      <w:r>
        <w:rPr>
          <w:rFonts w:hint="eastAsia" w:ascii="仿宋_GB2312" w:hAnsi="宋体" w:eastAsia="仿宋_GB2312" w:cs="宋体"/>
          <w:b/>
          <w:bCs/>
          <w:kern w:val="0"/>
          <w:sz w:val="32"/>
          <w:szCs w:val="32"/>
          <w:u w:val="single"/>
        </w:rPr>
        <w:t>月</w:t>
      </w:r>
      <w:r>
        <w:rPr>
          <w:rFonts w:hint="eastAsia" w:ascii="仿宋_GB2312" w:hAnsi="宋体" w:eastAsia="仿宋_GB2312" w:cs="宋体"/>
          <w:b/>
          <w:bCs/>
          <w:kern w:val="0"/>
          <w:sz w:val="32"/>
          <w:szCs w:val="32"/>
          <w:u w:val="single"/>
          <w:lang w:val="en-US" w:eastAsia="zh-CN"/>
        </w:rPr>
        <w:t xml:space="preserve">    </w:t>
      </w:r>
      <w:r>
        <w:rPr>
          <w:rFonts w:hint="eastAsia" w:ascii="仿宋_GB2312" w:hAnsi="宋体" w:eastAsia="仿宋_GB2312" w:cs="宋体"/>
          <w:b/>
          <w:bCs/>
          <w:kern w:val="0"/>
          <w:sz w:val="32"/>
          <w:szCs w:val="32"/>
          <w:u w:val="single"/>
        </w:rPr>
        <w:t xml:space="preserve">日 </w:t>
      </w:r>
    </w:p>
    <w:p>
      <w:pPr>
        <w:autoSpaceDE w:val="0"/>
        <w:spacing w:line="440" w:lineRule="exact"/>
        <w:rPr>
          <w:rFonts w:ascii="仿宋_GB2312" w:hAnsi="宋体" w:eastAsia="仿宋_GB2312" w:cs="宋体"/>
          <w:b/>
          <w:bCs/>
          <w:kern w:val="0"/>
          <w:sz w:val="32"/>
          <w:szCs w:val="32"/>
          <w:u w:val="single"/>
        </w:rPr>
      </w:pPr>
    </w:p>
    <w:p>
      <w:pPr>
        <w:autoSpaceDE w:val="0"/>
        <w:spacing w:line="440" w:lineRule="exact"/>
        <w:ind w:firstLine="321" w:firstLineChars="100"/>
        <w:rPr>
          <w:rFonts w:ascii="华文细黑" w:hAnsi="华文细黑" w:eastAsia="华文细黑" w:cs="宋体"/>
          <w:b/>
          <w:bCs/>
          <w:sz w:val="24"/>
          <w:szCs w:val="24"/>
        </w:rPr>
      </w:pPr>
      <w:r>
        <w:rPr>
          <w:rFonts w:hint="eastAsia" w:ascii="仿宋_GB2312" w:hAnsi="宋体" w:eastAsia="仿宋_GB2312" w:cs="宋体"/>
          <w:b/>
          <w:bCs/>
          <w:kern w:val="0"/>
          <w:sz w:val="32"/>
          <w:szCs w:val="32"/>
        </w:rPr>
        <w:t>签订地点：</w:t>
      </w:r>
      <w:r>
        <w:rPr>
          <w:rFonts w:hint="eastAsia" w:ascii="仿宋_GB2312" w:hAnsi="宋体" w:eastAsia="仿宋_GB2312" w:cs="宋体"/>
          <w:b/>
          <w:bCs/>
          <w:kern w:val="0"/>
          <w:sz w:val="32"/>
          <w:szCs w:val="32"/>
          <w:u w:val="single"/>
        </w:rPr>
        <w:t xml:space="preserve"> 海胶集团西培分公司办公楼 </w:t>
      </w:r>
    </w:p>
    <w:p>
      <w:pPr>
        <w:widowControl/>
        <w:jc w:val="left"/>
        <w:rPr>
          <w:rFonts w:ascii="仿宋_GB2312" w:hAnsi="宋体" w:eastAsia="仿宋_GB2312" w:cs="宋体"/>
          <w:b/>
          <w:bCs/>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 w:linePitch="312" w:charSpace="0"/>
        </w:sectPr>
      </w:pPr>
    </w:p>
    <w:p>
      <w:pPr>
        <w:autoSpaceDE w:val="0"/>
        <w:autoSpaceDN w:val="0"/>
        <w:adjustRightInd w:val="0"/>
        <w:jc w:val="center"/>
        <w:rPr>
          <w:rFonts w:ascii="仿宋_GB2312" w:hAnsi="宋体" w:eastAsia="仿宋_GB2312" w:cs="宋体"/>
          <w:b/>
          <w:bCs/>
          <w:kern w:val="0"/>
          <w:sz w:val="44"/>
          <w:szCs w:val="44"/>
        </w:rPr>
      </w:pPr>
      <w:r>
        <w:rPr>
          <w:rFonts w:hint="eastAsia" w:ascii="仿宋_GB2312" w:hAnsi="宋体" w:eastAsia="仿宋_GB2312" w:cs="宋体"/>
          <w:b/>
          <w:bCs/>
          <w:kern w:val="0"/>
          <w:sz w:val="44"/>
          <w:szCs w:val="44"/>
        </w:rPr>
        <w:t>林下土地租赁合同书</w:t>
      </w:r>
    </w:p>
    <w:p>
      <w:pPr>
        <w:autoSpaceDE w:val="0"/>
        <w:autoSpaceDN w:val="0"/>
        <w:adjustRightInd w:val="0"/>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 xml:space="preserve"> </w:t>
      </w:r>
    </w:p>
    <w:p>
      <w:pPr>
        <w:autoSpaceDE w:val="0"/>
        <w:autoSpaceDN w:val="0"/>
        <w:adjustRightInd w:val="0"/>
        <w:ind w:left="2570" w:hanging="2570" w:hangingChars="800"/>
        <w:jc w:val="left"/>
        <w:rPr>
          <w:rFonts w:ascii="仿宋_GB2312" w:hAnsi="Calibri" w:eastAsia="仿宋_GB2312" w:cs="Calibri"/>
          <w:sz w:val="32"/>
          <w:szCs w:val="32"/>
          <w:u w:val="single"/>
        </w:rPr>
      </w:pPr>
      <w:r>
        <w:rPr>
          <w:rFonts w:hint="eastAsia" w:ascii="仿宋_GB2312" w:hAnsi="仿宋" w:eastAsia="仿宋_GB2312" w:cs="仿宋"/>
          <w:b/>
          <w:bCs/>
          <w:kern w:val="0"/>
          <w:sz w:val="32"/>
          <w:szCs w:val="32"/>
        </w:rPr>
        <w:t>甲方（出租方）：</w:t>
      </w:r>
      <w:r>
        <w:rPr>
          <w:rFonts w:hint="eastAsia" w:ascii="仿宋_GB2312" w:hAnsi="Calibri" w:eastAsia="仿宋_GB2312" w:cs="Calibri"/>
          <w:sz w:val="32"/>
          <w:szCs w:val="32"/>
          <w:u w:val="single"/>
        </w:rPr>
        <w:t>海南天然橡胶产业集团股份有限公司</w:t>
      </w:r>
    </w:p>
    <w:p>
      <w:pPr>
        <w:autoSpaceDE w:val="0"/>
        <w:autoSpaceDN w:val="0"/>
        <w:adjustRightInd w:val="0"/>
        <w:ind w:left="1680" w:leftChars="800" w:firstLine="960" w:firstLineChars="300"/>
        <w:jc w:val="left"/>
        <w:rPr>
          <w:rFonts w:ascii="仿宋_GB2312" w:hAnsi="仿宋" w:eastAsia="仿宋_GB2312" w:cs="仿宋"/>
          <w:bCs/>
          <w:kern w:val="0"/>
          <w:sz w:val="32"/>
          <w:szCs w:val="32"/>
          <w:u w:val="single"/>
        </w:rPr>
      </w:pPr>
      <w:r>
        <w:rPr>
          <w:rFonts w:hint="eastAsia" w:ascii="仿宋_GB2312" w:hAnsi="Calibri" w:eastAsia="仿宋_GB2312" w:cs="Calibri"/>
          <w:sz w:val="32"/>
          <w:szCs w:val="32"/>
          <w:u w:val="single"/>
        </w:rPr>
        <w:t>西培分公司</w:t>
      </w:r>
    </w:p>
    <w:p>
      <w:pPr>
        <w:autoSpaceDE w:val="0"/>
        <w:autoSpaceDN w:val="0"/>
        <w:adjustRightInd w:val="0"/>
        <w:ind w:left="2875" w:hanging="2875" w:hangingChars="895"/>
        <w:jc w:val="left"/>
        <w:rPr>
          <w:rFonts w:ascii="仿宋_GB2312" w:hAnsi="仿宋" w:eastAsia="仿宋_GB2312" w:cs="仿宋"/>
          <w:b/>
          <w:bCs/>
          <w:kern w:val="0"/>
          <w:sz w:val="32"/>
          <w:szCs w:val="32"/>
          <w:u w:val="single"/>
        </w:rPr>
      </w:pPr>
      <w:r>
        <w:rPr>
          <w:rFonts w:hint="eastAsia" w:ascii="仿宋_GB2312" w:hAnsi="仿宋" w:eastAsia="仿宋_GB2312" w:cs="仿宋"/>
          <w:b/>
          <w:kern w:val="0"/>
          <w:sz w:val="32"/>
          <w:szCs w:val="32"/>
        </w:rPr>
        <w:t xml:space="preserve">负责人： </w:t>
      </w:r>
      <w:r>
        <w:rPr>
          <w:rFonts w:hint="eastAsia" w:ascii="仿宋_GB2312" w:hAnsi="仿宋" w:eastAsia="仿宋_GB2312" w:cs="仿宋"/>
          <w:kern w:val="0"/>
          <w:sz w:val="32"/>
          <w:szCs w:val="32"/>
          <w:u w:val="single"/>
        </w:rPr>
        <w:t xml:space="preserve"> 谢建堂</w:t>
      </w:r>
    </w:p>
    <w:p>
      <w:pPr>
        <w:autoSpaceDE w:val="0"/>
        <w:autoSpaceDN w:val="0"/>
        <w:adjustRightInd w:val="0"/>
        <w:jc w:val="left"/>
        <w:rPr>
          <w:rFonts w:hint="default" w:ascii="仿宋_GB2312" w:hAnsi="仿宋" w:eastAsia="仿宋_GB2312" w:cs="仿宋"/>
          <w:bCs/>
          <w:kern w:val="0"/>
          <w:sz w:val="32"/>
          <w:szCs w:val="32"/>
          <w:u w:val="single"/>
          <w:lang w:val="en-US" w:eastAsia="zh-CN"/>
        </w:rPr>
      </w:pPr>
      <w:r>
        <w:rPr>
          <w:rFonts w:hint="eastAsia" w:ascii="仿宋_GB2312" w:hAnsi="仿宋" w:eastAsia="仿宋_GB2312" w:cs="仿宋"/>
          <w:b/>
          <w:bCs/>
          <w:kern w:val="0"/>
          <w:sz w:val="32"/>
          <w:szCs w:val="32"/>
        </w:rPr>
        <w:t>乙方（承租方）：</w:t>
      </w:r>
      <w:r>
        <w:rPr>
          <w:rFonts w:hint="eastAsia" w:ascii="仿宋_GB2312" w:hAnsi="仿宋" w:eastAsia="仿宋_GB2312" w:cs="仿宋"/>
          <w:b/>
          <w:bCs/>
          <w:kern w:val="0"/>
          <w:sz w:val="32"/>
          <w:szCs w:val="32"/>
          <w:lang w:val="en-US" w:eastAsia="zh-CN"/>
        </w:rPr>
        <w:t xml:space="preserve">  </w:t>
      </w:r>
      <w:r>
        <w:rPr>
          <w:rFonts w:hint="eastAsia" w:ascii="仿宋_GB2312" w:hAnsi="仿宋" w:eastAsia="仿宋_GB2312" w:cs="仿宋"/>
          <w:b/>
          <w:bCs/>
          <w:kern w:val="0"/>
          <w:sz w:val="32"/>
          <w:szCs w:val="32"/>
          <w:u w:val="single"/>
          <w:lang w:val="en-US" w:eastAsia="zh-CN"/>
        </w:rPr>
        <w:t xml:space="preserve">              </w:t>
      </w:r>
    </w:p>
    <w:p>
      <w:pPr>
        <w:autoSpaceDE w:val="0"/>
        <w:autoSpaceDN w:val="0"/>
        <w:adjustRightInd w:val="0"/>
        <w:jc w:val="left"/>
        <w:rPr>
          <w:rFonts w:hint="default" w:ascii="仿宋_GB2312" w:hAnsi="仿宋" w:eastAsia="仿宋_GB2312" w:cs="仿宋"/>
          <w:bCs/>
          <w:kern w:val="0"/>
          <w:sz w:val="32"/>
          <w:szCs w:val="32"/>
          <w:u w:val="single"/>
          <w:lang w:val="en-US" w:eastAsia="zh-CN"/>
        </w:rPr>
      </w:pPr>
      <w:r>
        <w:rPr>
          <w:rFonts w:hint="eastAsia" w:ascii="仿宋_GB2312" w:hAnsi="仿宋" w:eastAsia="仿宋_GB2312" w:cs="仿宋"/>
          <w:b/>
          <w:bCs/>
          <w:kern w:val="0"/>
          <w:sz w:val="32"/>
          <w:szCs w:val="32"/>
        </w:rPr>
        <w:t>身份证号/企业统一信用代码：</w:t>
      </w:r>
      <w:r>
        <w:rPr>
          <w:rFonts w:hint="eastAsia" w:ascii="仿宋_GB2312" w:hAnsi="仿宋" w:eastAsia="仿宋_GB2312" w:cs="仿宋"/>
          <w:b/>
          <w:bCs/>
          <w:kern w:val="0"/>
          <w:sz w:val="32"/>
          <w:szCs w:val="32"/>
          <w:u w:val="single"/>
          <w:lang w:val="en-US" w:eastAsia="zh-CN"/>
        </w:rPr>
        <w:t xml:space="preserve">                   </w:t>
      </w:r>
    </w:p>
    <w:p>
      <w:pPr>
        <w:autoSpaceDE w:val="0"/>
        <w:autoSpaceDN w:val="0"/>
        <w:adjustRightInd w:val="0"/>
        <w:jc w:val="left"/>
        <w:rPr>
          <w:rFonts w:hint="default" w:ascii="仿宋_GB2312" w:hAnsi="仿宋" w:eastAsia="仿宋_GB2312" w:cs="仿宋"/>
          <w:bCs/>
          <w:kern w:val="0"/>
          <w:sz w:val="32"/>
          <w:szCs w:val="32"/>
          <w:u w:val="single"/>
          <w:lang w:val="en-US" w:eastAsia="zh-CN"/>
        </w:rPr>
      </w:pPr>
      <w:r>
        <w:rPr>
          <w:rFonts w:hint="eastAsia" w:ascii="仿宋_GB2312" w:hAnsi="仿宋" w:eastAsia="仿宋_GB2312" w:cs="仿宋"/>
          <w:b/>
          <w:bCs/>
          <w:kern w:val="0"/>
          <w:sz w:val="32"/>
          <w:szCs w:val="32"/>
        </w:rPr>
        <w:t>负责人/法定代表人：</w:t>
      </w:r>
      <w:r>
        <w:rPr>
          <w:rFonts w:hint="eastAsia" w:ascii="仿宋_GB2312" w:hAnsi="仿宋" w:eastAsia="仿宋_GB2312" w:cs="仿宋"/>
          <w:b/>
          <w:bCs/>
          <w:kern w:val="0"/>
          <w:sz w:val="32"/>
          <w:szCs w:val="32"/>
          <w:u w:val="single"/>
          <w:lang w:val="en-US" w:eastAsia="zh-CN"/>
        </w:rPr>
        <w:t xml:space="preserve">                 </w:t>
      </w:r>
    </w:p>
    <w:p>
      <w:pPr>
        <w:autoSpaceDE w:val="0"/>
        <w:autoSpaceDN w:val="0"/>
        <w:adjustRightInd w:val="0"/>
        <w:jc w:val="left"/>
        <w:rPr>
          <w:rFonts w:hint="default" w:ascii="仿宋_GB2312" w:hAnsi="仿宋" w:eastAsia="仿宋_GB2312" w:cs="仿宋"/>
          <w:kern w:val="0"/>
          <w:sz w:val="32"/>
          <w:szCs w:val="32"/>
          <w:u w:val="single"/>
          <w:lang w:val="en-US" w:eastAsia="zh-CN"/>
        </w:rPr>
      </w:pPr>
      <w:r>
        <w:rPr>
          <w:rFonts w:hint="eastAsia" w:ascii="仿宋_GB2312" w:hAnsi="仿宋" w:eastAsia="仿宋_GB2312" w:cs="仿宋"/>
          <w:b/>
          <w:bCs/>
          <w:kern w:val="0"/>
          <w:sz w:val="32"/>
          <w:szCs w:val="32"/>
        </w:rPr>
        <w:t>住址：</w:t>
      </w:r>
      <w:r>
        <w:rPr>
          <w:rFonts w:hint="eastAsia" w:ascii="仿宋_GB2312" w:hAnsi="仿宋" w:eastAsia="仿宋_GB2312" w:cs="仿宋"/>
          <w:b/>
          <w:bCs/>
          <w:kern w:val="0"/>
          <w:sz w:val="32"/>
          <w:szCs w:val="32"/>
          <w:u w:val="single"/>
          <w:lang w:val="en-US" w:eastAsia="zh-CN"/>
        </w:rPr>
        <w:t xml:space="preserve">                       </w:t>
      </w:r>
    </w:p>
    <w:p>
      <w:pPr>
        <w:ind w:firstLine="640" w:firstLineChars="200"/>
        <w:jc w:val="left"/>
        <w:rPr>
          <w:rFonts w:ascii="仿宋_GB2312" w:hAnsi="仿宋" w:eastAsia="仿宋_GB2312" w:cs="Arial"/>
          <w:sz w:val="32"/>
          <w:szCs w:val="32"/>
        </w:rPr>
      </w:pPr>
      <w:r>
        <w:rPr>
          <w:rFonts w:hint="eastAsia" w:ascii="仿宋_GB2312" w:hAnsi="仿宋" w:eastAsia="仿宋_GB2312" w:cs="Arial"/>
          <w:sz w:val="32"/>
          <w:szCs w:val="32"/>
        </w:rPr>
        <w:t>为加快海胶集团产业结构调整步伐，推进产业升级转型，有效利用现有土地资源，提高土地产出效益和职工收入，甲乙双方根据《中华人民共和国民法典》等相关法律法规，本着平等、自愿、有偿的原则，就林下土地租赁事宜达成一致，签订本合同，以资共同信守。</w:t>
      </w:r>
    </w:p>
    <w:p>
      <w:pPr>
        <w:autoSpaceDE w:val="0"/>
        <w:autoSpaceDN w:val="0"/>
        <w:adjustRightInd w:val="0"/>
        <w:ind w:firstLine="630"/>
        <w:jc w:val="left"/>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第一条  租赁土地概况</w:t>
      </w:r>
    </w:p>
    <w:p>
      <w:pPr>
        <w:autoSpaceDE w:val="0"/>
        <w:autoSpaceDN w:val="0"/>
        <w:adjustRightInd w:val="0"/>
        <w:ind w:firstLine="643"/>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1、租赁土地的位置和面积</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乙方租赁的地块位</w:t>
      </w:r>
      <w:r>
        <w:rPr>
          <w:rFonts w:hint="eastAsia" w:ascii="仿宋_GB2312" w:hAnsi="仿宋" w:eastAsia="仿宋_GB2312" w:cs="仿宋"/>
          <w:kern w:val="0"/>
          <w:sz w:val="32"/>
          <w:szCs w:val="32"/>
          <w:lang w:val="en-US" w:eastAsia="zh-CN"/>
        </w:rPr>
        <w:t xml:space="preserve"> </w:t>
      </w:r>
      <w:r>
        <w:rPr>
          <w:rFonts w:hint="eastAsia" w:ascii="仿宋_GB2312" w:hAnsi="仿宋" w:eastAsia="仿宋_GB2312" w:cs="仿宋"/>
          <w:kern w:val="0"/>
          <w:sz w:val="32"/>
          <w:szCs w:val="32"/>
          <w:u w:val="single"/>
          <w:lang w:val="en-US" w:eastAsia="zh-CN"/>
        </w:rPr>
        <w:t xml:space="preserve">          </w:t>
      </w:r>
      <w:r>
        <w:rPr>
          <w:rFonts w:hint="eastAsia" w:ascii="仿宋_GB2312" w:hAnsi="宋体" w:eastAsia="仿宋_GB2312" w:cs="Calibri"/>
          <w:sz w:val="32"/>
          <w:szCs w:val="32"/>
          <w:u w:val="single"/>
        </w:rPr>
        <w:t xml:space="preserve"> </w:t>
      </w:r>
      <w:r>
        <w:rPr>
          <w:rFonts w:hint="eastAsia" w:ascii="仿宋_GB2312" w:hAnsi="仿宋" w:eastAsia="仿宋_GB2312" w:cs="仿宋"/>
          <w:kern w:val="0"/>
          <w:sz w:val="32"/>
          <w:szCs w:val="32"/>
        </w:rPr>
        <w:t>，共计</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rPr>
        <w:t>亩（</w:t>
      </w:r>
      <w:r>
        <w:rPr>
          <w:rFonts w:hint="eastAsia" w:ascii="仿宋_GB2312" w:hAnsi="Calibri" w:eastAsia="仿宋_GB2312" w:cs="Calibri"/>
          <w:kern w:val="0"/>
          <w:sz w:val="32"/>
          <w:szCs w:val="32"/>
        </w:rPr>
        <w:t>胶园土地面积</w:t>
      </w:r>
      <w:r>
        <w:rPr>
          <w:rFonts w:hint="eastAsia" w:ascii="仿宋_GB2312" w:hAnsi="仿宋" w:eastAsia="仿宋_GB2312" w:cs="仿宋"/>
          <w:kern w:val="0"/>
          <w:sz w:val="32"/>
          <w:szCs w:val="32"/>
        </w:rPr>
        <w:t>）。</w:t>
      </w:r>
      <w:r>
        <w:rPr>
          <w:rFonts w:hint="eastAsia" w:ascii="仿宋_GB2312" w:hAnsi="仿宋" w:eastAsia="仿宋_GB2312" w:cs="仿宋"/>
          <w:bCs/>
          <w:kern w:val="0"/>
          <w:sz w:val="32"/>
          <w:szCs w:val="32"/>
        </w:rPr>
        <w:t>所租赁地块土地属于甲方合法享有土地承包经营权的土地，土地性质为林业用地，林地使用权证号</w:t>
      </w:r>
      <w:r>
        <w:rPr>
          <w:rFonts w:hint="eastAsia" w:ascii="仿宋_GB2312" w:hAnsi="仿宋" w:eastAsia="仿宋_GB2312" w:cs="仿宋"/>
          <w:bCs/>
          <w:kern w:val="0"/>
          <w:sz w:val="32"/>
          <w:szCs w:val="32"/>
          <w:u w:val="single"/>
          <w:lang w:val="en-US" w:eastAsia="zh-CN"/>
        </w:rPr>
        <w:t xml:space="preserve">                    </w:t>
      </w:r>
      <w:r>
        <w:rPr>
          <w:rFonts w:hint="eastAsia" w:ascii="仿宋_GB2312" w:hAnsi="仿宋" w:eastAsia="仿宋_GB2312" w:cs="仿宋"/>
          <w:bCs/>
          <w:kern w:val="0"/>
          <w:sz w:val="32"/>
          <w:szCs w:val="32"/>
        </w:rPr>
        <w:t>，土地四至界限和地界图详见附件1。实际租赁土地面积以</w:t>
      </w:r>
      <w:r>
        <w:rPr>
          <w:rFonts w:hint="eastAsia" w:ascii="仿宋_GB2312" w:hAnsi="Calibri" w:eastAsia="仿宋_GB2312" w:cs="Calibri"/>
          <w:kern w:val="0"/>
          <w:sz w:val="32"/>
          <w:szCs w:val="32"/>
        </w:rPr>
        <w:t>以实际胶园土地面积</w:t>
      </w:r>
      <w:r>
        <w:rPr>
          <w:rFonts w:hint="eastAsia" w:ascii="仿宋_GB2312" w:hAnsi="仿宋" w:eastAsia="仿宋_GB2312" w:cs="仿宋"/>
          <w:bCs/>
          <w:kern w:val="0"/>
          <w:sz w:val="32"/>
          <w:szCs w:val="32"/>
        </w:rPr>
        <w:t>为准。</w:t>
      </w:r>
    </w:p>
    <w:p>
      <w:pPr>
        <w:autoSpaceDE w:val="0"/>
        <w:autoSpaceDN w:val="0"/>
        <w:adjustRightInd w:val="0"/>
        <w:ind w:firstLine="630" w:firstLineChars="196"/>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2、租赁土地用途</w:t>
      </w:r>
    </w:p>
    <w:p>
      <w:pPr>
        <w:autoSpaceDE w:val="0"/>
        <w:autoSpaceDN w:val="0"/>
        <w:adjustRightInd w:val="0"/>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（1）乙方租赁甲方土地用于</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rPr>
        <w:t>。在租赁经营期间，乙方可以按国家规定的用地政策向政府主管部门申请建设相应的配套设施，但不得改变土地性质和用途。</w:t>
      </w:r>
    </w:p>
    <w:p>
      <w:pPr>
        <w:autoSpaceDE w:val="0"/>
        <w:autoSpaceDN w:val="0"/>
        <w:adjustRightInd w:val="0"/>
        <w:ind w:firstLine="480" w:firstLineChars="150"/>
        <w:rPr>
          <w:rFonts w:ascii="仿宋_GB2312" w:hAnsi="仿宋" w:eastAsia="仿宋_GB2312" w:cs="仿宋"/>
          <w:kern w:val="0"/>
          <w:sz w:val="32"/>
          <w:szCs w:val="32"/>
        </w:rPr>
      </w:pPr>
      <w:r>
        <w:rPr>
          <w:rFonts w:hint="eastAsia" w:ascii="仿宋_GB2312" w:hAnsi="仿宋" w:eastAsia="仿宋_GB2312" w:cs="仿宋"/>
          <w:kern w:val="0"/>
          <w:sz w:val="32"/>
          <w:szCs w:val="32"/>
        </w:rPr>
        <w:t>（2）在租赁经营期间，乙方必须服从甲方对于租赁地块及间种的管理规定。</w:t>
      </w:r>
    </w:p>
    <w:p>
      <w:pPr>
        <w:autoSpaceDE w:val="0"/>
        <w:autoSpaceDN w:val="0"/>
        <w:adjustRightInd w:val="0"/>
        <w:ind w:firstLine="480" w:firstLineChars="150"/>
        <w:rPr>
          <w:rFonts w:ascii="仿宋_GB2312" w:hAnsi="仿宋" w:eastAsia="仿宋_GB2312" w:cs="仿宋"/>
          <w:kern w:val="0"/>
          <w:sz w:val="32"/>
          <w:szCs w:val="32"/>
        </w:rPr>
      </w:pPr>
      <w:r>
        <w:rPr>
          <w:rFonts w:hint="eastAsia" w:ascii="仿宋_GB2312" w:hAnsi="仿宋" w:eastAsia="仿宋_GB2312" w:cs="仿宋"/>
          <w:kern w:val="0"/>
          <w:sz w:val="32"/>
          <w:szCs w:val="32"/>
        </w:rPr>
        <w:t>（3）间种规定：间种农作物必须离甲方种植作物树头【1.5】米以上，</w:t>
      </w:r>
      <w:r>
        <w:rPr>
          <w:rFonts w:hint="eastAsia" w:ascii="仿宋_GB2312" w:hAnsi="仿宋" w:eastAsia="仿宋_GB2312" w:cs="仿宋"/>
          <w:kern w:val="0"/>
          <w:sz w:val="32"/>
          <w:szCs w:val="32"/>
          <w:u w:val="single"/>
        </w:rPr>
        <w:t>严格按照橡胶中小苗间种的技术规程要求执行</w:t>
      </w:r>
      <w:r>
        <w:rPr>
          <w:rFonts w:hint="eastAsia" w:ascii="仿宋_GB2312" w:hAnsi="仿宋" w:eastAsia="仿宋_GB2312" w:cs="仿宋"/>
          <w:kern w:val="0"/>
          <w:sz w:val="32"/>
          <w:szCs w:val="32"/>
        </w:rPr>
        <w:t>。</w:t>
      </w:r>
    </w:p>
    <w:p>
      <w:pPr>
        <w:autoSpaceDE w:val="0"/>
        <w:autoSpaceDN w:val="0"/>
        <w:adjustRightInd w:val="0"/>
        <w:ind w:firstLine="643" w:firstLineChars="200"/>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3、租赁土地现状</w:t>
      </w:r>
    </w:p>
    <w:p>
      <w:pPr>
        <w:autoSpaceDE w:val="0"/>
        <w:autoSpaceDN w:val="0"/>
        <w:adjustRightInd w:val="0"/>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乙方确认已知晓所承租土地现有附着物、设施、青苗作物等现状。乙方承诺妥善保护以下财产：</w:t>
      </w:r>
    </w:p>
    <w:p>
      <w:pPr>
        <w:autoSpaceDE w:val="0"/>
        <w:autoSpaceDN w:val="0"/>
        <w:adjustRightInd w:val="0"/>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乙方租赁土地上现有青苗作物</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rPr>
        <w:t>、现有附着物及设施</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rPr>
        <w:t>。（详见合同附件6《地上现有青苗作物、附着物及设施清单》）</w:t>
      </w:r>
    </w:p>
    <w:p>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b/>
          <w:bCs/>
          <w:kern w:val="0"/>
          <w:sz w:val="32"/>
          <w:szCs w:val="32"/>
        </w:rPr>
        <w:t xml:space="preserve">    第二条</w:t>
      </w:r>
      <w:r>
        <w:rPr>
          <w:rFonts w:hint="eastAsia" w:ascii="仿宋_GB2312" w:hAnsi="仿宋" w:eastAsia="仿宋_GB2312" w:cs="仿宋"/>
          <w:kern w:val="0"/>
          <w:sz w:val="32"/>
          <w:szCs w:val="32"/>
        </w:rPr>
        <w:t xml:space="preserve">  </w:t>
      </w:r>
      <w:r>
        <w:rPr>
          <w:rFonts w:hint="eastAsia" w:ascii="仿宋_GB2312" w:hAnsi="仿宋" w:eastAsia="仿宋_GB2312" w:cs="仿宋"/>
          <w:b/>
          <w:bCs/>
          <w:kern w:val="0"/>
          <w:sz w:val="32"/>
          <w:szCs w:val="32"/>
        </w:rPr>
        <w:t>租赁期限</w:t>
      </w:r>
      <w:r>
        <w:rPr>
          <w:rFonts w:hint="eastAsia" w:ascii="仿宋_GB2312" w:hAnsi="仿宋" w:eastAsia="仿宋_GB2312" w:cs="仿宋"/>
          <w:kern w:val="0"/>
          <w:sz w:val="32"/>
          <w:szCs w:val="32"/>
        </w:rPr>
        <w:t xml:space="preserve"> </w:t>
      </w:r>
    </w:p>
    <w:p>
      <w:pPr>
        <w:autoSpaceDE w:val="0"/>
        <w:autoSpaceDN w:val="0"/>
        <w:adjustRightInd w:val="0"/>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土地租赁期限</w:t>
      </w:r>
      <w:r>
        <w:rPr>
          <w:rFonts w:hint="eastAsia" w:ascii="仿宋_GB2312" w:hAnsi="仿宋" w:eastAsia="仿宋_GB2312" w:cs="仿宋"/>
          <w:kern w:val="0"/>
          <w:sz w:val="32"/>
          <w:szCs w:val="32"/>
          <w:u w:val="single"/>
        </w:rPr>
        <w:t xml:space="preserve"> 2 </w:t>
      </w:r>
      <w:r>
        <w:rPr>
          <w:rFonts w:hint="eastAsia" w:ascii="仿宋_GB2312" w:hAnsi="仿宋" w:eastAsia="仿宋_GB2312" w:cs="仿宋"/>
          <w:kern w:val="0"/>
          <w:sz w:val="32"/>
          <w:szCs w:val="32"/>
        </w:rPr>
        <w:t>年，即自</w:t>
      </w:r>
      <w:r>
        <w:rPr>
          <w:rFonts w:hint="eastAsia" w:ascii="仿宋_GB2312" w:hAnsi="仿宋" w:eastAsia="仿宋_GB2312" w:cs="仿宋"/>
          <w:kern w:val="0"/>
          <w:sz w:val="32"/>
          <w:szCs w:val="32"/>
          <w:u w:val="single"/>
        </w:rPr>
        <w:t>2023</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rPr>
        <w:t>日起至</w:t>
      </w:r>
      <w:r>
        <w:rPr>
          <w:rFonts w:hint="eastAsia" w:ascii="仿宋_GB2312" w:hAnsi="仿宋" w:eastAsia="仿宋_GB2312" w:cs="仿宋"/>
          <w:kern w:val="0"/>
          <w:sz w:val="32"/>
          <w:szCs w:val="32"/>
          <w:u w:val="single"/>
        </w:rPr>
        <w:t>2025</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w:t>
      </w:r>
      <w:r>
        <w:rPr>
          <w:rFonts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rPr>
        <w:t>日</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止。分批交地的，每宗地以土地实际交付之日起计算租赁土地的时间和租金。</w:t>
      </w:r>
    </w:p>
    <w:p>
      <w:pPr>
        <w:autoSpaceDE w:val="0"/>
        <w:autoSpaceDN w:val="0"/>
        <w:adjustRightInd w:val="0"/>
        <w:ind w:firstLine="803" w:firstLineChars="250"/>
        <w:rPr>
          <w:rFonts w:ascii="仿宋_GB2312" w:hAnsi="仿宋" w:eastAsia="仿宋_GB2312" w:cs="仿宋"/>
          <w:kern w:val="0"/>
          <w:sz w:val="32"/>
          <w:szCs w:val="32"/>
        </w:rPr>
      </w:pPr>
      <w:r>
        <w:rPr>
          <w:rFonts w:hint="eastAsia" w:ascii="仿宋_GB2312" w:hAnsi="仿宋" w:eastAsia="仿宋_GB2312" w:cs="仿宋"/>
          <w:b/>
          <w:bCs/>
          <w:kern w:val="0"/>
          <w:sz w:val="32"/>
          <w:szCs w:val="32"/>
        </w:rPr>
        <w:t>第三条</w:t>
      </w:r>
      <w:r>
        <w:rPr>
          <w:rFonts w:hint="eastAsia" w:ascii="仿宋_GB2312" w:hAnsi="仿宋" w:eastAsia="仿宋_GB2312" w:cs="仿宋"/>
          <w:kern w:val="0"/>
          <w:sz w:val="32"/>
          <w:szCs w:val="32"/>
        </w:rPr>
        <w:t xml:space="preserve">  </w:t>
      </w:r>
      <w:r>
        <w:rPr>
          <w:rFonts w:hint="eastAsia" w:ascii="仿宋_GB2312" w:hAnsi="仿宋" w:eastAsia="仿宋_GB2312" w:cs="仿宋"/>
          <w:b/>
          <w:bCs/>
          <w:kern w:val="0"/>
          <w:sz w:val="32"/>
          <w:szCs w:val="32"/>
        </w:rPr>
        <w:t>租金及支付方式</w:t>
      </w:r>
    </w:p>
    <w:p>
      <w:pPr>
        <w:autoSpaceDE w:val="0"/>
        <w:autoSpaceDN w:val="0"/>
        <w:adjustRightInd w:val="0"/>
        <w:ind w:firstLine="800" w:firstLineChars="249"/>
        <w:rPr>
          <w:rFonts w:ascii="仿宋_GB2312" w:hAnsi="仿宋" w:eastAsia="仿宋_GB2312" w:cs="仿宋"/>
          <w:b/>
          <w:kern w:val="0"/>
          <w:sz w:val="32"/>
          <w:szCs w:val="32"/>
        </w:rPr>
      </w:pPr>
      <w:r>
        <w:rPr>
          <w:rFonts w:hint="eastAsia" w:ascii="仿宋_GB2312" w:hAnsi="仿宋" w:eastAsia="仿宋_GB2312" w:cs="仿宋"/>
          <w:b/>
          <w:kern w:val="0"/>
          <w:sz w:val="32"/>
          <w:szCs w:val="32"/>
        </w:rPr>
        <w:t>1、租金标准</w:t>
      </w:r>
    </w:p>
    <w:p>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土地租金（含税）第一年为</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rPr>
        <w:t>元/亩/年，以后每</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年在前一年基础上递增</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%。土地分批交付时，租金按照每批次土地交付面积及时间分别计算。具体租金标准如下:</w:t>
      </w:r>
    </w:p>
    <w:p>
      <w:pPr>
        <w:autoSpaceDE w:val="0"/>
        <w:autoSpaceDN w:val="0"/>
        <w:adjustRightInd w:val="0"/>
        <w:ind w:left="640" w:hanging="640" w:hangingChars="200"/>
        <w:jc w:val="left"/>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（1）第</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年至第</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年，即</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lang w:val="en-US" w:eastAsia="zh-CN"/>
        </w:rPr>
        <w:t xml:space="preserve">  </w:t>
      </w:r>
      <w:r>
        <w:rPr>
          <w:rFonts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日至</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日，土地租金人民币为</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rPr>
        <w:t>元（大写：人民币</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rPr>
        <w:t>）。</w:t>
      </w:r>
    </w:p>
    <w:p>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（2）第</w:t>
      </w:r>
      <w:bookmarkStart w:id="0" w:name="_Hlk143608524"/>
      <w:r>
        <w:rPr>
          <w:rFonts w:hint="eastAsia" w:ascii="仿宋_GB2312" w:hAnsi="仿宋" w:eastAsia="仿宋_GB2312" w:cs="仿宋"/>
          <w:kern w:val="0"/>
          <w:sz w:val="32"/>
          <w:szCs w:val="32"/>
          <w:u w:val="single"/>
        </w:rPr>
        <w:t xml:space="preserve">  /  </w:t>
      </w:r>
      <w:bookmarkEnd w:id="0"/>
      <w:r>
        <w:rPr>
          <w:rFonts w:hint="eastAsia" w:ascii="仿宋_GB2312" w:hAnsi="仿宋" w:eastAsia="仿宋_GB2312" w:cs="仿宋"/>
          <w:kern w:val="0"/>
          <w:sz w:val="32"/>
          <w:szCs w:val="32"/>
        </w:rPr>
        <w:t>年至第</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年，即</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日至</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日，土地租金人民币为</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元/亩/年。</w:t>
      </w:r>
    </w:p>
    <w:p>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（3）第</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年至第</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年，即</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 xml:space="preserve">日至 </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日，土地租金人民币为</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元/亩/年。</w:t>
      </w:r>
    </w:p>
    <w:p>
      <w:pPr>
        <w:autoSpaceDE w:val="0"/>
        <w:autoSpaceDN w:val="0"/>
        <w:adjustRightInd w:val="0"/>
        <w:ind w:firstLine="640"/>
        <w:rPr>
          <w:rFonts w:ascii="仿宋_GB2312" w:hAnsi="仿宋" w:eastAsia="仿宋_GB2312" w:cs="仿宋"/>
          <w:b/>
          <w:kern w:val="0"/>
          <w:sz w:val="32"/>
          <w:szCs w:val="32"/>
        </w:rPr>
      </w:pPr>
      <w:r>
        <w:rPr>
          <w:rFonts w:hint="eastAsia" w:ascii="仿宋_GB2312" w:hAnsi="仿宋" w:eastAsia="仿宋_GB2312" w:cs="仿宋"/>
          <w:b/>
          <w:kern w:val="0"/>
          <w:sz w:val="32"/>
          <w:szCs w:val="32"/>
        </w:rPr>
        <w:t>2、支付方式</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双方协商确定按以下第</w:t>
      </w:r>
      <w:r>
        <w:rPr>
          <w:rFonts w:hint="eastAsia" w:ascii="仿宋_GB2312" w:hAnsi="仿宋" w:eastAsia="仿宋_GB2312" w:cs="仿宋"/>
          <w:kern w:val="0"/>
          <w:sz w:val="32"/>
          <w:szCs w:val="32"/>
          <w:u w:val="single"/>
        </w:rPr>
        <w:t>（1）</w:t>
      </w:r>
      <w:r>
        <w:rPr>
          <w:rFonts w:hint="eastAsia" w:ascii="仿宋_GB2312" w:hAnsi="仿宋" w:eastAsia="仿宋_GB2312" w:cs="仿宋"/>
          <w:kern w:val="0"/>
          <w:sz w:val="32"/>
          <w:szCs w:val="32"/>
        </w:rPr>
        <w:t>种方式支付租金：</w:t>
      </w:r>
    </w:p>
    <w:p>
      <w:pPr>
        <w:numPr>
          <w:ilvl w:val="0"/>
          <w:numId w:val="1"/>
        </w:num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土地租金按一次性两年地租支付，先付租金后用地。本协议签订后后五个工作日内，乙方将土地租金汇入甲方指定账户（土地租金支付方式甲方可根据实际情况进行调整）。此后，乙方于每个租赁年度届满前以银行转账的方式向甲方支付下一租赁年度的租金。</w:t>
      </w:r>
    </w:p>
    <w:p>
      <w:pPr>
        <w:numPr>
          <w:ilvl w:val="0"/>
          <w:numId w:val="1"/>
        </w:num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其他支付方式：</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w:t>
      </w:r>
    </w:p>
    <w:p>
      <w:pPr>
        <w:autoSpaceDE w:val="0"/>
        <w:autoSpaceDN w:val="0"/>
        <w:adjustRightInd w:val="0"/>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甲方账户信息如下：</w:t>
      </w:r>
    </w:p>
    <w:p>
      <w:pPr>
        <w:ind w:firstLine="641"/>
        <w:rPr>
          <w:rFonts w:ascii="仿宋_GB2312" w:hAnsi="仿宋" w:eastAsia="仿宋_GB2312" w:cs="仿宋"/>
          <w:kern w:val="0"/>
          <w:sz w:val="32"/>
          <w:szCs w:val="32"/>
        </w:rPr>
      </w:pPr>
      <w:r>
        <w:rPr>
          <w:rFonts w:hint="eastAsia" w:ascii="仿宋_GB2312" w:hAnsi="仿宋" w:eastAsia="仿宋_GB2312" w:cs="仿宋"/>
          <w:kern w:val="0"/>
          <w:sz w:val="32"/>
          <w:szCs w:val="32"/>
        </w:rPr>
        <w:t>账户名称：</w:t>
      </w:r>
      <w:r>
        <w:rPr>
          <w:rFonts w:hint="eastAsia" w:ascii="仿宋_GB2312" w:hAnsi="Calibri" w:eastAsia="仿宋_GB2312" w:cs="Calibri"/>
          <w:sz w:val="32"/>
          <w:szCs w:val="32"/>
          <w:u w:val="single"/>
        </w:rPr>
        <w:t>海南天然橡胶产业集团股份有限公司西培分公司</w:t>
      </w:r>
      <w:r>
        <w:rPr>
          <w:rFonts w:hint="eastAsia" w:ascii="仿宋_GB2312" w:hAnsi="仿宋" w:eastAsia="仿宋_GB2312" w:cs="仿宋"/>
          <w:kern w:val="0"/>
          <w:sz w:val="32"/>
          <w:szCs w:val="32"/>
        </w:rPr>
        <w:t>开 户 行：</w:t>
      </w:r>
      <w:r>
        <w:rPr>
          <w:rFonts w:hint="eastAsia" w:ascii="仿宋_GB2312" w:hAnsi="Calibri" w:eastAsia="仿宋_GB2312" w:cs="Calibri"/>
          <w:sz w:val="32"/>
          <w:szCs w:val="32"/>
          <w:u w:val="single"/>
        </w:rPr>
        <w:t>中国农业银行股份有限公司儋州西培支行</w:t>
      </w:r>
      <w:r>
        <w:rPr>
          <w:rFonts w:hint="eastAsia" w:ascii="仿宋_GB2312" w:hAnsi="仿宋" w:eastAsia="仿宋_GB2312" w:cs="仿宋"/>
          <w:kern w:val="0"/>
          <w:sz w:val="32"/>
          <w:szCs w:val="32"/>
        </w:rPr>
        <w:t xml:space="preserve">      </w:t>
      </w:r>
    </w:p>
    <w:p>
      <w:pPr>
        <w:ind w:firstLine="641"/>
        <w:rPr>
          <w:rFonts w:ascii="仿宋_GB2312" w:hAnsi="仿宋" w:eastAsia="仿宋_GB2312" w:cs="仿宋"/>
          <w:kern w:val="0"/>
          <w:sz w:val="32"/>
          <w:szCs w:val="32"/>
        </w:rPr>
      </w:pPr>
      <w:r>
        <w:rPr>
          <w:rFonts w:hint="eastAsia" w:ascii="仿宋_GB2312" w:hAnsi="仿宋" w:eastAsia="仿宋_GB2312" w:cs="仿宋"/>
          <w:kern w:val="0"/>
          <w:sz w:val="32"/>
          <w:szCs w:val="32"/>
        </w:rPr>
        <w:t>账    号：</w:t>
      </w:r>
      <w:r>
        <w:rPr>
          <w:rFonts w:hint="eastAsia" w:ascii="仿宋_GB2312" w:hAnsi="Calibri" w:eastAsia="仿宋_GB2312" w:cs="Calibri"/>
          <w:sz w:val="32"/>
          <w:szCs w:val="32"/>
          <w:u w:val="single"/>
        </w:rPr>
        <w:t>21-607001040000395</w:t>
      </w:r>
      <w:r>
        <w:rPr>
          <w:rFonts w:hint="eastAsia" w:ascii="仿宋_GB2312" w:hAnsi="仿宋" w:eastAsia="仿宋_GB2312" w:cs="仿宋"/>
          <w:kern w:val="0"/>
          <w:sz w:val="32"/>
          <w:szCs w:val="32"/>
        </w:rPr>
        <w:t xml:space="preserve">  </w:t>
      </w:r>
    </w:p>
    <w:p>
      <w:pPr>
        <w:numPr>
          <w:ilvl w:val="0"/>
          <w:numId w:val="2"/>
        </w:numPr>
        <w:ind w:firstLine="641"/>
        <w:rPr>
          <w:rFonts w:ascii="仿宋_GB2312" w:hAnsi="仿宋" w:eastAsia="仿宋_GB2312" w:cs="仿宋"/>
          <w:b/>
          <w:kern w:val="0"/>
          <w:sz w:val="32"/>
          <w:szCs w:val="32"/>
        </w:rPr>
      </w:pPr>
      <w:r>
        <w:rPr>
          <w:rFonts w:hint="eastAsia" w:ascii="仿宋_GB2312" w:hAnsi="仿宋" w:eastAsia="仿宋_GB2312" w:cs="仿宋"/>
          <w:b/>
          <w:kern w:val="0"/>
          <w:sz w:val="32"/>
          <w:szCs w:val="32"/>
        </w:rPr>
        <w:t>履约保证金</w:t>
      </w:r>
    </w:p>
    <w:p>
      <w:pPr>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合同签订后五个工作日内，乙方一次性向甲方缴纳履约保证金</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rPr>
        <w:t>元</w:t>
      </w:r>
      <w:bookmarkStart w:id="1" w:name="_Hlk141095142"/>
      <w:r>
        <w:rPr>
          <w:rFonts w:hint="eastAsia" w:ascii="仿宋_GB2312" w:hAnsi="仿宋" w:eastAsia="仿宋_GB2312" w:cs="仿宋"/>
          <w:kern w:val="0"/>
          <w:sz w:val="32"/>
          <w:szCs w:val="32"/>
        </w:rPr>
        <w:t>（大写：人民币</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rPr>
        <w:t>）</w:t>
      </w:r>
      <w:bookmarkEnd w:id="1"/>
      <w:r>
        <w:rPr>
          <w:rFonts w:hint="eastAsia" w:ascii="仿宋_GB2312" w:hAnsi="仿宋" w:eastAsia="仿宋_GB2312" w:cs="仿宋"/>
          <w:kern w:val="0"/>
          <w:sz w:val="32"/>
          <w:szCs w:val="32"/>
        </w:rPr>
        <w:t>，</w:t>
      </w:r>
      <w:r>
        <w:rPr>
          <w:rFonts w:hint="eastAsia" w:ascii="仿宋_GB2312" w:hAnsi="Calibri" w:eastAsia="仿宋_GB2312" w:cs="Calibri"/>
          <w:sz w:val="32"/>
          <w:szCs w:val="32"/>
        </w:rPr>
        <w:t>主要用于支付因乙方拖欠甲方损坏作物赔偿金、违约金、退场清理费、土地复垦费等</w:t>
      </w:r>
      <w:r>
        <w:rPr>
          <w:rFonts w:hint="eastAsia" w:ascii="仿宋_GB2312" w:hAnsi="仿宋" w:eastAsia="仿宋_GB2312" w:cs="仿宋"/>
          <w:kern w:val="0"/>
          <w:sz w:val="32"/>
          <w:szCs w:val="32"/>
        </w:rPr>
        <w:t xml:space="preserve">。押金随土地租金一并汇入甲方指定账户。乙方若无违约行为，甲方于租赁期满交还土地后将履约保证金全部归还乙方（不计利息）；否则，合同期满甲方扣除相应费用后，将履约保证金结算余额退还乙方，如有保证金不足支付部分，乙方还应承担赔偿责任。   </w:t>
      </w:r>
    </w:p>
    <w:p>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b/>
          <w:bCs/>
          <w:kern w:val="0"/>
          <w:sz w:val="32"/>
          <w:szCs w:val="32"/>
        </w:rPr>
        <w:t xml:space="preserve">    第四条</w:t>
      </w:r>
      <w:r>
        <w:rPr>
          <w:rFonts w:hint="eastAsia" w:ascii="仿宋_GB2312" w:hAnsi="仿宋" w:eastAsia="仿宋_GB2312" w:cs="仿宋"/>
          <w:kern w:val="0"/>
          <w:sz w:val="32"/>
          <w:szCs w:val="32"/>
        </w:rPr>
        <w:t xml:space="preserve">  </w:t>
      </w:r>
      <w:r>
        <w:rPr>
          <w:rFonts w:hint="eastAsia" w:ascii="仿宋_GB2312" w:hAnsi="仿宋" w:eastAsia="仿宋_GB2312" w:cs="仿宋"/>
          <w:b/>
          <w:bCs/>
          <w:kern w:val="0"/>
          <w:sz w:val="32"/>
          <w:szCs w:val="32"/>
        </w:rPr>
        <w:t>租赁土地的交付办法</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甲方根据实际情况可一次性交付土地，也可以分批交付土地。乙方租赁面积以甲方最终交付的土地面积为准，甲方交付的土地面积以</w:t>
      </w:r>
      <w:r>
        <w:rPr>
          <w:rFonts w:hint="eastAsia" w:ascii="仿宋_GB2312" w:hAnsi="Calibri" w:eastAsia="仿宋_GB2312" w:cs="Calibri"/>
          <w:kern w:val="0"/>
          <w:sz w:val="32"/>
          <w:szCs w:val="32"/>
        </w:rPr>
        <w:t>实际胶园土地面积</w:t>
      </w:r>
      <w:r>
        <w:rPr>
          <w:rFonts w:hint="eastAsia" w:ascii="仿宋_GB2312" w:hAnsi="仿宋" w:eastAsia="仿宋_GB2312" w:cs="仿宋"/>
          <w:kern w:val="0"/>
          <w:sz w:val="32"/>
          <w:szCs w:val="32"/>
        </w:rPr>
        <w:t>为准，双方签订《土地交付使用确认书》《地上现有青苗作物、附着物及设施清单》，明确交地时间、交租面积及地上附着资产等。</w:t>
      </w:r>
    </w:p>
    <w:p>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b/>
          <w:bCs/>
          <w:kern w:val="0"/>
          <w:sz w:val="32"/>
          <w:szCs w:val="32"/>
        </w:rPr>
        <w:t xml:space="preserve">    第五条</w:t>
      </w:r>
      <w:r>
        <w:rPr>
          <w:rFonts w:hint="eastAsia" w:ascii="仿宋_GB2312" w:hAnsi="仿宋" w:eastAsia="仿宋_GB2312" w:cs="仿宋"/>
          <w:kern w:val="0"/>
          <w:sz w:val="32"/>
          <w:szCs w:val="32"/>
        </w:rPr>
        <w:t xml:space="preserve">  </w:t>
      </w:r>
      <w:r>
        <w:rPr>
          <w:rFonts w:hint="eastAsia" w:ascii="仿宋_GB2312" w:hAnsi="仿宋" w:eastAsia="仿宋_GB2312" w:cs="仿宋"/>
          <w:b/>
          <w:bCs/>
          <w:kern w:val="0"/>
          <w:sz w:val="32"/>
          <w:szCs w:val="32"/>
        </w:rPr>
        <w:t>双方权利义务</w:t>
      </w:r>
      <w:r>
        <w:rPr>
          <w:rFonts w:hint="eastAsia" w:ascii="仿宋_GB2312" w:hAnsi="仿宋" w:eastAsia="仿宋_GB2312" w:cs="仿宋"/>
          <w:kern w:val="0"/>
          <w:sz w:val="32"/>
          <w:szCs w:val="32"/>
        </w:rPr>
        <w:t xml:space="preserve"> </w:t>
      </w:r>
    </w:p>
    <w:p>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b/>
          <w:bCs/>
          <w:kern w:val="0"/>
          <w:sz w:val="32"/>
          <w:szCs w:val="32"/>
        </w:rPr>
        <w:t xml:space="preserve">    1、甲方权利义务</w:t>
      </w:r>
    </w:p>
    <w:p>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（1）对乙方租赁土地经营使用进行监督，督促乙方按照合同约定的用途使用土地。</w:t>
      </w:r>
    </w:p>
    <w:p>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（2）按照合同约定按时收取乙方土地租金，若当年租金低于市场价格25%以上或海胶集团租地价政策变动，双方应当协商按市场价格或海胶集团政策调整土地租金标准。</w:t>
      </w:r>
    </w:p>
    <w:p>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（3）保障乙方自主经营，不干预乙方合法的生产经营活动。 </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4）如租赁地块水网、电网及对外道路尚未铺设，甲方协助乙方确保用水、用电等正常供应，水网、电网铺设及日常水电费用由乙方按当地有关规定和标准承担；同时甲方协助通往租赁土地的道路畅通，道路铺设费用由乙方进行承担。如双方对本项约定费用的承担另有约定的，可另行签订补充协议。</w:t>
      </w:r>
    </w:p>
    <w:p>
      <w:pPr>
        <w:autoSpaceDE w:val="0"/>
        <w:autoSpaceDN w:val="0"/>
        <w:adjustRightInd w:val="0"/>
        <w:ind w:firstLine="640"/>
        <w:rPr>
          <w:rFonts w:ascii="仿宋_GB2312" w:hAnsi="Calibri" w:eastAsia="仿宋_GB2312" w:cs="Calibri"/>
          <w:sz w:val="32"/>
          <w:szCs w:val="32"/>
        </w:rPr>
      </w:pPr>
      <w:r>
        <w:rPr>
          <w:rFonts w:hint="eastAsia" w:ascii="仿宋_GB2312" w:hAnsi="Calibri" w:eastAsia="仿宋_GB2312" w:cs="Calibri"/>
          <w:kern w:val="0"/>
          <w:sz w:val="32"/>
          <w:szCs w:val="32"/>
        </w:rPr>
        <w:t>（5）</w:t>
      </w:r>
      <w:r>
        <w:rPr>
          <w:rFonts w:hint="eastAsia" w:ascii="仿宋_GB2312" w:hAnsi="Calibri" w:eastAsia="仿宋_GB2312" w:cs="Calibri"/>
          <w:sz w:val="32"/>
          <w:szCs w:val="32"/>
        </w:rPr>
        <w:t>租赁期满后，乙方如尚有未收成果实，甲方可视情况适当延期至乙方收获完果实，但延期最长不超过3个月。延期期间，乙方按照当年的租金标准支付甲方土地租金。</w:t>
      </w:r>
    </w:p>
    <w:p>
      <w:pPr>
        <w:autoSpaceDE w:val="0"/>
        <w:autoSpaceDN w:val="0"/>
        <w:adjustRightInd w:val="0"/>
        <w:ind w:firstLine="640"/>
        <w:rPr>
          <w:rFonts w:ascii="仿宋_GB2312" w:hAnsi="Calibri" w:eastAsia="仿宋_GB2312" w:cs="Calibri"/>
          <w:kern w:val="0"/>
          <w:sz w:val="32"/>
          <w:szCs w:val="32"/>
        </w:rPr>
      </w:pPr>
      <w:r>
        <w:rPr>
          <w:rFonts w:hint="eastAsia" w:ascii="仿宋_GB2312" w:hAnsi="Calibri" w:eastAsia="仿宋_GB2312" w:cs="Calibri"/>
          <w:kern w:val="0"/>
          <w:sz w:val="32"/>
          <w:szCs w:val="32"/>
        </w:rPr>
        <w:t>（6）与</w:t>
      </w:r>
      <w:r>
        <w:rPr>
          <w:rFonts w:hint="eastAsia" w:ascii="仿宋_GB2312" w:hAnsi="Calibri" w:eastAsia="仿宋_GB2312" w:cs="Calibri"/>
          <w:sz w:val="32"/>
          <w:szCs w:val="32"/>
        </w:rPr>
        <w:t>乙方签订安全生产责任书，要求乙方无条件接受甲方安全生产办公室监督，对存在安全隐患的部位，有权要求乙方必须遵照要求立即整改。甲方对乙方安全生产的监督，不能解释为甲方对乙方租赁期间的安全生产负有任何合同义务或法律义务，甲方对乙方租赁期间发生的安全生产事件不承担任何责任。</w:t>
      </w:r>
    </w:p>
    <w:p>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b/>
          <w:bCs/>
          <w:kern w:val="0"/>
          <w:sz w:val="32"/>
          <w:szCs w:val="32"/>
        </w:rPr>
        <w:t xml:space="preserve">    2、乙方权利义务</w:t>
      </w:r>
      <w:r>
        <w:rPr>
          <w:rFonts w:hint="eastAsia" w:ascii="仿宋_GB2312" w:hAnsi="仿宋" w:eastAsia="仿宋_GB2312" w:cs="仿宋"/>
          <w:kern w:val="0"/>
          <w:sz w:val="32"/>
          <w:szCs w:val="32"/>
        </w:rPr>
        <w:t xml:space="preserve"> </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（1）按照合同约定的用途和期限，依法使用和经营所租赁的土地；依法享有法律和政策赋予的独立、自主经营管理权，在法律、政策及合同允许范围内自主从事生产经营活动。</w:t>
      </w:r>
    </w:p>
    <w:p>
      <w:pPr>
        <w:spacing w:line="440" w:lineRule="exact"/>
        <w:ind w:firstLine="641"/>
        <w:rPr>
          <w:rFonts w:ascii="仿宋_GB2312" w:hAnsi="仿宋" w:eastAsia="仿宋_GB2312" w:cs="仿宋"/>
          <w:kern w:val="0"/>
          <w:sz w:val="32"/>
          <w:szCs w:val="32"/>
        </w:rPr>
      </w:pPr>
      <w:r>
        <w:rPr>
          <w:rFonts w:hint="eastAsia" w:ascii="仿宋_GB2312" w:hAnsi="仿宋" w:eastAsia="仿宋_GB2312" w:cs="仿宋"/>
          <w:kern w:val="0"/>
          <w:sz w:val="32"/>
          <w:szCs w:val="32"/>
        </w:rPr>
        <w:t>（2）依合同约定按时足额向甲方支付土地租金、履约保证金等相关费用，自主经营，自负盈亏，自担风险。</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3）乙方在租赁土地上修建简易建筑物，添置设施、设备，需先征得甲方书面同意；取得甲方同意后，根据国家、地方政府相关规定并报政府相关部门批准后再具体实施。除本条第（12）项情形外，无论何种原因合同终止/解除或租赁期限届满时，乙方对在租赁土地上修建的建筑物和设施设备不再享有任何权利，也无权向甲方主张任何赔偿或补偿。</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4）合同期满或合同终止/解除后，乙方负责做好地上青苗、附着物的清理、拆迁及土地复垦（如需）等工作，将行间清理干净且达到良好用地状态后交还土地给甲方，并承担因此产生的所有费用；若乙方不清理，甲方有权自行或聘请第三方进行清理、复垦，所有费用从履约保证金中扣除，履约保证金不足部分，由乙方进行承担。</w:t>
      </w:r>
    </w:p>
    <w:p>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（5）承担生产经营过程中所产生的各项法定税费、水费、电费等费用。</w:t>
      </w:r>
    </w:p>
    <w:p>
      <w:pPr>
        <w:autoSpaceDE w:val="0"/>
        <w:autoSpaceDN w:val="0"/>
        <w:adjustRightInd w:val="0"/>
        <w:ind w:firstLine="640"/>
        <w:rPr>
          <w:rFonts w:ascii="仿宋_GB2312" w:hAnsi="仿宋" w:eastAsia="仿宋_GB2312" w:cs="仿宋"/>
          <w:sz w:val="32"/>
          <w:szCs w:val="32"/>
        </w:rPr>
      </w:pPr>
      <w:r>
        <w:rPr>
          <w:rFonts w:hint="eastAsia" w:ascii="仿宋_GB2312" w:hAnsi="仿宋" w:eastAsia="仿宋_GB2312" w:cs="仿宋"/>
          <w:kern w:val="0"/>
          <w:sz w:val="32"/>
          <w:szCs w:val="32"/>
        </w:rPr>
        <w:t>（6）未经甲方书面同意，不得将租用的土地部分或全部与第三人合作经营，或者进行转租、转包、抵押、作价入股、碎片化私有经营等</w:t>
      </w:r>
      <w:r>
        <w:rPr>
          <w:rFonts w:hint="eastAsia" w:ascii="仿宋_GB2312" w:hAnsi="仿宋" w:eastAsia="仿宋_GB2312" w:cs="仿宋"/>
          <w:sz w:val="32"/>
          <w:szCs w:val="32"/>
        </w:rPr>
        <w:t>。</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sz w:val="32"/>
          <w:szCs w:val="32"/>
        </w:rPr>
        <w:t>（7）乙方建设的地上建筑物、农业设施等不得转让，对外租赁期限不得超过本合同租赁期限。</w:t>
      </w:r>
    </w:p>
    <w:p>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（8）与甲方签订安全生产管理责任协议，并按协议约定接受甲方对项目安全生产的监督、检查。如发生施工纠纷、安全事故、质量纠纷、债权债务纠纷等，承担由此产生的行政处罚和民事赔偿等所有责任。</w:t>
      </w:r>
    </w:p>
    <w:p>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（9）协助解决甲方该土地区域内人员转岗就业，乙方招聘人员时优先安排和录用甲方职工。</w:t>
      </w:r>
    </w:p>
    <w:p>
      <w:pPr>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（10）保护租赁土地完整不受侵占和土地资源、农业基础设施不受破坏，不得擅自改变土地用途。若租赁期间</w:t>
      </w:r>
      <w:r>
        <w:rPr>
          <w:rFonts w:hint="eastAsia" w:ascii="仿宋_GB2312" w:hAnsi="仿宋" w:eastAsia="仿宋_GB2312" w:cs="仿宋"/>
          <w:sz w:val="32"/>
          <w:szCs w:val="32"/>
        </w:rPr>
        <w:t>发生土地被占或资产流失时，乙方必须及时处理并承担被侵占土地清理回所产生的相关费用及赔偿甲方的所有损失。同时乙方需在发现上述事实当日向甲方报告，凡因乙方隐瞒不报、不处理或作伪证，所造成的一切后果均由乙方承担</w:t>
      </w:r>
      <w:r>
        <w:rPr>
          <w:rFonts w:hint="eastAsia" w:ascii="仿宋_GB2312" w:hAnsi="仿宋" w:eastAsia="仿宋_GB2312" w:cs="仿宋"/>
          <w:kern w:val="0"/>
          <w:sz w:val="32"/>
          <w:szCs w:val="32"/>
        </w:rPr>
        <w:t>。</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乙方租用土地，须遵守和执行海胶集团土地资产方面的相关规定，接受甲方的监督、检查和指导，使用土地不得损害甲方青苗作物，如因乙方原因造成甲方种植的青苗作物损失，由乙方按市场价承担赔偿责任。</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若国家、地方政府、海垦控股集团及海胶集团建设需要征用或收回土地，乙方必须无条件服从并与甲方签订合同终止/解除协议，在接到甲方通知之日起30天内搬迁、清理地上青苗及自身添置的附着物，依法享有青苗及自身添置的附着物的合理补偿。</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（13）乙方承诺不利用林下土地租赁关系主张办理地上作物林权证、农经权证等，接受甲方相关信息的统计调查工作，如实上报相关数据。</w:t>
      </w:r>
    </w:p>
    <w:p>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b/>
          <w:bCs/>
          <w:kern w:val="0"/>
          <w:sz w:val="32"/>
          <w:szCs w:val="32"/>
        </w:rPr>
        <w:t xml:space="preserve">    第六条</w:t>
      </w:r>
      <w:r>
        <w:rPr>
          <w:rFonts w:hint="eastAsia" w:ascii="仿宋_GB2312" w:hAnsi="仿宋" w:eastAsia="仿宋_GB2312" w:cs="仿宋"/>
          <w:kern w:val="0"/>
          <w:sz w:val="32"/>
          <w:szCs w:val="32"/>
        </w:rPr>
        <w:t xml:space="preserve">  </w:t>
      </w:r>
      <w:r>
        <w:rPr>
          <w:rFonts w:hint="eastAsia" w:ascii="仿宋_GB2312" w:hAnsi="仿宋" w:eastAsia="仿宋_GB2312" w:cs="仿宋"/>
          <w:b/>
          <w:bCs/>
          <w:kern w:val="0"/>
          <w:sz w:val="32"/>
          <w:szCs w:val="32"/>
        </w:rPr>
        <w:t>合同的变更和解除</w:t>
      </w:r>
      <w:r>
        <w:rPr>
          <w:rFonts w:hint="eastAsia" w:ascii="仿宋_GB2312" w:hAnsi="仿宋" w:eastAsia="仿宋_GB2312" w:cs="仿宋"/>
          <w:kern w:val="0"/>
          <w:sz w:val="32"/>
          <w:szCs w:val="32"/>
        </w:rPr>
        <w:t xml:space="preserve"> </w:t>
      </w:r>
    </w:p>
    <w:p>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1、合同一经签订，即具有法律约束力，任何一方不得随意变更或者解除。经甲乙双方协商一致签订书面协议后方可变更或解除合同。 </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2、在合同履行期间，合同不因任何一方法定代表人或负责人的变动而变更或解除。 </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3、在合同履行过程中，如遇不可抗力因素致使合同难以履行时，经双方协商一致可变更或解除合同。</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4、如甲方重复出租本合同项下土地，乙方有权解除合同。</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5、乙方有下列情形之一的，甲方有权单方解除合同，收回租赁土地，自解除通知书按本合同约定送达之日起合同解除。甲方有权对地上青苗及附着物进行处置，处置所得款优先用于偿还甲方的清理费、土地租金和违约金等债务，以及由此给甲方造成的损失：</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（1）未按照合同约定支付租金，逾期超过一个月；</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（2）未经甲方书面同意，向第三方进行土地转让、转租、转包、互换、抵押、作价入股、合作经营等；</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（3）损坏甲方种植作物，经甲方劝阻仍不停止侵权行为的；</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（4）破坏土地和农业基础设施、改变土地性质或用途、对自然环境资源、水源进行毁灭性、破坏性、污染性、伤害性操作和生产经营行为的；</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（5）违反合同约定的作物间种技术要求；</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（6）未经甲方书面同意，擅自转让或出租地上建筑物（构建物）、农业设施的；</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（7）在其承租土地上进行采石、采矿、取土等破坏农业产业及盗采资源的行为；</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（8）对租赁土地部分或全部弃耕撂荒1年以上的；</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（9）利用土地从事违法生产、经营的；</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（10）采取欺骗、贿赂等不法不正当手段签订合同或获得承租期的；</w:t>
      </w:r>
    </w:p>
    <w:p>
      <w:pPr>
        <w:autoSpaceDE w:val="0"/>
        <w:autoSpaceDN w:val="0"/>
        <w:adjustRightInd w:val="0"/>
        <w:ind w:firstLine="640"/>
        <w:rPr>
          <w:rFonts w:ascii="宋体" w:hAnsi="宋体" w:eastAsia="宋体" w:cs="Calibri"/>
          <w:szCs w:val="21"/>
        </w:rPr>
      </w:pPr>
      <w:r>
        <w:rPr>
          <w:rFonts w:hint="eastAsia" w:ascii="仿宋_GB2312" w:hAnsi="仿宋" w:eastAsia="仿宋_GB2312" w:cs="仿宋"/>
          <w:kern w:val="0"/>
          <w:sz w:val="32"/>
          <w:szCs w:val="32"/>
        </w:rPr>
        <w:t>（11）其他违反本合同第五条约定的情形。</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6、因乙方原因导致合同解除，乙方除需承担本合同约定的违约责任，还需负责所产生的一切法律及行政责任。</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b/>
          <w:bCs/>
          <w:kern w:val="0"/>
          <w:sz w:val="32"/>
          <w:szCs w:val="32"/>
        </w:rPr>
        <w:t>第七条</w:t>
      </w:r>
      <w:r>
        <w:rPr>
          <w:rFonts w:hint="eastAsia" w:ascii="仿宋_GB2312" w:hAnsi="仿宋" w:eastAsia="仿宋_GB2312" w:cs="仿宋"/>
          <w:kern w:val="0"/>
          <w:sz w:val="32"/>
          <w:szCs w:val="32"/>
        </w:rPr>
        <w:t xml:space="preserve">  </w:t>
      </w:r>
      <w:r>
        <w:rPr>
          <w:rFonts w:hint="eastAsia" w:ascii="仿宋_GB2312" w:hAnsi="仿宋" w:eastAsia="仿宋_GB2312" w:cs="仿宋"/>
          <w:b/>
          <w:kern w:val="0"/>
          <w:sz w:val="32"/>
          <w:szCs w:val="32"/>
        </w:rPr>
        <w:t>不可抗力</w:t>
      </w:r>
    </w:p>
    <w:p>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1、如果本协议任何一方因受不可抗力事件影响而未能履行其在本协议下的全部或部分义务，该义务的履行在不可抗力事件妨碍其履行期间应予中止。不可抗力事件指受影响一方不能合理控制的、无法预料或即使可预料到也不可避免且无法克服，并于本协议签订日之后出现的，使该方对本协议全部或部分的履行在客观上成为不可能或不实际的任何事件。此等事件包括但不限于水灾、火灾、旱灾、风灾、地震、其它自然灾害、罢工、骚动、暴乱及战争以及政府部门的作为及不作为。</w:t>
      </w:r>
    </w:p>
    <w:p>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2、声称受到不可抗力事件影响的一方应尽可能在最短的时间内通过书面形式将不可抗力事件的发生通知另一方，并在该不可抗力事件发生后十五日内向另一方提供关于此种不可抗力事件及其持续时间的适当证据。声称不可抗力事件导致其对本协议的履行在客观上成为不可能或不实际的一方，有责任尽一切合理的努力消除或减轻此等不可抗力事件的影响。</w:t>
      </w:r>
    </w:p>
    <w:p>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3、不可抗力事件发生时，双方应立即通过友好协商决定如何执行本协议。不可抗力事件或其影响终止或消除后，甲乙双方须立即恢复履行各自在本协议项下的各项义务。</w:t>
      </w:r>
    </w:p>
    <w:p>
      <w:pPr>
        <w:autoSpaceDE w:val="0"/>
        <w:autoSpaceDN w:val="0"/>
        <w:adjustRightInd w:val="0"/>
        <w:ind w:firstLine="645"/>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第八条  文件往来、通讯和通知条款</w:t>
      </w:r>
    </w:p>
    <w:p>
      <w:pPr>
        <w:autoSpaceDE w:val="0"/>
        <w:autoSpaceDN w:val="0"/>
        <w:adjustRightInd w:val="0"/>
        <w:ind w:firstLine="645"/>
        <w:rPr>
          <w:rFonts w:ascii="仿宋_GB2312" w:hAnsi="仿宋" w:eastAsia="仿宋_GB2312" w:cs="仿宋"/>
          <w:bCs/>
          <w:kern w:val="0"/>
          <w:sz w:val="32"/>
          <w:szCs w:val="32"/>
        </w:rPr>
      </w:pPr>
      <w:r>
        <w:rPr>
          <w:rFonts w:hint="eastAsia" w:ascii="仿宋_GB2312" w:hAnsi="仿宋" w:eastAsia="仿宋_GB2312" w:cs="仿宋"/>
          <w:bCs/>
          <w:kern w:val="0"/>
          <w:sz w:val="32"/>
          <w:szCs w:val="32"/>
        </w:rPr>
        <w:t>一、本合同项下的任何文件往来、通讯和通知均应以书面形式按如下地址、电传号或其他联系方式送达对方：</w:t>
      </w:r>
    </w:p>
    <w:p>
      <w:pPr>
        <w:autoSpaceDE w:val="0"/>
        <w:autoSpaceDN w:val="0"/>
        <w:adjustRightInd w:val="0"/>
        <w:ind w:firstLine="640" w:firstLineChars="200"/>
        <w:rPr>
          <w:rFonts w:ascii="仿宋_GB2312" w:hAnsi="Calibri" w:eastAsia="仿宋_GB2312" w:cs="Calibri"/>
          <w:sz w:val="32"/>
          <w:szCs w:val="32"/>
          <w:u w:val="single"/>
        </w:rPr>
      </w:pPr>
      <w:r>
        <w:rPr>
          <w:rFonts w:hint="eastAsia" w:ascii="仿宋_GB2312" w:hAnsi="仿宋" w:eastAsia="仿宋_GB2312" w:cs="仿宋"/>
          <w:bCs/>
          <w:kern w:val="0"/>
          <w:sz w:val="32"/>
          <w:szCs w:val="32"/>
        </w:rPr>
        <w:t>甲方联系人：</w:t>
      </w:r>
      <w:r>
        <w:rPr>
          <w:rFonts w:hint="eastAsia" w:ascii="仿宋_GB2312" w:hAnsi="Calibri" w:eastAsia="仿宋_GB2312" w:cs="Calibri"/>
          <w:sz w:val="32"/>
          <w:szCs w:val="32"/>
          <w:u w:val="single"/>
        </w:rPr>
        <w:t xml:space="preserve">儋州市西培农场海胶西培分公司项目办 </w:t>
      </w:r>
    </w:p>
    <w:p>
      <w:pPr>
        <w:autoSpaceDE w:val="0"/>
        <w:autoSpaceDN w:val="0"/>
        <w:adjustRightInd w:val="0"/>
        <w:ind w:firstLine="640" w:firstLineChars="200"/>
        <w:rPr>
          <w:rFonts w:ascii="仿宋_GB2312" w:hAnsi="仿宋" w:eastAsia="仿宋_GB2312" w:cs="仿宋"/>
          <w:bCs/>
          <w:kern w:val="0"/>
          <w:sz w:val="32"/>
          <w:szCs w:val="32"/>
          <w:u w:val="single"/>
        </w:rPr>
      </w:pPr>
      <w:r>
        <w:rPr>
          <w:rFonts w:hint="eastAsia" w:ascii="仿宋_GB2312" w:hAnsi="仿宋" w:eastAsia="仿宋_GB2312" w:cs="仿宋"/>
          <w:bCs/>
          <w:kern w:val="0"/>
          <w:sz w:val="32"/>
          <w:szCs w:val="32"/>
        </w:rPr>
        <w:t>邮政编码：</w:t>
      </w:r>
      <w:r>
        <w:rPr>
          <w:rFonts w:hint="eastAsia" w:ascii="仿宋_GB2312" w:hAnsi="Calibri" w:eastAsia="仿宋_GB2312" w:cs="Calibri"/>
          <w:sz w:val="32"/>
          <w:szCs w:val="32"/>
          <w:u w:val="single"/>
        </w:rPr>
        <w:t xml:space="preserve">571725 </w:t>
      </w:r>
    </w:p>
    <w:p>
      <w:pPr>
        <w:autoSpaceDE w:val="0"/>
        <w:autoSpaceDN w:val="0"/>
        <w:adjustRightInd w:val="0"/>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电子邮箱：</w:t>
      </w:r>
      <w:r>
        <w:rPr>
          <w:rFonts w:hint="eastAsia" w:ascii="仿宋_GB2312" w:hAnsi="Calibri" w:eastAsia="仿宋_GB2312" w:cs="Calibri"/>
          <w:sz w:val="32"/>
          <w:szCs w:val="32"/>
          <w:u w:val="single"/>
        </w:rPr>
        <w:t xml:space="preserve"> 863560060@qq.com</w:t>
      </w:r>
    </w:p>
    <w:p>
      <w:pPr>
        <w:autoSpaceDE w:val="0"/>
        <w:autoSpaceDN w:val="0"/>
        <w:adjustRightInd w:val="0"/>
        <w:ind w:firstLine="640" w:firstLineChars="200"/>
        <w:rPr>
          <w:rFonts w:hint="default" w:ascii="仿宋_GB2312" w:hAnsi="仿宋" w:eastAsia="仿宋_GB2312" w:cs="仿宋"/>
          <w:bCs/>
          <w:kern w:val="0"/>
          <w:sz w:val="32"/>
          <w:szCs w:val="32"/>
          <w:u w:val="single"/>
          <w:lang w:val="en-US" w:eastAsia="zh-CN"/>
        </w:rPr>
      </w:pPr>
      <w:r>
        <w:rPr>
          <w:rFonts w:hint="eastAsia" w:ascii="仿宋_GB2312" w:hAnsi="仿宋" w:eastAsia="仿宋_GB2312" w:cs="仿宋"/>
          <w:bCs/>
          <w:kern w:val="0"/>
          <w:sz w:val="32"/>
          <w:szCs w:val="32"/>
        </w:rPr>
        <w:t>乙方联系人：</w:t>
      </w:r>
      <w:r>
        <w:rPr>
          <w:rFonts w:hint="eastAsia" w:ascii="仿宋_GB2312" w:hAnsi="仿宋" w:eastAsia="仿宋_GB2312" w:cs="仿宋"/>
          <w:bCs/>
          <w:kern w:val="0"/>
          <w:sz w:val="32"/>
          <w:szCs w:val="32"/>
          <w:lang w:val="en-US" w:eastAsia="zh-CN"/>
        </w:rPr>
        <w:t xml:space="preserve">    </w:t>
      </w:r>
      <w:r>
        <w:rPr>
          <w:rFonts w:hint="eastAsia" w:ascii="仿宋_GB2312" w:hAnsi="仿宋" w:eastAsia="仿宋_GB2312" w:cs="仿宋"/>
          <w:bCs/>
          <w:kern w:val="0"/>
          <w:sz w:val="32"/>
          <w:szCs w:val="32"/>
          <w:u w:val="single"/>
        </w:rPr>
        <w:t xml:space="preserve"> </w:t>
      </w:r>
      <w:r>
        <w:rPr>
          <w:rFonts w:ascii="仿宋_GB2312" w:hAnsi="仿宋" w:eastAsia="仿宋_GB2312" w:cs="仿宋"/>
          <w:bCs/>
          <w:kern w:val="0"/>
          <w:sz w:val="32"/>
          <w:szCs w:val="32"/>
          <w:u w:val="single"/>
        </w:rPr>
        <w:t xml:space="preserve"> </w:t>
      </w:r>
      <w:r>
        <w:rPr>
          <w:rFonts w:hint="eastAsia" w:ascii="仿宋_GB2312" w:hAnsi="仿宋" w:eastAsia="仿宋_GB2312" w:cs="仿宋"/>
          <w:bCs/>
          <w:kern w:val="0"/>
          <w:sz w:val="32"/>
          <w:szCs w:val="32"/>
        </w:rPr>
        <w:t>联系电话：</w:t>
      </w:r>
      <w:r>
        <w:rPr>
          <w:rFonts w:hint="eastAsia" w:ascii="仿宋_GB2312" w:hAnsi="仿宋" w:eastAsia="仿宋_GB2312" w:cs="仿宋"/>
          <w:bCs/>
          <w:kern w:val="0"/>
          <w:sz w:val="32"/>
          <w:szCs w:val="32"/>
          <w:u w:val="single"/>
          <w:lang w:val="en-US" w:eastAsia="zh-CN"/>
        </w:rPr>
        <w:t xml:space="preserve">            </w:t>
      </w:r>
    </w:p>
    <w:p>
      <w:pPr>
        <w:autoSpaceDE w:val="0"/>
        <w:autoSpaceDN w:val="0"/>
        <w:adjustRightInd w:val="0"/>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通讯地址：</w:t>
      </w:r>
      <w:r>
        <w:rPr>
          <w:rFonts w:hint="eastAsia" w:ascii="仿宋_GB2312" w:hAnsi="仿宋" w:eastAsia="仿宋_GB2312" w:cs="仿宋"/>
          <w:bCs/>
          <w:kern w:val="0"/>
          <w:sz w:val="32"/>
          <w:szCs w:val="32"/>
          <w:u w:val="single"/>
          <w:lang w:val="en-US" w:eastAsia="zh-CN"/>
        </w:rPr>
        <w:t xml:space="preserve">                       </w:t>
      </w:r>
      <w:r>
        <w:rPr>
          <w:rFonts w:ascii="仿宋_GB2312" w:hAnsi="Calibri" w:eastAsia="仿宋_GB2312" w:cs="Calibri"/>
          <w:sz w:val="32"/>
          <w:szCs w:val="32"/>
          <w:u w:val="single"/>
        </w:rPr>
        <w:t xml:space="preserve"> </w:t>
      </w:r>
    </w:p>
    <w:p>
      <w:pPr>
        <w:autoSpaceDE w:val="0"/>
        <w:autoSpaceDN w:val="0"/>
        <w:adjustRightInd w:val="0"/>
        <w:ind w:firstLine="640" w:firstLineChars="200"/>
        <w:rPr>
          <w:rFonts w:ascii="仿宋_GB2312" w:hAnsi="仿宋" w:eastAsia="仿宋_GB2312" w:cs="仿宋"/>
          <w:bCs/>
          <w:kern w:val="0"/>
          <w:sz w:val="32"/>
          <w:szCs w:val="32"/>
          <w:u w:val="single"/>
        </w:rPr>
      </w:pPr>
      <w:r>
        <w:rPr>
          <w:rFonts w:hint="eastAsia" w:ascii="仿宋_GB2312" w:hAnsi="仿宋" w:eastAsia="仿宋_GB2312" w:cs="仿宋"/>
          <w:bCs/>
          <w:kern w:val="0"/>
          <w:sz w:val="32"/>
          <w:szCs w:val="32"/>
        </w:rPr>
        <w:t>邮政编码：</w:t>
      </w:r>
      <w:r>
        <w:rPr>
          <w:rFonts w:hint="eastAsia" w:ascii="仿宋_GB2312" w:hAnsi="Calibri" w:eastAsia="仿宋_GB2312" w:cs="Calibri"/>
          <w:sz w:val="32"/>
          <w:szCs w:val="32"/>
          <w:u w:val="single"/>
        </w:rPr>
        <w:t xml:space="preserve"> 5717</w:t>
      </w:r>
      <w:r>
        <w:rPr>
          <w:rFonts w:ascii="仿宋_GB2312" w:hAnsi="Calibri" w:eastAsia="仿宋_GB2312" w:cs="Calibri"/>
          <w:sz w:val="32"/>
          <w:szCs w:val="32"/>
          <w:u w:val="single"/>
        </w:rPr>
        <w:t>25</w:t>
      </w:r>
      <w:r>
        <w:rPr>
          <w:rFonts w:hint="eastAsia" w:ascii="仿宋_GB2312" w:hAnsi="Calibri" w:eastAsia="仿宋_GB2312" w:cs="Calibri"/>
          <w:sz w:val="32"/>
          <w:szCs w:val="32"/>
          <w:u w:val="single"/>
        </w:rPr>
        <w:t xml:space="preserve"> </w:t>
      </w:r>
    </w:p>
    <w:p>
      <w:pPr>
        <w:autoSpaceDE w:val="0"/>
        <w:autoSpaceDN w:val="0"/>
        <w:adjustRightInd w:val="0"/>
        <w:ind w:firstLine="640" w:firstLineChars="200"/>
        <w:rPr>
          <w:rFonts w:ascii="仿宋_GB2312" w:hAnsi="仿宋" w:eastAsia="仿宋_GB2312" w:cs="仿宋"/>
          <w:bCs/>
          <w:kern w:val="0"/>
          <w:sz w:val="32"/>
          <w:szCs w:val="32"/>
          <w:u w:val="single"/>
        </w:rPr>
      </w:pPr>
      <w:r>
        <w:rPr>
          <w:rFonts w:hint="eastAsia" w:ascii="仿宋_GB2312" w:hAnsi="仿宋" w:eastAsia="仿宋_GB2312" w:cs="仿宋"/>
          <w:bCs/>
          <w:kern w:val="0"/>
          <w:sz w:val="32"/>
          <w:szCs w:val="32"/>
        </w:rPr>
        <w:t>电子邮箱：</w:t>
      </w:r>
      <w:r>
        <w:rPr>
          <w:rFonts w:hint="eastAsia" w:ascii="仿宋_GB2312" w:hAnsi="仿宋" w:eastAsia="仿宋_GB2312" w:cs="仿宋"/>
          <w:bCs/>
          <w:kern w:val="0"/>
          <w:sz w:val="32"/>
          <w:szCs w:val="32"/>
          <w:u w:val="single"/>
        </w:rPr>
        <w:t xml:space="preserve"> </w:t>
      </w:r>
      <w:r>
        <w:rPr>
          <w:rFonts w:ascii="仿宋_GB2312" w:hAnsi="仿宋" w:eastAsia="仿宋_GB2312" w:cs="仿宋"/>
          <w:bCs/>
          <w:kern w:val="0"/>
          <w:sz w:val="32"/>
          <w:szCs w:val="32"/>
          <w:u w:val="single"/>
        </w:rPr>
        <w:t xml:space="preserve">   </w:t>
      </w:r>
      <w:r>
        <w:rPr>
          <w:rFonts w:hint="eastAsia" w:ascii="仿宋_GB2312" w:hAnsi="仿宋" w:eastAsia="仿宋_GB2312" w:cs="仿宋"/>
          <w:bCs/>
          <w:kern w:val="0"/>
          <w:sz w:val="32"/>
          <w:szCs w:val="32"/>
          <w:u w:val="single"/>
        </w:rPr>
        <w:t>/</w:t>
      </w:r>
      <w:r>
        <w:rPr>
          <w:rFonts w:ascii="仿宋_GB2312" w:hAnsi="仿宋" w:eastAsia="仿宋_GB2312" w:cs="仿宋"/>
          <w:bCs/>
          <w:kern w:val="0"/>
          <w:sz w:val="32"/>
          <w:szCs w:val="32"/>
          <w:u w:val="single"/>
        </w:rPr>
        <w:t xml:space="preserve">     </w:t>
      </w:r>
    </w:p>
    <w:p>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bCs/>
          <w:kern w:val="0"/>
          <w:sz w:val="32"/>
          <w:szCs w:val="32"/>
        </w:rPr>
        <w:t>二、如本合</w:t>
      </w:r>
      <w:r>
        <w:rPr>
          <w:rFonts w:hint="eastAsia" w:ascii="仿宋_GB2312" w:hAnsi="仿宋" w:eastAsia="仿宋_GB2312" w:cs="仿宋"/>
          <w:kern w:val="0"/>
          <w:sz w:val="32"/>
          <w:szCs w:val="32"/>
        </w:rPr>
        <w:t>同任何一方的上述联系方法发生变化，应毫不迟延地以任何快捷方式通知对方。一方未及时通知对方的，合同另一方按未通知前的联系方法送达文件、通讯和通知，一切后果由未通知方承担。</w:t>
      </w:r>
    </w:p>
    <w:p>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三、任何文件、通讯和通知只要按照上述地址发送，即应视作在下列日期被送达:</w:t>
      </w:r>
    </w:p>
    <w:p>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（一）邮递（包括特快专递、平信邮寄、挂号邮寄），以邮寄之日后的第三个工作日视为送达日；</w:t>
      </w:r>
    </w:p>
    <w:p>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（二）传真或其他电子通讯方式，以发送之日视为送达日；</w:t>
      </w:r>
    </w:p>
    <w:p>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（三）专人送达，以收件人签收或拒收之日视为送达日。</w:t>
      </w:r>
    </w:p>
    <w:p>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四、甲乙双方约定，双方的单位公章、办公室印章、部门印章、财务专用章、合同专用章、收发章等均是双方文件往来、通讯和通知的有效印章。双方单位所有工作人员是文件往来、通讯和通知的有权签收人。</w:t>
      </w:r>
    </w:p>
    <w:p>
      <w:pPr>
        <w:autoSpaceDE w:val="0"/>
        <w:autoSpaceDN w:val="0"/>
        <w:adjustRightInd w:val="0"/>
        <w:ind w:firstLine="645"/>
        <w:rPr>
          <w:rFonts w:ascii="仿宋_GB2312" w:hAnsi="仿宋" w:eastAsia="仿宋_GB2312" w:cs="仿宋"/>
          <w:b/>
          <w:kern w:val="0"/>
          <w:sz w:val="32"/>
          <w:szCs w:val="32"/>
        </w:rPr>
      </w:pPr>
      <w:r>
        <w:rPr>
          <w:rFonts w:hint="eastAsia" w:ascii="仿宋_GB2312" w:hAnsi="仿宋" w:eastAsia="仿宋_GB2312" w:cs="仿宋"/>
          <w:b/>
          <w:kern w:val="0"/>
          <w:sz w:val="32"/>
          <w:szCs w:val="32"/>
        </w:rPr>
        <w:t>第九条 其他约定</w:t>
      </w:r>
    </w:p>
    <w:p>
      <w:pPr>
        <w:autoSpaceDE w:val="0"/>
        <w:autoSpaceDN w:val="0"/>
        <w:adjustRightInd w:val="0"/>
        <w:ind w:firstLine="640"/>
        <w:jc w:val="left"/>
        <w:rPr>
          <w:rFonts w:ascii="仿宋_GB2312" w:hAnsi="仿宋" w:eastAsia="仿宋_GB2312" w:cs="仿宋"/>
          <w:kern w:val="0"/>
          <w:sz w:val="32"/>
          <w:szCs w:val="32"/>
        </w:rPr>
      </w:pPr>
      <w:r>
        <w:rPr>
          <w:rFonts w:hint="eastAsia" w:ascii="仿宋_GB2312" w:hAnsi="仿宋" w:eastAsia="仿宋_GB2312" w:cs="仿宋"/>
          <w:kern w:val="0"/>
          <w:sz w:val="32"/>
          <w:szCs w:val="32"/>
        </w:rPr>
        <w:t>1、合同履行期间，如遇国家建设征用土地，甲乙双方必须共同与政府相关部门协商征用补偿事宜，因乙方投资形成的资产（即地上附着物，含青苗、建筑物和设施等）得到的补偿款项归乙方，土地补偿金、社会保障费和安置费等其他补偿归甲方，土地租金计算至合同项下土地实际被征用之日，剩余租金由甲方向乙方无息返还。</w:t>
      </w:r>
    </w:p>
    <w:p>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2、因海垦控股集团或海胶集团建设需要收回土地的，甲乙双方一致同意按海垦控股集团规定的补偿标准对乙方的青苗作物、地上附着物进行补偿，乙方须积极配合甲方清点工作，按合同约定搬迁、清理并返还土地。若乙方不清理，甲方有权自行或聘请第三方进行清理、复垦，所有费用从履约保证金或乙方补偿款中扣除，履约保证金不足部分，由乙方进行承担。</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3、乙方要确保安全生产，在租赁期间因生产经营发生的所有安全生产事故及造成他人损害的、造成环境破坏和污染的，由乙方自行承担全部责任，与甲方无关；给甲方造成损失的，乙方还应赔偿甲方损失。</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4、乙方负责租赁地块上所有青苗作物资产的保全，甲方有权在每年年底进行清点，租赁期间若因自然灾害等原因出现苗木减损，应及时通知甲方，甲方将安排相关部门进行现场鉴别。若因人为因素造成苗木损坏或缺失的，乙方应按发现损害当时市场价的150%赔偿甲方，情节严重的，甲方将同时上报有关部门进行处罚。</w:t>
      </w:r>
    </w:p>
    <w:p>
      <w:pPr>
        <w:autoSpaceDE w:val="0"/>
        <w:autoSpaceDN w:val="0"/>
        <w:adjustRightInd w:val="0"/>
        <w:ind w:firstLine="660"/>
        <w:rPr>
          <w:rFonts w:ascii="仿宋_GB2312" w:hAnsi="仿宋" w:eastAsia="仿宋_GB2312" w:cs="仿宋"/>
          <w:kern w:val="0"/>
          <w:sz w:val="32"/>
          <w:szCs w:val="32"/>
        </w:rPr>
      </w:pPr>
      <w:r>
        <w:rPr>
          <w:rFonts w:hint="eastAsia" w:ascii="仿宋_GB2312" w:hAnsi="仿宋" w:eastAsia="仿宋_GB2312" w:cs="仿宋"/>
          <w:kern w:val="0"/>
          <w:sz w:val="32"/>
          <w:szCs w:val="32"/>
        </w:rPr>
        <w:t>5、租赁期满乙方在同等条件下享有优先承租权。若乙方有意继续承租本合同约定的土地，应在合同期限届满前2个月向甲方提出书面续租申请，经甲方同意，双方重新签订租赁合同。</w:t>
      </w:r>
    </w:p>
    <w:p>
      <w:pPr>
        <w:autoSpaceDE w:val="0"/>
        <w:autoSpaceDN w:val="0"/>
        <w:adjustRightInd w:val="0"/>
        <w:rPr>
          <w:rFonts w:ascii="仿宋_GB2312" w:hAnsi="仿宋" w:eastAsia="仿宋_GB2312" w:cs="仿宋"/>
          <w:b/>
          <w:kern w:val="0"/>
          <w:sz w:val="32"/>
          <w:szCs w:val="32"/>
        </w:rPr>
      </w:pPr>
      <w:r>
        <w:rPr>
          <w:rFonts w:hint="eastAsia" w:ascii="仿宋_GB2312" w:hAnsi="仿宋" w:eastAsia="仿宋_GB2312" w:cs="仿宋"/>
          <w:kern w:val="0"/>
          <w:sz w:val="32"/>
          <w:szCs w:val="32"/>
        </w:rPr>
        <w:t xml:space="preserve">    </w:t>
      </w:r>
      <w:r>
        <w:rPr>
          <w:rFonts w:hint="eastAsia" w:ascii="仿宋_GB2312" w:hAnsi="仿宋" w:eastAsia="仿宋_GB2312" w:cs="仿宋"/>
          <w:b/>
          <w:kern w:val="0"/>
          <w:sz w:val="32"/>
          <w:szCs w:val="32"/>
        </w:rPr>
        <w:t xml:space="preserve">第十条  违约责任 </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1、合同履行期间，若因甲方原因导致合同解除，甲方应对乙方青苗作物损失进行赔偿。</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2、若因乙方原因导致合同解除，乙方无权要求甲方对青苗作物及添建简易建筑物、构筑物、设施、设备等进行补偿，并应向甲方支付本合同约定土地租金总额30%的违约金及赔偿甲方所有损失。</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3、乙方逾期支付土地租金的，每逾期一日，按应付土地租金每日千分之五向甲方支付违约金。 </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4、若乙方在合同履行期间，未按照本合同约定合理使用租赁土地，对租赁土地资产、甲方种植作物造成损坏或其他损害甲方权利的，需向甲方承担本合同约定土地租金总额20%的违约金及赔偿甲方所有经济损失，同时乙方应恢复租赁土地原貌，自行承担一切法律及行政责任。</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5、如发生本合同项下的任何违约情形，违约方除需承担相应违约责任，还需承担守约方为了维护自身权益而支出的包括但不限于诉讼费、律师费、评估费、鉴定费、保全费、公告费等费用。</w:t>
      </w:r>
    </w:p>
    <w:p>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b/>
          <w:bCs/>
          <w:kern w:val="0"/>
          <w:sz w:val="32"/>
          <w:szCs w:val="32"/>
        </w:rPr>
        <w:t xml:space="preserve">    第十一条</w:t>
      </w:r>
      <w:r>
        <w:rPr>
          <w:rFonts w:hint="eastAsia" w:ascii="仿宋_GB2312" w:hAnsi="仿宋" w:eastAsia="仿宋_GB2312" w:cs="仿宋"/>
          <w:kern w:val="0"/>
          <w:sz w:val="32"/>
          <w:szCs w:val="32"/>
        </w:rPr>
        <w:t xml:space="preserve">  </w:t>
      </w:r>
      <w:r>
        <w:rPr>
          <w:rFonts w:hint="eastAsia" w:ascii="仿宋_GB2312" w:hAnsi="仿宋" w:eastAsia="仿宋_GB2312" w:cs="仿宋"/>
          <w:b/>
          <w:bCs/>
          <w:kern w:val="0"/>
          <w:sz w:val="32"/>
          <w:szCs w:val="32"/>
        </w:rPr>
        <w:t>合同纠纷的解决办法</w:t>
      </w:r>
      <w:r>
        <w:rPr>
          <w:rFonts w:hint="eastAsia" w:ascii="仿宋_GB2312" w:hAnsi="仿宋" w:eastAsia="仿宋_GB2312" w:cs="仿宋"/>
          <w:kern w:val="0"/>
          <w:sz w:val="32"/>
          <w:szCs w:val="32"/>
        </w:rPr>
        <w:t xml:space="preserve"> </w:t>
      </w:r>
    </w:p>
    <w:p>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合同履行中如发生纠纷，由双方友好协商解决；协商不成，向租赁土地所在地人民法院提起诉讼。 </w:t>
      </w:r>
    </w:p>
    <w:p>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b/>
          <w:bCs/>
          <w:kern w:val="0"/>
          <w:sz w:val="32"/>
          <w:szCs w:val="32"/>
        </w:rPr>
        <w:t xml:space="preserve">    第十二条</w:t>
      </w:r>
      <w:r>
        <w:rPr>
          <w:rFonts w:hint="eastAsia" w:ascii="仿宋_GB2312" w:hAnsi="仿宋" w:eastAsia="仿宋_GB2312" w:cs="仿宋"/>
          <w:kern w:val="0"/>
          <w:sz w:val="32"/>
          <w:szCs w:val="32"/>
        </w:rPr>
        <w:t xml:space="preserve">  </w:t>
      </w:r>
      <w:r>
        <w:rPr>
          <w:rFonts w:hint="eastAsia" w:ascii="仿宋_GB2312" w:hAnsi="仿宋" w:eastAsia="仿宋_GB2312" w:cs="仿宋"/>
          <w:b/>
          <w:bCs/>
          <w:kern w:val="0"/>
          <w:sz w:val="32"/>
          <w:szCs w:val="32"/>
        </w:rPr>
        <w:t>附则</w:t>
      </w:r>
    </w:p>
    <w:p>
      <w:pPr>
        <w:autoSpaceDE w:val="0"/>
        <w:autoSpaceDN w:val="0"/>
        <w:adjustRightInd w:val="0"/>
        <w:ind w:firstLine="561"/>
        <w:rPr>
          <w:rFonts w:ascii="仿宋_GB2312" w:hAnsi="仿宋" w:eastAsia="仿宋_GB2312" w:cs="仿宋"/>
          <w:kern w:val="0"/>
          <w:sz w:val="32"/>
          <w:szCs w:val="32"/>
        </w:rPr>
      </w:pPr>
      <w:r>
        <w:rPr>
          <w:rFonts w:hint="eastAsia" w:ascii="仿宋_GB2312" w:hAnsi="仿宋" w:eastAsia="仿宋_GB2312" w:cs="仿宋"/>
          <w:kern w:val="0"/>
          <w:sz w:val="32"/>
          <w:szCs w:val="32"/>
        </w:rPr>
        <w:t>1、甲方提供的土地面积为估算面积，准确的面积以GPS实际测量的数据为准。</w:t>
      </w:r>
    </w:p>
    <w:p>
      <w:pPr>
        <w:spacing w:line="440" w:lineRule="exact"/>
        <w:ind w:firstLine="561"/>
        <w:rPr>
          <w:rFonts w:ascii="仿宋_GB2312" w:hAnsi="仿宋" w:eastAsia="仿宋_GB2312" w:cs="仿宋"/>
          <w:kern w:val="0"/>
          <w:sz w:val="32"/>
          <w:szCs w:val="32"/>
        </w:rPr>
      </w:pPr>
      <w:r>
        <w:rPr>
          <w:rFonts w:hint="eastAsia" w:ascii="仿宋_GB2312" w:hAnsi="仿宋" w:eastAsia="仿宋_GB2312" w:cs="仿宋"/>
          <w:kern w:val="0"/>
          <w:sz w:val="32"/>
          <w:szCs w:val="32"/>
        </w:rPr>
        <w:t>2、甲乙双方一致确认土地租赁除受本合同约束外，还应符合海垦控股集团和海胶集团关于林下土地租赁的相关规定。</w:t>
      </w:r>
    </w:p>
    <w:p>
      <w:pPr>
        <w:autoSpaceDE w:val="0"/>
        <w:autoSpaceDN w:val="0"/>
        <w:adjustRightInd w:val="0"/>
        <w:ind w:firstLine="560"/>
        <w:rPr>
          <w:rFonts w:ascii="仿宋_GB2312" w:hAnsi="仿宋" w:eastAsia="仿宋_GB2312" w:cs="仿宋"/>
          <w:kern w:val="0"/>
          <w:sz w:val="32"/>
          <w:szCs w:val="32"/>
        </w:rPr>
      </w:pPr>
      <w:r>
        <w:rPr>
          <w:rFonts w:hint="eastAsia" w:ascii="仿宋_GB2312" w:hAnsi="仿宋" w:eastAsia="仿宋_GB2312" w:cs="仿宋"/>
          <w:kern w:val="0"/>
          <w:sz w:val="32"/>
          <w:szCs w:val="32"/>
        </w:rPr>
        <w:t>3、租赁土地的四至平面图是本合同的附件，与本合同具有同等的法律效力。</w:t>
      </w:r>
    </w:p>
    <w:p>
      <w:pPr>
        <w:autoSpaceDE w:val="0"/>
        <w:autoSpaceDN w:val="0"/>
        <w:adjustRightInd w:val="0"/>
        <w:spacing w:line="560" w:lineRule="exact"/>
        <w:ind w:firstLine="560"/>
        <w:rPr>
          <w:rFonts w:ascii="仿宋_GB2312" w:hAnsi="仿宋" w:eastAsia="仿宋_GB2312" w:cs="仿宋"/>
          <w:kern w:val="0"/>
          <w:sz w:val="32"/>
          <w:szCs w:val="32"/>
        </w:rPr>
      </w:pPr>
      <w:r>
        <w:rPr>
          <w:rFonts w:hint="eastAsia" w:ascii="仿宋_GB2312" w:hAnsi="仿宋" w:eastAsia="仿宋_GB2312" w:cs="仿宋"/>
          <w:kern w:val="0"/>
          <w:sz w:val="32"/>
          <w:szCs w:val="32"/>
        </w:rPr>
        <w:t>4、本合同未尽事宜，经双方协商一致后可签订补充协议，补充协议与本合同具有同等法律效力。</w:t>
      </w:r>
    </w:p>
    <w:p>
      <w:pPr>
        <w:autoSpaceDE w:val="0"/>
        <w:autoSpaceDN w:val="0"/>
        <w:adjustRightInd w:val="0"/>
        <w:spacing w:line="560" w:lineRule="exact"/>
        <w:ind w:firstLine="560"/>
        <w:rPr>
          <w:rFonts w:ascii="仿宋_GB2312" w:hAnsi="仿宋" w:eastAsia="仿宋_GB2312" w:cs="仿宋"/>
          <w:kern w:val="0"/>
          <w:sz w:val="32"/>
          <w:szCs w:val="32"/>
        </w:rPr>
      </w:pPr>
      <w:r>
        <w:rPr>
          <w:rFonts w:hint="eastAsia" w:ascii="仿宋_GB2312" w:hAnsi="仿宋" w:eastAsia="仿宋_GB2312" w:cs="仿宋"/>
          <w:kern w:val="0"/>
          <w:sz w:val="32"/>
          <w:szCs w:val="32"/>
        </w:rPr>
        <w:t>5、本合同一式伍份，甲执叁份，乙方执壹份，甲方上级单位执壹份。</w:t>
      </w:r>
    </w:p>
    <w:p>
      <w:pPr>
        <w:autoSpaceDE w:val="0"/>
        <w:autoSpaceDN w:val="0"/>
        <w:adjustRightInd w:val="0"/>
        <w:spacing w:line="560" w:lineRule="exact"/>
        <w:ind w:firstLine="560"/>
        <w:rPr>
          <w:rFonts w:ascii="仿宋_GB2312" w:hAnsi="仿宋" w:eastAsia="仿宋_GB2312" w:cs="仿宋"/>
          <w:kern w:val="0"/>
          <w:sz w:val="32"/>
          <w:szCs w:val="32"/>
        </w:rPr>
      </w:pPr>
      <w:r>
        <w:rPr>
          <w:rFonts w:hint="eastAsia" w:ascii="仿宋_GB2312" w:hAnsi="仿宋" w:eastAsia="仿宋_GB2312" w:cs="仿宋"/>
          <w:kern w:val="0"/>
          <w:sz w:val="32"/>
          <w:szCs w:val="32"/>
        </w:rPr>
        <w:t>6、生效日期：自甲乙双方签字盖章之日起生效。</w:t>
      </w:r>
    </w:p>
    <w:p>
      <w:pPr>
        <w:autoSpaceDE w:val="0"/>
        <w:autoSpaceDN w:val="0"/>
        <w:adjustRightInd w:val="0"/>
        <w:spacing w:line="560" w:lineRule="exact"/>
        <w:ind w:firstLine="560"/>
        <w:rPr>
          <w:rFonts w:ascii="仿宋_GB2312" w:hAnsi="仿宋" w:eastAsia="仿宋_GB2312" w:cs="仿宋"/>
          <w:kern w:val="0"/>
          <w:sz w:val="32"/>
          <w:szCs w:val="32"/>
        </w:rPr>
      </w:pPr>
      <w:r>
        <w:rPr>
          <w:rFonts w:hint="eastAsia" w:ascii="仿宋_GB2312" w:hAnsi="仿宋" w:eastAsia="仿宋_GB2312" w:cs="仿宋"/>
          <w:kern w:val="0"/>
          <w:sz w:val="32"/>
          <w:szCs w:val="32"/>
        </w:rPr>
        <w:t>7、附件：</w:t>
      </w:r>
    </w:p>
    <w:p>
      <w:pPr>
        <w:autoSpaceDE w:val="0"/>
        <w:autoSpaceDN w:val="0"/>
        <w:adjustRightInd w:val="0"/>
        <w:spacing w:line="560" w:lineRule="exact"/>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（1）交付土地确认书</w:t>
      </w:r>
    </w:p>
    <w:p>
      <w:pPr>
        <w:autoSpaceDE w:val="0"/>
        <w:autoSpaceDN w:val="0"/>
        <w:adjustRightInd w:val="0"/>
        <w:spacing w:line="560" w:lineRule="exact"/>
        <w:ind w:left="1430" w:leftChars="300" w:hanging="800" w:hangingChars="250"/>
        <w:rPr>
          <w:rFonts w:ascii="仿宋_GB2312" w:hAnsi="仿宋" w:eastAsia="仿宋_GB2312" w:cs="仿宋"/>
          <w:kern w:val="0"/>
          <w:sz w:val="32"/>
          <w:szCs w:val="32"/>
        </w:rPr>
      </w:pPr>
      <w:r>
        <w:rPr>
          <w:rFonts w:hint="eastAsia" w:ascii="仿宋_GB2312" w:hAnsi="仿宋" w:eastAsia="仿宋_GB2312" w:cs="仿宋"/>
          <w:kern w:val="0"/>
          <w:sz w:val="32"/>
          <w:szCs w:val="32"/>
        </w:rPr>
        <w:t>（2）委托代理人授权委托书、委托人、委托代理人身份证复印件（用于非法定代表人签字）</w:t>
      </w:r>
    </w:p>
    <w:p>
      <w:pPr>
        <w:autoSpaceDE w:val="0"/>
        <w:autoSpaceDN w:val="0"/>
        <w:adjustRightInd w:val="0"/>
        <w:spacing w:line="560" w:lineRule="exact"/>
        <w:ind w:left="1430" w:leftChars="300" w:hanging="800" w:hangingChars="250"/>
        <w:rPr>
          <w:rFonts w:ascii="仿宋_GB2312" w:hAnsi="仿宋" w:eastAsia="仿宋_GB2312" w:cs="仿宋"/>
          <w:kern w:val="0"/>
          <w:sz w:val="32"/>
          <w:szCs w:val="32"/>
        </w:rPr>
      </w:pPr>
      <w:r>
        <w:rPr>
          <w:rFonts w:hint="eastAsia" w:ascii="仿宋_GB2312" w:hAnsi="仿宋" w:eastAsia="仿宋_GB2312" w:cs="仿宋"/>
          <w:kern w:val="0"/>
          <w:sz w:val="32"/>
          <w:szCs w:val="32"/>
        </w:rPr>
        <w:t>（3）本人身份证及复印件（用于个体户承租）</w:t>
      </w:r>
    </w:p>
    <w:p>
      <w:pPr>
        <w:autoSpaceDE w:val="0"/>
        <w:autoSpaceDN w:val="0"/>
        <w:adjustRightInd w:val="0"/>
        <w:spacing w:line="560" w:lineRule="exact"/>
        <w:ind w:left="1430" w:leftChars="300" w:hanging="800" w:hangingChars="250"/>
        <w:rPr>
          <w:rFonts w:ascii="仿宋_GB2312" w:hAnsi="仿宋" w:eastAsia="仿宋_GB2312" w:cs="仿宋"/>
          <w:kern w:val="0"/>
          <w:sz w:val="32"/>
          <w:szCs w:val="32"/>
        </w:rPr>
      </w:pPr>
      <w:r>
        <w:rPr>
          <w:rFonts w:hint="eastAsia" w:ascii="仿宋_GB2312" w:hAnsi="仿宋" w:eastAsia="仿宋_GB2312" w:cs="仿宋"/>
          <w:kern w:val="0"/>
          <w:sz w:val="32"/>
          <w:szCs w:val="32"/>
        </w:rPr>
        <w:t>（4）营业执照、法人身份证明、法人身份证复印件（用于单位承租）</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（5）土地租赁宗地图</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（6）地上现有青苗作物、附着物及设施清单</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8、双方约定的其他事项：</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w:t>
      </w:r>
    </w:p>
    <w:p>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（以下无正文）</w:t>
      </w:r>
    </w:p>
    <w:p>
      <w:pPr>
        <w:autoSpaceDE w:val="0"/>
        <w:autoSpaceDN w:val="0"/>
        <w:adjustRightInd w:val="0"/>
        <w:ind w:firstLine="384"/>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w:t>
      </w:r>
    </w:p>
    <w:p>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kern w:val="0"/>
          <w:sz w:val="32"/>
          <w:szCs w:val="32"/>
        </w:rPr>
        <w:br w:type="page"/>
      </w:r>
      <w:r>
        <w:rPr>
          <w:rFonts w:hint="eastAsia" w:ascii="仿宋_GB2312" w:hAnsi="仿宋" w:eastAsia="仿宋_GB2312" w:cs="仿宋"/>
          <w:kern w:val="0"/>
          <w:sz w:val="32"/>
          <w:szCs w:val="32"/>
        </w:rPr>
        <w:t>（本页为《林下土地租赁合同书》签署页，无正文）</w:t>
      </w:r>
    </w:p>
    <w:p>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w:t>
      </w:r>
    </w:p>
    <w:p>
      <w:pPr>
        <w:autoSpaceDE w:val="0"/>
        <w:autoSpaceDN w:val="0"/>
        <w:adjustRightInd w:val="0"/>
        <w:ind w:left="960" w:hanging="960" w:hangingChars="300"/>
        <w:jc w:val="left"/>
        <w:rPr>
          <w:rFonts w:ascii="仿宋_GB2312" w:hAnsi="Calibri" w:eastAsia="仿宋_GB2312" w:cs="Calibri"/>
          <w:sz w:val="32"/>
          <w:szCs w:val="32"/>
        </w:rPr>
      </w:pPr>
      <w:r>
        <w:rPr>
          <w:rFonts w:hint="eastAsia" w:ascii="仿宋_GB2312" w:hAnsi="仿宋" w:eastAsia="仿宋_GB2312" w:cs="仿宋"/>
          <w:kern w:val="0"/>
          <w:sz w:val="32"/>
          <w:szCs w:val="32"/>
        </w:rPr>
        <w:t>甲方（盖章）：</w:t>
      </w:r>
      <w:r>
        <w:rPr>
          <w:rFonts w:hint="eastAsia" w:ascii="仿宋_GB2312" w:hAnsi="Calibri" w:eastAsia="仿宋_GB2312" w:cs="Calibri"/>
          <w:sz w:val="32"/>
          <w:szCs w:val="32"/>
        </w:rPr>
        <w:t>海南天然橡胶产业集团股份有限公司</w:t>
      </w:r>
    </w:p>
    <w:p>
      <w:pPr>
        <w:autoSpaceDE w:val="0"/>
        <w:autoSpaceDN w:val="0"/>
        <w:adjustRightInd w:val="0"/>
        <w:ind w:left="630" w:leftChars="300" w:firstLine="1600" w:firstLineChars="500"/>
        <w:jc w:val="left"/>
        <w:rPr>
          <w:rFonts w:ascii="仿宋_GB2312" w:hAnsi="仿宋" w:eastAsia="仿宋_GB2312" w:cs="仿宋"/>
          <w:kern w:val="0"/>
          <w:sz w:val="32"/>
          <w:szCs w:val="32"/>
        </w:rPr>
      </w:pPr>
      <w:r>
        <w:rPr>
          <w:rFonts w:hint="eastAsia" w:ascii="仿宋_GB2312" w:hAnsi="Calibri" w:eastAsia="仿宋_GB2312" w:cs="Calibri"/>
          <w:sz w:val="32"/>
          <w:szCs w:val="32"/>
        </w:rPr>
        <w:t>西培分公司</w:t>
      </w:r>
      <w:r>
        <w:rPr>
          <w:rFonts w:hint="eastAsia" w:ascii="仿宋_GB2312" w:hAnsi="仿宋" w:eastAsia="仿宋_GB2312" w:cs="仿宋"/>
          <w:kern w:val="0"/>
          <w:sz w:val="32"/>
          <w:szCs w:val="32"/>
        </w:rPr>
        <w:t xml:space="preserve">             </w:t>
      </w:r>
    </w:p>
    <w:p>
      <w:pPr>
        <w:autoSpaceDE w:val="0"/>
        <w:autoSpaceDN w:val="0"/>
        <w:adjustRightInd w:val="0"/>
        <w:jc w:val="left"/>
        <w:rPr>
          <w:rFonts w:ascii="仿宋_GB2312" w:hAnsi="仿宋" w:eastAsia="仿宋_GB2312" w:cs="仿宋"/>
          <w:kern w:val="0"/>
          <w:sz w:val="32"/>
          <w:szCs w:val="32"/>
        </w:rPr>
      </w:pPr>
      <w:r>
        <w:rPr>
          <w:rFonts w:hint="eastAsia" w:ascii="仿宋_GB2312" w:hAnsi="仿宋" w:eastAsia="仿宋_GB2312" w:cs="仿宋"/>
          <w:kern w:val="0"/>
          <w:sz w:val="32"/>
          <w:szCs w:val="32"/>
        </w:rPr>
        <w:t>负责人（或授权代表）：</w:t>
      </w:r>
    </w:p>
    <w:p>
      <w:pPr>
        <w:autoSpaceDE w:val="0"/>
        <w:autoSpaceDN w:val="0"/>
        <w:adjustRightInd w:val="0"/>
        <w:jc w:val="left"/>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w:t>
      </w:r>
    </w:p>
    <w:p>
      <w:pPr>
        <w:autoSpaceDE w:val="0"/>
        <w:autoSpaceDN w:val="0"/>
        <w:adjustRightInd w:val="0"/>
        <w:jc w:val="left"/>
        <w:rPr>
          <w:rFonts w:ascii="仿宋_GB2312" w:hAnsi="仿宋" w:eastAsia="仿宋_GB2312" w:cs="仿宋"/>
          <w:kern w:val="0"/>
          <w:sz w:val="32"/>
          <w:szCs w:val="32"/>
        </w:rPr>
      </w:pPr>
    </w:p>
    <w:p>
      <w:pPr>
        <w:autoSpaceDE w:val="0"/>
        <w:autoSpaceDN w:val="0"/>
        <w:adjustRightInd w:val="0"/>
        <w:jc w:val="left"/>
        <w:rPr>
          <w:rFonts w:ascii="仿宋_GB2312" w:hAnsi="仿宋" w:eastAsia="仿宋_GB2312" w:cs="仿宋"/>
          <w:kern w:val="0"/>
          <w:sz w:val="32"/>
          <w:szCs w:val="32"/>
        </w:rPr>
      </w:pPr>
    </w:p>
    <w:p>
      <w:pPr>
        <w:autoSpaceDE w:val="0"/>
        <w:autoSpaceDN w:val="0"/>
        <w:adjustRightInd w:val="0"/>
        <w:jc w:val="left"/>
        <w:rPr>
          <w:rFonts w:ascii="仿宋_GB2312" w:hAnsi="仿宋" w:eastAsia="仿宋_GB2312" w:cs="仿宋"/>
          <w:kern w:val="0"/>
          <w:sz w:val="32"/>
          <w:szCs w:val="32"/>
        </w:rPr>
      </w:pPr>
      <w:r>
        <w:rPr>
          <w:rFonts w:hint="eastAsia" w:ascii="仿宋_GB2312" w:hAnsi="仿宋" w:eastAsia="仿宋_GB2312" w:cs="仿宋"/>
          <w:kern w:val="0"/>
          <w:sz w:val="32"/>
          <w:szCs w:val="32"/>
        </w:rPr>
        <w:t>乙方（盖章）：</w:t>
      </w:r>
    </w:p>
    <w:p>
      <w:pPr>
        <w:autoSpaceDE w:val="0"/>
        <w:autoSpaceDN w:val="0"/>
        <w:adjustRightInd w:val="0"/>
        <w:jc w:val="left"/>
        <w:rPr>
          <w:rFonts w:ascii="仿宋_GB2312" w:hAnsi="仿宋" w:eastAsia="仿宋_GB2312" w:cs="仿宋"/>
          <w:kern w:val="0"/>
          <w:sz w:val="32"/>
          <w:szCs w:val="32"/>
        </w:rPr>
      </w:pPr>
      <w:r>
        <w:rPr>
          <w:rFonts w:hint="eastAsia" w:ascii="仿宋_GB2312" w:hAnsi="仿宋" w:eastAsia="仿宋_GB2312" w:cs="仿宋"/>
          <w:kern w:val="0"/>
          <w:sz w:val="32"/>
          <w:szCs w:val="32"/>
        </w:rPr>
        <w:t>负责人（或授权代表）：</w:t>
      </w:r>
    </w:p>
    <w:p>
      <w:pPr>
        <w:autoSpaceDE w:val="0"/>
        <w:autoSpaceDN w:val="0"/>
        <w:adjustRightInd w:val="0"/>
        <w:jc w:val="left"/>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w:t>
      </w:r>
    </w:p>
    <w:p>
      <w:pPr>
        <w:autoSpaceDE w:val="0"/>
        <w:autoSpaceDN w:val="0"/>
        <w:adjustRightInd w:val="0"/>
        <w:jc w:val="left"/>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w:t>
      </w:r>
    </w:p>
    <w:p>
      <w:pPr>
        <w:autoSpaceDE w:val="0"/>
        <w:autoSpaceDN w:val="0"/>
        <w:adjustRightInd w:val="0"/>
        <w:jc w:val="right"/>
        <w:rPr>
          <w:rFonts w:ascii="仿宋_GB2312" w:hAnsi="仿宋" w:eastAsia="仿宋_GB2312" w:cs="仿宋"/>
          <w:kern w:val="0"/>
          <w:sz w:val="32"/>
          <w:szCs w:val="32"/>
        </w:rPr>
      </w:pPr>
      <w:r>
        <w:rPr>
          <w:rFonts w:hint="eastAsia" w:ascii="仿宋_GB2312" w:hAnsi="仿宋" w:eastAsia="仿宋_GB2312" w:cs="仿宋"/>
          <w:kern w:val="0"/>
          <w:sz w:val="32"/>
          <w:szCs w:val="32"/>
        </w:rPr>
        <w:t>签订日期：</w:t>
      </w:r>
      <w:r>
        <w:rPr>
          <w:rFonts w:hint="eastAsia" w:ascii="仿宋_GB2312" w:hAnsi="仿宋" w:eastAsia="仿宋_GB2312" w:cs="仿宋"/>
          <w:kern w:val="0"/>
          <w:sz w:val="32"/>
          <w:szCs w:val="32"/>
          <w:lang w:val="en-US" w:eastAsia="zh-CN"/>
        </w:rPr>
        <w:t xml:space="preserve">    </w:t>
      </w:r>
      <w:bookmarkStart w:id="2" w:name="_GoBack"/>
      <w:bookmarkEnd w:id="2"/>
      <w:r>
        <w:rPr>
          <w:rFonts w:hint="eastAsia" w:ascii="仿宋_GB2312" w:hAnsi="仿宋" w:eastAsia="仿宋_GB2312" w:cs="仿宋"/>
          <w:kern w:val="0"/>
          <w:sz w:val="32"/>
          <w:szCs w:val="32"/>
        </w:rPr>
        <w:t xml:space="preserve">年 </w:t>
      </w:r>
      <w:r>
        <w:rPr>
          <w:rFonts w:hint="eastAsia" w:ascii="仿宋_GB2312" w:hAnsi="仿宋" w:eastAsia="仿宋_GB2312" w:cs="仿宋"/>
          <w:kern w:val="0"/>
          <w:sz w:val="32"/>
          <w:szCs w:val="32"/>
          <w:lang w:val="en-US" w:eastAsia="zh-CN"/>
        </w:rPr>
        <w:t xml:space="preserve"> </w:t>
      </w:r>
      <w:r>
        <w:rPr>
          <w:rFonts w:hint="eastAsia" w:ascii="仿宋_GB2312" w:hAnsi="仿宋" w:eastAsia="仿宋_GB2312" w:cs="仿宋"/>
          <w:kern w:val="0"/>
          <w:sz w:val="32"/>
          <w:szCs w:val="32"/>
        </w:rPr>
        <w:t xml:space="preserve"> 月 </w:t>
      </w:r>
      <w:r>
        <w:rPr>
          <w:rFonts w:hint="eastAsia" w:ascii="仿宋_GB2312" w:hAnsi="仿宋" w:eastAsia="仿宋_GB2312" w:cs="仿宋"/>
          <w:kern w:val="0"/>
          <w:sz w:val="32"/>
          <w:szCs w:val="32"/>
          <w:lang w:val="en-US" w:eastAsia="zh-CN"/>
        </w:rPr>
        <w:t xml:space="preserve"> </w:t>
      </w:r>
      <w:r>
        <w:rPr>
          <w:rFonts w:hint="eastAsia" w:ascii="仿宋_GB2312" w:hAnsi="仿宋" w:eastAsia="仿宋_GB2312" w:cs="仿宋"/>
          <w:kern w:val="0"/>
          <w:sz w:val="32"/>
          <w:szCs w:val="32"/>
        </w:rPr>
        <w:t xml:space="preserve"> 日</w:t>
      </w:r>
    </w:p>
    <w:p>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w:t>
      </w: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1514049"/>
      <w:docPartObj>
        <w:docPartGallery w:val="autotext"/>
      </w:docPartObj>
    </w:sdtPr>
    <w:sdtContent>
      <w:p>
        <w:pPr>
          <w:pStyle w:val="4"/>
          <w:jc w:val="center"/>
        </w:pPr>
        <w:r>
          <w:fldChar w:fldCharType="begin"/>
        </w:r>
        <w:r>
          <w:instrText xml:space="preserve">PAGE   \* MERGEFORMAT</w:instrText>
        </w:r>
        <w:r>
          <w:fldChar w:fldCharType="separate"/>
        </w:r>
        <w:r>
          <w:rPr>
            <w:lang w:val="zh-CN"/>
          </w:rPr>
          <w:t>16</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310E8D"/>
    <w:multiLevelType w:val="multilevel"/>
    <w:tmpl w:val="6E310E8D"/>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AB8413F"/>
    <w:multiLevelType w:val="multilevel"/>
    <w:tmpl w:val="7AB8413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ZTA4OTM3MjhjY2JhMjc0M2NmMzQzZTExNjJiMDYifQ=="/>
  </w:docVars>
  <w:rsids>
    <w:rsidRoot w:val="000F7E2F"/>
    <w:rsid w:val="00051D7B"/>
    <w:rsid w:val="00052F97"/>
    <w:rsid w:val="000F7E2F"/>
    <w:rsid w:val="001E6EA8"/>
    <w:rsid w:val="00230D42"/>
    <w:rsid w:val="002A2C8C"/>
    <w:rsid w:val="002F6E92"/>
    <w:rsid w:val="003458C8"/>
    <w:rsid w:val="003A55E9"/>
    <w:rsid w:val="004C6A4B"/>
    <w:rsid w:val="00507EC4"/>
    <w:rsid w:val="0052234E"/>
    <w:rsid w:val="00576030"/>
    <w:rsid w:val="00577BC4"/>
    <w:rsid w:val="00595B5C"/>
    <w:rsid w:val="0065243C"/>
    <w:rsid w:val="006D716B"/>
    <w:rsid w:val="0071348A"/>
    <w:rsid w:val="00744E37"/>
    <w:rsid w:val="00832FE8"/>
    <w:rsid w:val="008A3847"/>
    <w:rsid w:val="008C3E60"/>
    <w:rsid w:val="008D1D14"/>
    <w:rsid w:val="00910302"/>
    <w:rsid w:val="00970813"/>
    <w:rsid w:val="00A52B22"/>
    <w:rsid w:val="00B2194E"/>
    <w:rsid w:val="00BC170C"/>
    <w:rsid w:val="00C1105F"/>
    <w:rsid w:val="00C75933"/>
    <w:rsid w:val="00CC5BF3"/>
    <w:rsid w:val="00CD50EE"/>
    <w:rsid w:val="00D0635F"/>
    <w:rsid w:val="00E04BA3"/>
    <w:rsid w:val="00ED711D"/>
    <w:rsid w:val="00EE1D8D"/>
    <w:rsid w:val="00F061D5"/>
    <w:rsid w:val="00F14016"/>
    <w:rsid w:val="00F4567F"/>
    <w:rsid w:val="016615C8"/>
    <w:rsid w:val="262F194F"/>
    <w:rsid w:val="40EA58C8"/>
    <w:rsid w:val="6D1C1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endnote text"/>
    <w:basedOn w:val="1"/>
    <w:link w:val="14"/>
    <w:semiHidden/>
    <w:unhideWhenUsed/>
    <w:uiPriority w:val="99"/>
    <w:pPr>
      <w:snapToGrid w:val="0"/>
      <w:jc w:val="left"/>
    </w:pPr>
  </w:style>
  <w:style w:type="paragraph" w:styleId="3">
    <w:name w:val="Balloon Text"/>
    <w:basedOn w:val="1"/>
    <w:link w:val="15"/>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paragraph" w:styleId="6">
    <w:name w:val="footnote text"/>
    <w:basedOn w:val="1"/>
    <w:link w:val="13"/>
    <w:semiHidden/>
    <w:unhideWhenUsed/>
    <w:qFormat/>
    <w:uiPriority w:val="99"/>
    <w:pPr>
      <w:snapToGrid w:val="0"/>
      <w:jc w:val="left"/>
    </w:pPr>
    <w:rPr>
      <w:sz w:val="18"/>
      <w:szCs w:val="18"/>
    </w:rPr>
  </w:style>
  <w:style w:type="character" w:styleId="9">
    <w:name w:val="endnote reference"/>
    <w:basedOn w:val="8"/>
    <w:semiHidden/>
    <w:unhideWhenUsed/>
    <w:qFormat/>
    <w:uiPriority w:val="99"/>
    <w:rPr>
      <w:vertAlign w:val="superscript"/>
    </w:rPr>
  </w:style>
  <w:style w:type="character" w:styleId="10">
    <w:name w:val="footnote reference"/>
    <w:basedOn w:val="8"/>
    <w:semiHidden/>
    <w:unhideWhenUsed/>
    <w:qFormat/>
    <w:uiPriority w:val="99"/>
    <w:rPr>
      <w:vertAlign w:val="superscript"/>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脚注文本 字符"/>
    <w:basedOn w:val="8"/>
    <w:link w:val="6"/>
    <w:semiHidden/>
    <w:qFormat/>
    <w:uiPriority w:val="99"/>
    <w:rPr>
      <w:sz w:val="18"/>
      <w:szCs w:val="18"/>
    </w:rPr>
  </w:style>
  <w:style w:type="character" w:customStyle="1" w:styleId="14">
    <w:name w:val="尾注文本 字符"/>
    <w:basedOn w:val="8"/>
    <w:link w:val="2"/>
    <w:semiHidden/>
    <w:qFormat/>
    <w:uiPriority w:val="99"/>
  </w:style>
  <w:style w:type="character" w:customStyle="1" w:styleId="15">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B35AE-0B89-4E23-851B-A85AD823234C}">
  <ds:schemaRefs/>
</ds:datastoreItem>
</file>

<file path=docProps/app.xml><?xml version="1.0" encoding="utf-8"?>
<Properties xmlns="http://schemas.openxmlformats.org/officeDocument/2006/extended-properties" xmlns:vt="http://schemas.openxmlformats.org/officeDocument/2006/docPropsVTypes">
  <Template>Normal</Template>
  <Pages>16</Pages>
  <Words>1046</Words>
  <Characters>5968</Characters>
  <Lines>49</Lines>
  <Paragraphs>13</Paragraphs>
  <TotalTime>155</TotalTime>
  <ScaleCrop>false</ScaleCrop>
  <LinksUpToDate>false</LinksUpToDate>
  <CharactersWithSpaces>7001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2023-07-24T03:33:00Z</dcterms:created>
  <dc:creator>du hang</dc:creator>
  <cp:lastModifiedBy>符惠平</cp:lastModifiedBy>
  <cp:lastPrinted>2023-08-23T07:30:00Z</cp:lastPrinted>
  <dcterms:modified xsi:type="dcterms:W3CDTF">2023-09-26T02:31:40Z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69BFF5D5A0B4427789A8BDFA100071F9_12</vt:lpwstr>
  </property>
</Properties>
</file>