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房屋租赁合同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出租方(以下简称甲方)：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保亭金茂投资有限公司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承租方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以下简称乙方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第一条 租赁地址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保亭县响水镇毛岸茶溪谷景区路口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茶</w:t>
      </w:r>
      <w:r>
        <w:rPr>
          <w:rFonts w:hint="eastAsia" w:ascii="仿宋" w:hAnsi="仿宋" w:eastAsia="仿宋" w:cs="仿宋"/>
          <w:sz w:val="32"/>
          <w:szCs w:val="32"/>
        </w:rPr>
        <w:t>场办公大楼出租出租，建筑面积共计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1341.34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第二条 租赁用途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用于经营、办公使用。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第三条 租赁期限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租赁期限：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日止</w:t>
      </w:r>
      <w:r>
        <w:rPr>
          <w:rFonts w:hint="eastAsia" w:ascii="仿宋" w:hAnsi="仿宋" w:eastAsia="仿宋" w:cs="仿宋"/>
          <w:sz w:val="32"/>
          <w:szCs w:val="32"/>
        </w:rPr>
        <w:t>;如租赁租赁期限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届满</w:t>
      </w:r>
      <w:r>
        <w:rPr>
          <w:rFonts w:hint="eastAsia" w:ascii="仿宋" w:hAnsi="仿宋" w:eastAsia="仿宋" w:cs="仿宋"/>
          <w:sz w:val="32"/>
          <w:szCs w:val="32"/>
        </w:rPr>
        <w:t>，该房屋用地项目尚未征收开发，甲方若重新招投标租赁，如在同等价的情况下乙方可优先承租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第四条 租赁租金及其他相关费用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1、租金(人民币)元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元</w:t>
      </w:r>
      <w:r>
        <w:rPr>
          <w:rFonts w:hint="eastAsia" w:ascii="仿宋" w:hAnsi="仿宋" w:eastAsia="仿宋" w:cs="仿宋"/>
          <w:sz w:val="32"/>
          <w:szCs w:val="32"/>
          <w:u w:val="single"/>
        </w:rPr>
        <w:t>/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(该价格仅为房屋租赁费用，租赁期发生的税费、水、电、物业等其它费用由承租方另行支付)，合同终止前租金不变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2、租金支付周期为六个月，即每六个月支付一次租金，每次支付租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元。第一次租金支付的时间为本合同签订之日起 7日内，之后每年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日前支付下一个周期的租金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3、租金支付方式:租金暂时先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将租金</w:t>
      </w:r>
      <w:r>
        <w:rPr>
          <w:rFonts w:hint="eastAsia" w:ascii="仿宋" w:hAnsi="仿宋" w:eastAsia="仿宋" w:cs="仿宋"/>
          <w:sz w:val="32"/>
          <w:szCs w:val="32"/>
        </w:rPr>
        <w:t>转入甲方上级公司银行账户(账户名称:海南农垦实业集团有限公司;账号:21-100001040011881;开户行:中国农业银行海南省分行营业部)，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以后如有账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户变动，甲方将书面通知乙方。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4、双方签订合同之日，乙方应向甲方支付押金人民币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20000</w:t>
      </w:r>
      <w:r>
        <w:rPr>
          <w:rFonts w:hint="eastAsia" w:ascii="仿宋" w:hAnsi="仿宋" w:eastAsia="仿宋" w:cs="仿宋"/>
          <w:sz w:val="32"/>
          <w:szCs w:val="32"/>
        </w:rPr>
        <w:t>元，押金不计利息。如乙方存在违约等情形的，甲方有权从押金中扣除租金、违约金和赔偿金等各项费用，押金不足以支付的乙方应足额支付租金、违约金、赔偿金等费用，且方应补足押金。如合同终止或解除，在扣除各项费用(如有)且乙方按约返还房屋后的10个工作日内，甲方无息退还剩余的押金款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5、乙方经营过程的全部费用由乙方自行承担。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第五条 甲方的权利和义务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1、甲方应按照合同规定的时间和标准，将租赁房屋及时交给乙方经营使用。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2、租赁期间，甲方不负清洁卫生、车辆以及其他物品的保管等责任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3、如因政府或甲方建设需要，或甲方上级主管单位要求甲方必须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终止合同时，应提前3个月书面通知乙方，本合同自通知期限届满之日起解除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甲方应当向乙方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因此受到的房屋装修费用的损失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补偿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的损失以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甲乙双方共同确认和认可的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第三方评估公司评估结果为准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聘请第三方评估公司所产生的费用由乙方承担。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4、合同期满或终止时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除第五条第三款原因导致提前终止外）</w:t>
      </w:r>
      <w:r>
        <w:rPr>
          <w:rFonts w:hint="eastAsia" w:ascii="仿宋" w:hAnsi="仿宋" w:eastAsia="仿宋" w:cs="仿宋"/>
          <w:sz w:val="32"/>
          <w:szCs w:val="32"/>
        </w:rPr>
        <w:t>，乙方所属物品自行处理，甲方不做任何补偿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乙方归还房屋时应保持建筑及附加装饰完整、完好，装修部分不得拆除或有意损毁，对于房屋及场地的所有附加装修改造 (与房屋不可分离部分)无条件归属甲方。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第六条 乙方的权利和义务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1、乙方应按时结付租金及相关费用，否则每逾期一日，应按应付租金款项的5%。支付违约金;逾期支付租金超过30日的，甲方有权解除合同，收回租赁房屋。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2、除甲方同意乙方续租外，乙方应在本合同终止、解除或退租后10个工作日内返还房屋;未经甲方同意逾期返还房屋的，每逾期一日，乙方按日租金的150%向甲方支付违约金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乙方返还房屋应符合正常使用的状态，返还时，乙方应结清应当承担的费用。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3、租赁期间，乙方不得转让经营使用权，如确实需要转让，乙方应向甲方提出书面申请并经甲方书面同意后方可转让,否则乙方应按合同租金总额的30%向甲方支付违约金，且甲方有权解除合同。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4、乙方因使用需要，可以对所承租房产进行装修，对楼房整体框架进行加固,但是装修方案应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按照有关规定</w:t>
      </w:r>
      <w:r>
        <w:rPr>
          <w:rFonts w:hint="eastAsia" w:ascii="仿宋" w:hAnsi="仿宋" w:eastAsia="仿宋" w:cs="仿宋"/>
          <w:sz w:val="32"/>
          <w:szCs w:val="32"/>
        </w:rPr>
        <w:t>报政府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行业主管部门批准后方可施工。施工完成后，需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按有关规定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批准部门或有关单位</w:t>
      </w:r>
      <w:r>
        <w:rPr>
          <w:rFonts w:hint="eastAsia" w:ascii="仿宋" w:hAnsi="仿宋" w:eastAsia="仿宋" w:cs="仿宋"/>
          <w:sz w:val="32"/>
          <w:szCs w:val="32"/>
        </w:rPr>
        <w:t>验收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合格符合营业标准</w:t>
      </w:r>
      <w:r>
        <w:rPr>
          <w:rFonts w:hint="eastAsia" w:ascii="仿宋" w:hAnsi="仿宋" w:eastAsia="仿宋" w:cs="仿宋"/>
          <w:sz w:val="32"/>
          <w:szCs w:val="32"/>
        </w:rPr>
        <w:t>后方可开业经营。全部装修改造费由乙方承担，装修时不得改变房屋主体结构,不得擅自在承租房产周边新建任何构建物,不得危及原建筑的安全或造成潜在危险，否则造成的一切后果由乙方承担。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合同期满双方未达成一致续租协议或因乙方原因造成合同终止的，</w:t>
      </w:r>
      <w:r>
        <w:rPr>
          <w:rFonts w:hint="eastAsia" w:ascii="仿宋" w:hAnsi="仿宋" w:eastAsia="仿宋" w:cs="仿宋"/>
          <w:sz w:val="32"/>
          <w:szCs w:val="32"/>
        </w:rPr>
        <w:t>合同终止后，乙方将房屋现状无偿移交，甲方不再对乙方投资装修及加固等费用进行补偿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5、未经甲方书面同意，乙方不得将承租的房屋转租、转借或者以其他方式允许第三方使用，否则甲方有权解除合同，并要求乙方赔偿经济损失。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 租赁期间，甲方只负责提供租赁房屋，乙方要依法经营，并承担该房屋内生产经营的一切安全及灾害事故责任。如果其经营行为违反法律、法规或政府主管部门的有关规定，甲方有权责令乙方整改或停止营业，由此造成的损失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 租赁期间，由于乙方原因给甲方或第三方造成妨害，或者人身和财产损害的，应当由乙方自行承担一切责任，甲方不负任何责任。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第九条 乙方在经营活动中与第三方发生的债务及其他民事责任，由乙方自行承担。如果因此给甲方造成经济损失，乙方应当承担赔偿责任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第十条 因乙方原因造成租赁房屋与其他主体发生纠纷，或造成甲方损失的，甲方不对此承担任何费用或赔偿责任，同时乙方应赔偿由此给甲方造成的全部损失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 本合同如有未尽事宜，甲乙双方可协商签订补充协议，其补充协议双方签字后具有同等法律效力。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 本协议一式肆份，甲乙双方各执两份，经双方法定代表人或授权代表签字，并加盖公章或合同专用章之日起生效。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甲方（签章）：               乙方（签章）：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签订时间：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mZiNDU2ODUxOGNlMzcxMDI3ZWYxNGRjZjYxM2MifQ=="/>
  </w:docVars>
  <w:rsids>
    <w:rsidRoot w:val="36F73786"/>
    <w:rsid w:val="02DC2442"/>
    <w:rsid w:val="08FA7EF2"/>
    <w:rsid w:val="0CCC66A2"/>
    <w:rsid w:val="0E605D37"/>
    <w:rsid w:val="11122C5E"/>
    <w:rsid w:val="127F4DA6"/>
    <w:rsid w:val="12866914"/>
    <w:rsid w:val="157A2903"/>
    <w:rsid w:val="18CD62AE"/>
    <w:rsid w:val="1FD10CFA"/>
    <w:rsid w:val="247931EB"/>
    <w:rsid w:val="28861478"/>
    <w:rsid w:val="29924C28"/>
    <w:rsid w:val="2D757BE1"/>
    <w:rsid w:val="315517BC"/>
    <w:rsid w:val="32080B0B"/>
    <w:rsid w:val="328612E6"/>
    <w:rsid w:val="36C450B2"/>
    <w:rsid w:val="36F73786"/>
    <w:rsid w:val="38756298"/>
    <w:rsid w:val="3D076DA9"/>
    <w:rsid w:val="425625D3"/>
    <w:rsid w:val="43F57976"/>
    <w:rsid w:val="44B3601E"/>
    <w:rsid w:val="47D43285"/>
    <w:rsid w:val="4AC24916"/>
    <w:rsid w:val="4B112951"/>
    <w:rsid w:val="53391EED"/>
    <w:rsid w:val="537E60EE"/>
    <w:rsid w:val="53A9174E"/>
    <w:rsid w:val="53D43A5F"/>
    <w:rsid w:val="547A2213"/>
    <w:rsid w:val="58A11878"/>
    <w:rsid w:val="5E935778"/>
    <w:rsid w:val="5FE36D1F"/>
    <w:rsid w:val="617D0044"/>
    <w:rsid w:val="646F5A5E"/>
    <w:rsid w:val="6D5F53D8"/>
    <w:rsid w:val="7078343F"/>
    <w:rsid w:val="7567398E"/>
    <w:rsid w:val="7B30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2023-08-18T02:57:00Z</dcterms:created>
  <dc:creator>W Y H</dc:creator>
  <cp:lastModifiedBy>Administrator</cp:lastModifiedBy>
  <dcterms:modified xsi:type="dcterms:W3CDTF">2023-11-22T08:51:56Z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EE77419B0B6F412E8D09E374E1B861EF_13</vt:lpwstr>
  </property>
</Properties>
</file>