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color w:val="auto"/>
          <w:sz w:val="44"/>
          <w:szCs w:val="44"/>
          <w:lang w:eastAsia="zh-CN"/>
        </w:rPr>
      </w:pPr>
      <w:r>
        <w:rPr>
          <w:rFonts w:hint="eastAsia"/>
          <w:b/>
          <w:bCs/>
          <w:color w:val="auto"/>
          <w:sz w:val="44"/>
          <w:szCs w:val="44"/>
          <w:lang w:eastAsia="zh-CN"/>
        </w:rPr>
        <w:t>新中农贸市场</w:t>
      </w:r>
      <w:r>
        <w:rPr>
          <w:rFonts w:hint="eastAsia"/>
          <w:b/>
          <w:bCs/>
          <w:color w:val="auto"/>
          <w:sz w:val="44"/>
          <w:szCs w:val="44"/>
          <w:lang w:eastAsia="zh-CN"/>
        </w:rPr>
        <w:br w:type="textWrapping"/>
      </w:r>
      <w:r>
        <w:rPr>
          <w:rFonts w:hint="eastAsia"/>
          <w:b/>
          <w:bCs/>
          <w:color w:val="auto"/>
          <w:sz w:val="44"/>
          <w:szCs w:val="44"/>
          <w:lang w:eastAsia="zh-CN"/>
        </w:rPr>
        <w:t>经营权移交协议书（范本）</w:t>
      </w:r>
    </w:p>
    <w:p>
      <w:pPr>
        <w:rPr>
          <w:rFonts w:hint="eastAsia"/>
          <w:b w:val="0"/>
          <w:bCs w:val="0"/>
          <w:color w:val="auto"/>
          <w:sz w:val="44"/>
          <w:szCs w:val="44"/>
        </w:rPr>
      </w:pPr>
    </w:p>
    <w:p>
      <w:pPr>
        <w:rPr>
          <w:rFonts w:hint="eastAsia" w:eastAsiaTheme="minorEastAsia"/>
          <w:b w:val="0"/>
          <w:bCs w:val="0"/>
          <w:color w:val="auto"/>
          <w:sz w:val="30"/>
          <w:szCs w:val="30"/>
          <w:lang w:eastAsia="zh-CN"/>
        </w:rPr>
      </w:pP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0"/>
          <w:szCs w:val="30"/>
        </w:rPr>
        <w:t>甲方</w:t>
      </w:r>
      <w:r>
        <w:rPr>
          <w:rFonts w:hint="eastAsia"/>
          <w:b w:val="0"/>
          <w:bCs w:val="0"/>
          <w:color w:val="auto"/>
          <w:sz w:val="30"/>
          <w:szCs w:val="30"/>
        </w:rPr>
        <w:t>:</w:t>
      </w:r>
      <w:r>
        <w:rPr>
          <w:rFonts w:hint="eastAsia"/>
          <w:b w:val="0"/>
          <w:bCs w:val="0"/>
          <w:color w:val="auto"/>
          <w:sz w:val="30"/>
          <w:szCs w:val="30"/>
          <w:lang w:eastAsia="zh-CN"/>
        </w:rPr>
        <w:t>海南农垦东新农场有限公司</w:t>
      </w:r>
    </w:p>
    <w:p>
      <w:pPr>
        <w:rPr>
          <w:rFonts w:hint="eastAsia"/>
          <w:b/>
          <w:bCs/>
          <w:color w:val="auto"/>
          <w:sz w:val="30"/>
          <w:szCs w:val="30"/>
        </w:rPr>
      </w:pPr>
    </w:p>
    <w:p>
      <w:pPr>
        <w:rPr>
          <w:rFonts w:hint="eastAsia" w:eastAsiaTheme="minorEastAsia"/>
          <w:b w:val="0"/>
          <w:bCs w:val="0"/>
          <w:color w:val="auto"/>
          <w:sz w:val="30"/>
          <w:szCs w:val="30"/>
          <w:lang w:eastAsia="zh-CN"/>
        </w:rPr>
      </w:pPr>
      <w:r>
        <w:rPr>
          <w:rFonts w:hint="eastAsia"/>
          <w:b/>
          <w:bCs/>
          <w:color w:val="auto"/>
          <w:sz w:val="30"/>
          <w:szCs w:val="30"/>
        </w:rPr>
        <w:t>乙方</w:t>
      </w:r>
      <w:r>
        <w:rPr>
          <w:rFonts w:hint="eastAsia"/>
          <w:b w:val="0"/>
          <w:bCs w:val="0"/>
          <w:color w:val="auto"/>
          <w:sz w:val="30"/>
          <w:szCs w:val="30"/>
        </w:rPr>
        <w:t>:</w:t>
      </w:r>
      <w:r>
        <w:rPr>
          <w:rFonts w:hint="eastAsia" w:ascii="宋体" w:hAnsi="宋体" w:eastAsia="宋体" w:cs="宋体"/>
          <w:b w:val="0"/>
          <w:bCs w:val="0"/>
          <w:color w:val="auto"/>
          <w:sz w:val="30"/>
          <w:szCs w:val="30"/>
          <w:lang w:val="en-US" w:eastAsia="zh-CN"/>
        </w:rPr>
        <w:t>XXXXXXXXXXXXXXX</w:t>
      </w:r>
      <w:r>
        <w:rPr>
          <w:rFonts w:hint="eastAsia"/>
          <w:b w:val="0"/>
          <w:bCs w:val="0"/>
          <w:color w:val="auto"/>
          <w:sz w:val="30"/>
          <w:szCs w:val="30"/>
          <w:lang w:eastAsia="zh-CN"/>
        </w:rPr>
        <w:t>有限公司</w:t>
      </w:r>
    </w:p>
    <w:p>
      <w:pPr>
        <w:rPr>
          <w:rFonts w:hint="default" w:eastAsiaTheme="minorEastAsia"/>
          <w:b w:val="0"/>
          <w:bCs w:val="0"/>
          <w:color w:val="auto"/>
          <w:sz w:val="30"/>
          <w:szCs w:val="30"/>
          <w:lang w:val="en-US" w:eastAsia="zh-CN"/>
        </w:rPr>
      </w:pPr>
      <w:r>
        <w:rPr>
          <w:rFonts w:hint="eastAsia"/>
          <w:b w:val="0"/>
          <w:bCs w:val="0"/>
          <w:color w:val="auto"/>
          <w:sz w:val="30"/>
          <w:szCs w:val="30"/>
        </w:rPr>
        <w:br w:type="textWrapping"/>
      </w:r>
      <w:r>
        <w:rPr>
          <w:rFonts w:hint="eastAsia"/>
          <w:b w:val="0"/>
          <w:bCs w:val="0"/>
          <w:color w:val="auto"/>
          <w:sz w:val="30"/>
          <w:szCs w:val="30"/>
        </w:rPr>
        <w:br w:type="textWrapping"/>
      </w:r>
      <w:r>
        <w:rPr>
          <w:rFonts w:hint="eastAsia"/>
          <w:b w:val="0"/>
          <w:bCs w:val="0"/>
          <w:color w:val="auto"/>
          <w:sz w:val="30"/>
          <w:szCs w:val="30"/>
        </w:rPr>
        <w:br w:type="textWrapping"/>
      </w:r>
      <w:r>
        <w:rPr>
          <w:rFonts w:hint="eastAsia"/>
          <w:color w:val="auto"/>
          <w:sz w:val="30"/>
          <w:szCs w:val="30"/>
          <w:lang w:val="en-US" w:eastAsia="zh-CN"/>
        </w:rPr>
        <w:t>签订地点：海南省万宁市长丰镇牛漏墟海南农垦东新农场有限公司本部</w:t>
      </w:r>
      <w:r>
        <w:rPr>
          <w:rFonts w:hint="eastAsia"/>
          <w:b w:val="0"/>
          <w:bCs w:val="0"/>
          <w:color w:val="auto"/>
          <w:sz w:val="30"/>
          <w:szCs w:val="30"/>
        </w:rPr>
        <w:br w:type="textWrapping"/>
      </w:r>
      <w:r>
        <w:rPr>
          <w:rFonts w:hint="eastAsia"/>
          <w:b w:val="0"/>
          <w:bCs w:val="0"/>
          <w:color w:val="auto"/>
          <w:sz w:val="30"/>
          <w:szCs w:val="30"/>
          <w:lang w:val="en-US" w:eastAsia="zh-CN"/>
        </w:rPr>
        <w:t>签订时间：     年    月   日</w:t>
      </w:r>
    </w:p>
    <w:p>
      <w:pPr>
        <w:rPr>
          <w:rFonts w:hint="eastAsia"/>
          <w:b w:val="0"/>
          <w:bCs w:val="0"/>
          <w:color w:val="auto"/>
          <w:sz w:val="30"/>
          <w:szCs w:val="30"/>
        </w:rPr>
      </w:pPr>
    </w:p>
    <w:p>
      <w:pPr>
        <w:rPr>
          <w:rFonts w:hint="eastAsia"/>
          <w:b w:val="0"/>
          <w:bCs w:val="0"/>
          <w:color w:val="auto"/>
          <w:sz w:val="30"/>
          <w:szCs w:val="30"/>
        </w:rPr>
      </w:pPr>
    </w:p>
    <w:p>
      <w:pPr>
        <w:ind w:firstLine="600" w:firstLineChars="200"/>
        <w:rPr>
          <w:rFonts w:hint="eastAsia"/>
          <w:b w:val="0"/>
          <w:bCs w:val="0"/>
          <w:color w:val="auto"/>
          <w:sz w:val="30"/>
          <w:szCs w:val="30"/>
        </w:rPr>
      </w:pPr>
      <w:r>
        <w:rPr>
          <w:rFonts w:hint="eastAsia"/>
          <w:b w:val="0"/>
          <w:bCs w:val="0"/>
          <w:color w:val="auto"/>
          <w:sz w:val="30"/>
          <w:szCs w:val="30"/>
          <w:lang w:val="en-US" w:eastAsia="zh-CN"/>
        </w:rPr>
        <w:t>甲方（移交方）：海南农垦东新农场有限公司</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法定代表人/负责人：王雷</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统一社会信用代码：</w:t>
      </w:r>
      <w:r>
        <w:rPr>
          <w:rFonts w:hint="eastAsia" w:ascii="宋体" w:hAnsi="宋体" w:eastAsia="宋体" w:cs="宋体"/>
          <w:b w:val="0"/>
          <w:bCs w:val="0"/>
          <w:color w:val="auto"/>
          <w:sz w:val="30"/>
          <w:szCs w:val="30"/>
          <w:lang w:val="en-US" w:eastAsia="zh-CN"/>
        </w:rPr>
        <w:t>91469006MA5RGBG42G</w:t>
      </w:r>
      <w:r>
        <w:rPr>
          <w:rFonts w:hint="eastAsia" w:ascii="宋体" w:hAnsi="宋体" w:eastAsia="宋体" w:cs="宋体"/>
          <w:b w:val="0"/>
          <w:bCs w:val="0"/>
          <w:color w:val="auto"/>
          <w:sz w:val="30"/>
          <w:szCs w:val="30"/>
          <w:lang w:val="en-US" w:eastAsia="zh-CN"/>
        </w:rPr>
        <w:br w:type="textWrapping"/>
      </w:r>
      <w:r>
        <w:rPr>
          <w:rFonts w:hint="eastAsia"/>
          <w:b w:val="0"/>
          <w:bCs w:val="0"/>
          <w:color w:val="auto"/>
          <w:sz w:val="30"/>
          <w:szCs w:val="30"/>
          <w:lang w:val="en-US" w:eastAsia="zh-CN"/>
        </w:rPr>
        <w:t xml:space="preserve">    联系人：陈奇</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联系地址：海南省万宁市长丰镇牛漏墟国营东和农场</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联系电话：</w:t>
      </w:r>
      <w:r>
        <w:rPr>
          <w:rFonts w:hint="eastAsia" w:ascii="宋体" w:hAnsi="宋体" w:eastAsia="宋体" w:cs="宋体"/>
          <w:b w:val="0"/>
          <w:bCs w:val="0"/>
          <w:color w:val="auto"/>
          <w:sz w:val="30"/>
          <w:szCs w:val="30"/>
          <w:lang w:val="en-US" w:eastAsia="zh-CN"/>
        </w:rPr>
        <w:t>18820078835</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乙方（接交方）：XXXXXXXXXXXXXXXX</w:t>
      </w:r>
      <w:r>
        <w:rPr>
          <w:rFonts w:hint="eastAsia"/>
          <w:b w:val="0"/>
          <w:bCs w:val="0"/>
          <w:color w:val="auto"/>
          <w:sz w:val="30"/>
          <w:szCs w:val="30"/>
          <w:lang w:eastAsia="zh-CN"/>
        </w:rPr>
        <w:t>有限公司</w:t>
      </w:r>
      <w:r>
        <w:rPr>
          <w:rFonts w:hint="eastAsia"/>
          <w:b w:val="0"/>
          <w:bCs w:val="0"/>
          <w:color w:val="auto"/>
          <w:sz w:val="30"/>
          <w:szCs w:val="30"/>
          <w:lang w:eastAsia="zh-CN"/>
        </w:rPr>
        <w:br w:type="textWrapping"/>
      </w:r>
      <w:r>
        <w:rPr>
          <w:rFonts w:hint="eastAsia"/>
          <w:b w:val="0"/>
          <w:bCs w:val="0"/>
          <w:color w:val="auto"/>
          <w:sz w:val="30"/>
          <w:szCs w:val="30"/>
          <w:lang w:val="en-US" w:eastAsia="zh-CN"/>
        </w:rPr>
        <w:t xml:space="preserve">    法定代表人/负责人：XXX</w:t>
      </w:r>
      <w:r>
        <w:rPr>
          <w:rFonts w:hint="eastAsia"/>
          <w:b w:val="0"/>
          <w:bCs w:val="0"/>
          <w:color w:val="auto"/>
          <w:sz w:val="30"/>
          <w:szCs w:val="30"/>
        </w:rPr>
        <w:br w:type="textWrapping"/>
      </w:r>
      <w:r>
        <w:rPr>
          <w:rFonts w:hint="eastAsia"/>
          <w:b w:val="0"/>
          <w:bCs w:val="0"/>
          <w:color w:val="auto"/>
          <w:sz w:val="30"/>
          <w:szCs w:val="30"/>
          <w:lang w:val="en-US" w:eastAsia="zh-CN"/>
        </w:rPr>
        <w:t xml:space="preserve">    统一社会信用代码：</w:t>
      </w:r>
      <w:r>
        <w:rPr>
          <w:rFonts w:hint="eastAsia" w:ascii="宋体" w:hAnsi="宋体" w:eastAsia="宋体" w:cs="宋体"/>
          <w:b w:val="0"/>
          <w:bCs w:val="0"/>
          <w:color w:val="auto"/>
          <w:sz w:val="30"/>
          <w:szCs w:val="30"/>
          <w:lang w:val="en-US" w:eastAsia="zh-CN"/>
        </w:rPr>
        <w:t>XXXXXXXXXXXXXXX</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联系人：XXX</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联系地址：XXXXXXXXXXXXXXXXXXXXX</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联系电话：</w:t>
      </w:r>
      <w:r>
        <w:rPr>
          <w:rFonts w:hint="eastAsia" w:ascii="宋体" w:hAnsi="宋体" w:eastAsia="宋体" w:cs="宋体"/>
          <w:b w:val="0"/>
          <w:bCs w:val="0"/>
          <w:color w:val="auto"/>
          <w:sz w:val="30"/>
          <w:szCs w:val="30"/>
          <w:lang w:val="en-US" w:eastAsia="zh-CN"/>
        </w:rPr>
        <w:t>XXXXXXXXXXX</w:t>
      </w:r>
      <w:r>
        <w:rPr>
          <w:rFonts w:hint="eastAsia"/>
          <w:b w:val="0"/>
          <w:bCs w:val="0"/>
          <w:color w:val="auto"/>
          <w:sz w:val="30"/>
          <w:szCs w:val="30"/>
        </w:rPr>
        <w:br w:type="textWrapping"/>
      </w:r>
      <w:r>
        <w:rPr>
          <w:rFonts w:hint="eastAsia"/>
          <w:b w:val="0"/>
          <w:bCs w:val="0"/>
          <w:color w:val="auto"/>
          <w:sz w:val="30"/>
          <w:szCs w:val="30"/>
          <w:lang w:val="en-US" w:eastAsia="zh-CN"/>
        </w:rPr>
        <w:t xml:space="preserve">    </w:t>
      </w:r>
      <w:r>
        <w:rPr>
          <w:rFonts w:hint="eastAsia"/>
          <w:b w:val="0"/>
          <w:bCs w:val="0"/>
          <w:color w:val="auto"/>
          <w:sz w:val="30"/>
          <w:szCs w:val="30"/>
        </w:rPr>
        <w:t>根据《中华人民共和国民法典》及有关法律法规的规定，甲乙双方</w:t>
      </w:r>
      <w:r>
        <w:rPr>
          <w:rFonts w:hint="eastAsia"/>
          <w:b w:val="0"/>
          <w:bCs w:val="0"/>
          <w:color w:val="auto"/>
          <w:sz w:val="30"/>
          <w:szCs w:val="30"/>
          <w:lang w:eastAsia="zh-CN"/>
        </w:rPr>
        <w:t>按照互利、互惠、平等、自愿、协商一致的原则</w:t>
      </w:r>
      <w:r>
        <w:rPr>
          <w:rFonts w:hint="eastAsia"/>
          <w:b w:val="0"/>
          <w:bCs w:val="0"/>
          <w:color w:val="auto"/>
          <w:sz w:val="30"/>
          <w:szCs w:val="30"/>
        </w:rPr>
        <w:t>，就</w:t>
      </w:r>
      <w:r>
        <w:rPr>
          <w:rFonts w:hint="eastAsia"/>
          <w:b w:val="0"/>
          <w:bCs w:val="0"/>
          <w:color w:val="auto"/>
          <w:sz w:val="30"/>
          <w:szCs w:val="30"/>
          <w:lang w:eastAsia="zh-CN"/>
        </w:rPr>
        <w:t>东兴、东岭、新中农贸市场经营权移交事项签订本协议，</w:t>
      </w:r>
      <w:r>
        <w:rPr>
          <w:rFonts w:hint="eastAsia"/>
          <w:b w:val="0"/>
          <w:bCs w:val="0"/>
          <w:color w:val="auto"/>
          <w:sz w:val="30"/>
          <w:szCs w:val="30"/>
          <w:lang w:val="en-US" w:eastAsia="zh-CN"/>
        </w:rPr>
        <w:t>甲乙双方共同遵守</w:t>
      </w:r>
      <w:r>
        <w:rPr>
          <w:rFonts w:hint="eastAsia"/>
          <w:b w:val="0"/>
          <w:bCs w:val="0"/>
          <w:color w:val="auto"/>
          <w:sz w:val="30"/>
          <w:szCs w:val="30"/>
        </w:rPr>
        <w:t>。</w:t>
      </w:r>
    </w:p>
    <w:p>
      <w:pPr>
        <w:ind w:firstLine="600" w:firstLineChars="200"/>
        <w:rPr>
          <w:rFonts w:hint="eastAsia"/>
          <w:b w:val="0"/>
          <w:bCs w:val="0"/>
          <w:color w:val="auto"/>
          <w:sz w:val="30"/>
          <w:szCs w:val="30"/>
        </w:rPr>
      </w:pPr>
    </w:p>
    <w:p>
      <w:pPr>
        <w:ind w:firstLine="602" w:firstLineChars="200"/>
        <w:rPr>
          <w:rFonts w:hint="eastAsia" w:eastAsiaTheme="minorEastAsia"/>
          <w:b w:val="0"/>
          <w:bCs w:val="0"/>
          <w:color w:val="auto"/>
          <w:sz w:val="30"/>
          <w:szCs w:val="30"/>
          <w:lang w:eastAsia="zh-CN"/>
        </w:rPr>
      </w:pPr>
      <w:r>
        <w:rPr>
          <w:rFonts w:hint="eastAsia"/>
          <w:b/>
          <w:bCs/>
          <w:color w:val="auto"/>
          <w:sz w:val="30"/>
          <w:szCs w:val="30"/>
          <w:lang w:eastAsia="zh-CN"/>
        </w:rPr>
        <w:t>一、经营标的</w:t>
      </w:r>
    </w:p>
    <w:p>
      <w:pPr>
        <w:ind w:firstLine="600" w:firstLineChars="200"/>
        <w:rPr>
          <w:rFonts w:hint="eastAsia"/>
          <w:b w:val="0"/>
          <w:bCs w:val="0"/>
          <w:color w:val="auto"/>
          <w:sz w:val="30"/>
          <w:szCs w:val="30"/>
        </w:rPr>
      </w:pPr>
      <w:r>
        <w:rPr>
          <w:rFonts w:hint="eastAsia"/>
          <w:b w:val="0"/>
          <w:bCs w:val="0"/>
          <w:color w:val="auto"/>
          <w:sz w:val="30"/>
          <w:szCs w:val="30"/>
          <w:lang w:val="en-US" w:eastAsia="zh-CN"/>
        </w:rPr>
        <w:t>甲方将其产权所有，坐落于新中场部的农贸市场（以下简称农贸市场）的全部经营权移交给乙方，面积共1700</w:t>
      </w:r>
      <w:r>
        <w:rPr>
          <w:rFonts w:hint="eastAsia" w:ascii="宋体" w:hAnsi="宋体" w:eastAsia="宋体" w:cs="宋体"/>
          <w:b w:val="0"/>
          <w:bCs w:val="0"/>
          <w:color w:val="auto"/>
          <w:sz w:val="30"/>
          <w:szCs w:val="30"/>
          <w:lang w:val="en-US" w:eastAsia="zh-CN"/>
        </w:rPr>
        <w:t>㎡。乙方对甲方农贸市场的现状已有充分了解，愿意自主经营，并保证做到合法合规，切实维护甲方的商誉。</w:t>
      </w:r>
    </w:p>
    <w:p>
      <w:pPr>
        <w:ind w:firstLine="602" w:firstLineChars="200"/>
        <w:rPr>
          <w:rFonts w:hint="eastAsia"/>
          <w:b/>
          <w:bCs/>
          <w:color w:val="auto"/>
          <w:sz w:val="30"/>
          <w:szCs w:val="30"/>
        </w:rPr>
      </w:pPr>
      <w:r>
        <w:rPr>
          <w:rFonts w:hint="eastAsia"/>
          <w:b/>
          <w:bCs/>
          <w:color w:val="auto"/>
          <w:sz w:val="30"/>
          <w:szCs w:val="30"/>
          <w:lang w:eastAsia="zh-CN"/>
        </w:rPr>
        <w:t>二、经营期限</w:t>
      </w:r>
    </w:p>
    <w:p>
      <w:pPr>
        <w:ind w:firstLine="600" w:firstLineChars="200"/>
        <w:rPr>
          <w:rFonts w:hint="eastAsia"/>
          <w:b w:val="0"/>
          <w:bCs w:val="0"/>
          <w:color w:val="auto"/>
          <w:sz w:val="30"/>
          <w:szCs w:val="30"/>
        </w:rPr>
      </w:pPr>
      <w:r>
        <w:rPr>
          <w:rFonts w:hint="eastAsia"/>
          <w:b w:val="0"/>
          <w:bCs w:val="0"/>
          <w:color w:val="auto"/>
          <w:sz w:val="30"/>
          <w:szCs w:val="30"/>
          <w:lang w:eastAsia="zh-CN"/>
        </w:rPr>
        <w:t>经营期限自</w:t>
      </w:r>
      <w:r>
        <w:rPr>
          <w:rFonts w:hint="eastAsia"/>
          <w:b w:val="0"/>
          <w:bCs w:val="0"/>
          <w:color w:val="auto"/>
          <w:sz w:val="30"/>
          <w:szCs w:val="30"/>
          <w:lang w:val="en-US" w:eastAsia="zh-CN"/>
        </w:rPr>
        <w:t>XXX年X月X日起至XXX年X月X日止。经营期满，本协议自然终止。</w:t>
      </w:r>
    </w:p>
    <w:p>
      <w:pPr>
        <w:ind w:firstLine="602" w:firstLineChars="200"/>
        <w:rPr>
          <w:rFonts w:hint="eastAsia" w:eastAsiaTheme="minorEastAsia"/>
          <w:b/>
          <w:bCs/>
          <w:color w:val="auto"/>
          <w:sz w:val="30"/>
          <w:szCs w:val="30"/>
          <w:lang w:eastAsia="zh-CN"/>
        </w:rPr>
      </w:pPr>
      <w:r>
        <w:rPr>
          <w:rFonts w:hint="eastAsia"/>
          <w:b/>
          <w:bCs/>
          <w:color w:val="auto"/>
          <w:sz w:val="30"/>
          <w:szCs w:val="30"/>
          <w:lang w:eastAsia="zh-CN"/>
        </w:rPr>
        <w:t>三、经营模式及过渡期人员管理</w:t>
      </w:r>
    </w:p>
    <w:p>
      <w:pPr>
        <w:ind w:firstLine="600" w:firstLineChars="200"/>
        <w:rPr>
          <w:rFonts w:hint="eastAsia"/>
          <w:b w:val="0"/>
          <w:bCs w:val="0"/>
          <w:color w:val="auto"/>
          <w:sz w:val="30"/>
          <w:szCs w:val="30"/>
        </w:rPr>
      </w:pPr>
      <w:r>
        <w:rPr>
          <w:rFonts w:hint="eastAsia"/>
          <w:b w:val="0"/>
          <w:bCs w:val="0"/>
          <w:color w:val="auto"/>
          <w:sz w:val="30"/>
          <w:szCs w:val="30"/>
          <w:lang w:eastAsia="zh-CN"/>
        </w:rPr>
        <w:t>乙方在经营期限内，实行“自主经营”、“自负盈亏”的经营管理模式，乙方经营农贸市场产生的收入全部归乙方所得。</w:t>
      </w:r>
    </w:p>
    <w:p>
      <w:pPr>
        <w:ind w:firstLine="600" w:firstLineChars="200"/>
        <w:rPr>
          <w:rFonts w:hint="default"/>
          <w:b w:val="0"/>
          <w:bCs w:val="0"/>
          <w:color w:val="auto"/>
          <w:sz w:val="30"/>
          <w:szCs w:val="30"/>
          <w:lang w:val="en-US"/>
        </w:rPr>
      </w:pPr>
      <w:r>
        <w:rPr>
          <w:rFonts w:hint="eastAsia"/>
          <w:b w:val="0"/>
          <w:bCs w:val="0"/>
          <w:color w:val="auto"/>
          <w:sz w:val="30"/>
          <w:szCs w:val="30"/>
          <w:lang w:eastAsia="zh-CN"/>
        </w:rPr>
        <w:t>甲方现有农贸市场管理人员</w:t>
      </w:r>
      <w:r>
        <w:rPr>
          <w:rFonts w:hint="eastAsia"/>
          <w:b w:val="0"/>
          <w:bCs w:val="0"/>
          <w:color w:val="auto"/>
          <w:sz w:val="30"/>
          <w:szCs w:val="30"/>
          <w:lang w:val="en-US" w:eastAsia="zh-CN"/>
        </w:rPr>
        <w:t>X人，过度期间由甲方保留其劳动关系，以借用的方式到乙方经营的农贸市场工作，并接受乙方的工作安排及管理（过渡期限由甲乙双方另行协商。借用期间，管理人员存在不服从管理或违规行为的，乙方有权书面向甲方提出更换管理人员，更换管理人员由甲方提供），管理人员工资及“五险一金”应参照甲方同类岗位人员标准由乙方执行并承担。（过渡期间不得低于原有发放标准）。</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本合同自签订之日起至经营期满，乙方每年应保证甲方至少XX名员工在农贸市场的就业岗位（就业人员由甲方提供），就业岗位的工资及“五险一金”不得低于甲方同类岗位人员标准执行，其中，社保费和住房公积金按照规定由乙方和就业人员共同负担。如乙方每年安排管理人员就业人数不能全部落实，则按相差人数及按政府规定的当地最低工资标准、社会保险费（按当地最低缴费基数及按规定的缴费比例计算企业负担部分）及住房公积金（企业负责部分）由乙方以货币形式于当年11月15日前向甲方缴交。</w:t>
      </w:r>
    </w:p>
    <w:p>
      <w:pPr>
        <w:ind w:firstLine="602" w:firstLineChars="200"/>
        <w:rPr>
          <w:rFonts w:hint="eastAsia"/>
          <w:b/>
          <w:bCs/>
          <w:color w:val="auto"/>
          <w:sz w:val="30"/>
          <w:szCs w:val="30"/>
        </w:rPr>
      </w:pPr>
      <w:r>
        <w:rPr>
          <w:rFonts w:hint="eastAsia"/>
          <w:b/>
          <w:bCs/>
          <w:color w:val="auto"/>
          <w:sz w:val="30"/>
          <w:szCs w:val="30"/>
          <w:lang w:eastAsia="zh-CN"/>
        </w:rPr>
        <w:t>四、</w:t>
      </w:r>
      <w:r>
        <w:rPr>
          <w:rFonts w:hint="eastAsia"/>
          <w:b/>
          <w:bCs/>
          <w:color w:val="auto"/>
          <w:sz w:val="30"/>
          <w:szCs w:val="30"/>
          <w:lang w:val="en-US" w:eastAsia="zh-CN"/>
        </w:rPr>
        <w:t>支付固定收益金和过度期借用人员工资</w:t>
      </w:r>
    </w:p>
    <w:p>
      <w:pPr>
        <w:ind w:firstLine="600" w:firstLineChars="200"/>
        <w:rPr>
          <w:rFonts w:hint="eastAsia" w:eastAsiaTheme="minorEastAsia"/>
          <w:b w:val="0"/>
          <w:bCs w:val="0"/>
          <w:color w:val="auto"/>
          <w:sz w:val="30"/>
          <w:szCs w:val="30"/>
          <w:lang w:eastAsia="zh-CN"/>
        </w:rPr>
      </w:pPr>
      <w:r>
        <w:rPr>
          <w:rFonts w:hint="eastAsia"/>
          <w:b w:val="0"/>
          <w:bCs w:val="0"/>
          <w:color w:val="auto"/>
          <w:sz w:val="30"/>
          <w:szCs w:val="30"/>
          <w:lang w:val="en-US" w:eastAsia="zh-CN"/>
        </w:rPr>
        <w:t>在经营期限内，第XX年至第XX年（即XXX年X月X日至XXX年X月X日）每年按不含税XX万元（根据实际产生税费由乙方承担），满X年后乙方支付给甲方的固定收益金每三年按5%递增，合作期间乙方按不含税价（税项由乙方承担）支付收益金。</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乙方应支付给甲方的固定收益金应于每年XX月XX日前自收到甲方开具合法有效的增值税发票后5个工作日内一次性向甲方支付。甲方银行账户信息和纳税人信息：</w:t>
      </w:r>
    </w:p>
    <w:p>
      <w:pPr>
        <w:rPr>
          <w:rFonts w:hint="eastAsia"/>
          <w:b/>
          <w:bCs/>
          <w:color w:val="auto"/>
          <w:sz w:val="30"/>
          <w:szCs w:val="30"/>
          <w:lang w:val="en-US" w:eastAsia="zh-CN"/>
        </w:rPr>
      </w:pPr>
      <w:r>
        <w:rPr>
          <w:rFonts w:hint="eastAsia"/>
          <w:b w:val="0"/>
          <w:bCs w:val="0"/>
          <w:color w:val="auto"/>
          <w:sz w:val="30"/>
          <w:szCs w:val="30"/>
          <w:lang w:val="en-US" w:eastAsia="zh-CN"/>
        </w:rPr>
        <w:t xml:space="preserve">    账户名称：海南农垦东新农场有限公司</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开户行：农行万宁市红专支行</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账号：</w:t>
      </w:r>
      <w:r>
        <w:rPr>
          <w:rFonts w:hint="eastAsia" w:ascii="宋体" w:hAnsi="宋体" w:eastAsia="宋体" w:cs="宋体"/>
          <w:b w:val="0"/>
          <w:bCs w:val="0"/>
          <w:color w:val="auto"/>
          <w:sz w:val="30"/>
          <w:szCs w:val="30"/>
          <w:lang w:val="en-US" w:eastAsia="zh-CN"/>
        </w:rPr>
        <w:t>21414001040014472</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纳税人识别号：</w:t>
      </w:r>
      <w:r>
        <w:rPr>
          <w:rFonts w:hint="eastAsia" w:ascii="宋体" w:hAnsi="宋体" w:eastAsia="宋体" w:cs="宋体"/>
          <w:b w:val="0"/>
          <w:bCs w:val="0"/>
          <w:color w:val="auto"/>
          <w:sz w:val="30"/>
          <w:szCs w:val="30"/>
          <w:lang w:val="en-US" w:eastAsia="zh-CN"/>
        </w:rPr>
        <w:t>91469006MA5RGBG42G</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地址：海南省万宁市长丰镇牛漏墟国营东和农场</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电话：</w:t>
      </w:r>
      <w:r>
        <w:rPr>
          <w:rFonts w:hint="eastAsia" w:ascii="宋体" w:hAnsi="宋体" w:eastAsia="宋体" w:cs="宋体"/>
          <w:b w:val="0"/>
          <w:bCs w:val="0"/>
          <w:color w:val="auto"/>
          <w:sz w:val="30"/>
          <w:szCs w:val="30"/>
          <w:lang w:val="en-US" w:eastAsia="zh-CN"/>
        </w:rPr>
        <w:t>0898-62588132</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w:t>
      </w:r>
      <w:r>
        <w:rPr>
          <w:rFonts w:hint="eastAsia"/>
          <w:b/>
          <w:bCs/>
          <w:color w:val="auto"/>
          <w:sz w:val="30"/>
          <w:szCs w:val="30"/>
          <w:lang w:val="en-US" w:eastAsia="zh-CN"/>
        </w:rPr>
        <w:t>五、甲方的权利义务</w:t>
      </w:r>
    </w:p>
    <w:p>
      <w:pPr>
        <w:numPr>
          <w:ilvl w:val="0"/>
          <w:numId w:val="1"/>
        </w:num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应于本协议签订后3个工作日内将农贸市场相关资料（含施工设计图纸、水电管道线路图、证照、摊位承包合同等）移交给乙方使用，乙方在确认甲方提供的设备设施和经营条件等处于适用状态，能够满足乙方正常经营时予以接收。</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2.确保在移交农贸市场时，不存在市场摊位费用等经营收入被提前预收的情形。</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3.在经营期限内，协助乙方办理经营标的物所在地的市场经营相关资质。</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4.负责出门协调地方政府，将现有的市场外肉摊清入市场内部，以确保乙方正常经营需要。</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5.配合乙方共同抓好农贸市场治安问题。</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6.因农贸市场经营管理成绩突出，获得政府部门表彰奖励的，应将获得的奖励物资转给乙方，以资鼓励。</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7.在经营期限内，甲方拥有按时足额获取本协议约定的固定收益金权利。</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8.在经营期限内，有权对乙方进行安全生产管理监督，并与乙方签订安全生产责任书。</w:t>
      </w:r>
    </w:p>
    <w:p>
      <w:pPr>
        <w:ind w:firstLine="602" w:firstLineChars="200"/>
        <w:rPr>
          <w:rFonts w:hint="eastAsia"/>
          <w:b/>
          <w:bCs/>
          <w:color w:val="auto"/>
          <w:sz w:val="30"/>
          <w:szCs w:val="30"/>
          <w:lang w:val="en-US" w:eastAsia="zh-CN"/>
        </w:rPr>
      </w:pPr>
      <w:r>
        <w:rPr>
          <w:rFonts w:hint="eastAsia"/>
          <w:b/>
          <w:bCs/>
          <w:color w:val="auto"/>
          <w:sz w:val="30"/>
          <w:szCs w:val="30"/>
          <w:lang w:val="en-US" w:eastAsia="zh-CN"/>
        </w:rPr>
        <w:t>六、 乙方的权利义务</w:t>
      </w:r>
    </w:p>
    <w:p>
      <w:pPr>
        <w:ind w:firstLine="600" w:firstLineChars="200"/>
        <w:rPr>
          <w:rFonts w:hint="default"/>
          <w:b w:val="0"/>
          <w:bCs w:val="0"/>
          <w:color w:val="auto"/>
          <w:sz w:val="30"/>
          <w:szCs w:val="30"/>
          <w:lang w:val="en-US" w:eastAsia="zh-CN"/>
        </w:rPr>
      </w:pPr>
      <w:r>
        <w:rPr>
          <w:rFonts w:hint="eastAsia"/>
          <w:b w:val="0"/>
          <w:bCs w:val="0"/>
          <w:color w:val="auto"/>
          <w:sz w:val="30"/>
          <w:szCs w:val="30"/>
          <w:lang w:val="en-US" w:eastAsia="zh-CN"/>
        </w:rPr>
        <w:t>1.应当合法经营，对经营标的享有经营管理权、收益权及经营标的的转租收益权。</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2.应当合理使用农贸市场设备设施和及时清理环境卫生。在经营期间，农贸市场所发生的水电卫生等所有费用均由乙方自行承担。但因甲方原因造成有关单位的罚款及其他费用由甲方承担。</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3.确需适当调整农贸市场内部结构设施的，应当事先征得甲方书面同意，所有费用乙方自行承担。</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4.在经营中不得违反国家有关法律法规和政策，自觉接受市场监督管理部门的监管，否则造成的一切后果与经济责任自负。与第三方之间签订的任何协议与甲方无关，涉及甲方承担义务的事项应事先征得甲方同意。</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5.未经甲方同意，不得擅自使用甲方财产对外提供担保，不得擅自处置甲方财产；不得以甲方农贸市场名义对外进行担保或从事与营业范围无关的经营活动，不得作出任何有损甲方利益的行为。</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6.应增强安全生产及食品安全经营意识，做好消防、安全、环境卫生、治安、食品质量等涉及安全经营的有关事项。认真执行有关部门规定并自觉服从政府及甲方的监督检查。因经营管理不善造成的安全责任事故，一切后果自行承担。</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7.乙方经营期间，非因乙方故意或重大过失造成农贸市场设备设施管道等损坏的，乙方不承担赔偿责任。</w:t>
      </w:r>
    </w:p>
    <w:p>
      <w:pPr>
        <w:ind w:firstLine="602" w:firstLineChars="200"/>
        <w:rPr>
          <w:rFonts w:hint="eastAsia"/>
          <w:b/>
          <w:bCs/>
          <w:color w:val="auto"/>
          <w:sz w:val="30"/>
          <w:szCs w:val="30"/>
          <w:lang w:val="en-US" w:eastAsia="zh-CN"/>
        </w:rPr>
      </w:pPr>
      <w:r>
        <w:rPr>
          <w:rFonts w:hint="eastAsia"/>
          <w:b/>
          <w:bCs/>
          <w:color w:val="auto"/>
          <w:sz w:val="30"/>
          <w:szCs w:val="30"/>
          <w:lang w:val="en-US" w:eastAsia="zh-CN"/>
        </w:rPr>
        <w:t>七、诚信保证和违约处理</w:t>
      </w:r>
    </w:p>
    <w:p>
      <w:pPr>
        <w:ind w:firstLine="600" w:firstLineChars="200"/>
        <w:rPr>
          <w:rFonts w:hint="eastAsia"/>
          <w:b/>
          <w:bCs/>
          <w:color w:val="auto"/>
          <w:sz w:val="30"/>
          <w:szCs w:val="30"/>
          <w:lang w:val="en-US" w:eastAsia="zh-CN"/>
        </w:rPr>
      </w:pPr>
      <w:r>
        <w:rPr>
          <w:rFonts w:hint="eastAsia"/>
          <w:b w:val="0"/>
          <w:bCs w:val="0"/>
          <w:color w:val="auto"/>
          <w:sz w:val="30"/>
          <w:szCs w:val="30"/>
          <w:lang w:val="en-US" w:eastAsia="zh-CN"/>
        </w:rPr>
        <w:t>1.甲乙双方应当履行本协议约定，任何一方违约的，均应向守约方支付违约金人民币XX万元整，违约金不足以弥补守约方损失的，还应当赔偿守约方的损失。任何一方违约的，守约方有权提出解除协议或终止本协议书的履行。</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若因农贸市场的权属问题、报建问题或其他应由甲方负责处理的问题导致乙方无法继续经营的，甲方应减收乙方无法继续经营期间的固定收益金，若造成第三方向乙方索赔的，甲方应足额赔偿乙方遭受的全部损失。</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3.本协议期满后，甲方如重新对外移交经营权，在同等条件下，乙方有优先选择权。</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4.若合同期满或因其他原因致使乙方不再继续经营的，乙方投资的设备设施应由新的经营方按评估价接收，甲方应当予以协助配合。</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5.本协议期满或解除后，农贸市场原有设备及设施归甲方所有，乙方投资的设备设施归乙方所有，甲方可按评估价取得该部分设备设施。</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w:t>
      </w:r>
      <w:r>
        <w:rPr>
          <w:rFonts w:hint="eastAsia"/>
          <w:b/>
          <w:bCs/>
          <w:color w:val="auto"/>
          <w:sz w:val="30"/>
          <w:szCs w:val="30"/>
          <w:lang w:val="en-US" w:eastAsia="zh-CN"/>
        </w:rPr>
        <w:t>八、附则</w:t>
      </w:r>
    </w:p>
    <w:p>
      <w:pPr>
        <w:ind w:firstLine="600" w:firstLineChars="200"/>
        <w:rPr>
          <w:rFonts w:hint="eastAsia"/>
          <w:b/>
          <w:bCs/>
          <w:color w:val="auto"/>
          <w:sz w:val="30"/>
          <w:szCs w:val="30"/>
          <w:lang w:val="en-US" w:eastAsia="zh-CN"/>
        </w:rPr>
      </w:pPr>
      <w:r>
        <w:rPr>
          <w:rFonts w:hint="eastAsia"/>
          <w:b w:val="0"/>
          <w:bCs w:val="0"/>
          <w:color w:val="auto"/>
          <w:sz w:val="30"/>
          <w:szCs w:val="30"/>
          <w:lang w:val="en-US" w:eastAsia="zh-CN"/>
        </w:rPr>
        <w:t>1.本协议在履行中发生争议，甲乙双方应友好协商解决，如协商不成，任何一方均可以向本协议签订地人民法院提起诉讼。</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2.本协议自甲乙双方签字加盖公章之日起生效。本协议壹式陆份，甲乙双方各执叁份，均具有同等法律效力。</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3.本协议中如有未尽事宜，应由甲乙双方共同协商签订补充协议。</w:t>
      </w:r>
    </w:p>
    <w:p>
      <w:pPr>
        <w:numPr>
          <w:ilvl w:val="0"/>
          <w:numId w:val="0"/>
        </w:numPr>
        <w:rPr>
          <w:rFonts w:hint="default"/>
          <w:color w:val="auto"/>
          <w:sz w:val="32"/>
          <w:szCs w:val="32"/>
          <w:lang w:val="en-US" w:eastAsia="zh-CN"/>
        </w:rPr>
      </w:pPr>
      <w:r>
        <w:rPr>
          <w:rFonts w:hint="default"/>
          <w:color w:val="auto"/>
          <w:sz w:val="30"/>
          <w:szCs w:val="30"/>
          <w:lang w:val="en-US" w:eastAsia="zh-CN"/>
        </w:rPr>
        <w:br w:type="textWrapping"/>
      </w:r>
      <w:r>
        <w:rPr>
          <w:rFonts w:hint="default"/>
          <w:color w:val="auto"/>
          <w:sz w:val="30"/>
          <w:szCs w:val="30"/>
          <w:lang w:val="en-US" w:eastAsia="zh-CN"/>
        </w:rPr>
        <w:br w:type="textWrapping"/>
      </w:r>
      <w:r>
        <w:rPr>
          <w:rFonts w:hint="default"/>
          <w:color w:val="auto"/>
          <w:sz w:val="30"/>
          <w:szCs w:val="30"/>
          <w:lang w:val="en-US" w:eastAsia="zh-CN"/>
        </w:rPr>
        <w:br w:type="textWrapping"/>
      </w:r>
      <w:r>
        <w:rPr>
          <w:rFonts w:hint="eastAsia"/>
          <w:color w:val="auto"/>
          <w:sz w:val="30"/>
          <w:szCs w:val="30"/>
          <w:lang w:val="en-US" w:eastAsia="zh-CN"/>
        </w:rPr>
        <w:t>甲方（盖章）：海南农垦东新农场有限公司</w:t>
      </w:r>
      <w:r>
        <w:rPr>
          <w:rFonts w:hint="eastAsia"/>
          <w:color w:val="auto"/>
          <w:sz w:val="30"/>
          <w:szCs w:val="30"/>
          <w:lang w:val="en-US" w:eastAsia="zh-CN"/>
        </w:rPr>
        <w:br w:type="textWrapping"/>
      </w:r>
      <w:r>
        <w:rPr>
          <w:rFonts w:hint="eastAsia"/>
          <w:color w:val="auto"/>
          <w:sz w:val="30"/>
          <w:szCs w:val="30"/>
          <w:lang w:val="en-US" w:eastAsia="zh-CN"/>
        </w:rPr>
        <w:t>法定代表人/负责人（签字）：</w:t>
      </w:r>
      <w:r>
        <w:rPr>
          <w:rFonts w:hint="eastAsia"/>
          <w:color w:val="auto"/>
          <w:sz w:val="30"/>
          <w:szCs w:val="30"/>
          <w:lang w:val="en-US" w:eastAsia="zh-CN"/>
        </w:rPr>
        <w:br w:type="textWrapping"/>
      </w:r>
      <w:r>
        <w:rPr>
          <w:rFonts w:hint="eastAsia"/>
          <w:color w:val="auto"/>
          <w:sz w:val="30"/>
          <w:szCs w:val="30"/>
          <w:lang w:val="en-US" w:eastAsia="zh-CN"/>
        </w:rPr>
        <w:t>签订日期：</w:t>
      </w:r>
      <w:r>
        <w:rPr>
          <w:rFonts w:hint="eastAsia"/>
          <w:color w:val="auto"/>
          <w:sz w:val="30"/>
          <w:szCs w:val="30"/>
          <w:lang w:val="en-US" w:eastAsia="zh-CN"/>
        </w:rPr>
        <w:br w:type="textWrapping"/>
      </w:r>
      <w:r>
        <w:rPr>
          <w:rFonts w:hint="eastAsia"/>
          <w:color w:val="auto"/>
          <w:sz w:val="30"/>
          <w:szCs w:val="30"/>
          <w:lang w:val="en-US" w:eastAsia="zh-CN"/>
        </w:rPr>
        <w:br w:type="textWrapping"/>
      </w:r>
      <w:r>
        <w:rPr>
          <w:rFonts w:hint="eastAsia"/>
          <w:color w:val="auto"/>
          <w:sz w:val="30"/>
          <w:szCs w:val="30"/>
          <w:lang w:val="en-US" w:eastAsia="zh-CN"/>
        </w:rPr>
        <w:br w:type="textWrapping"/>
      </w:r>
      <w:r>
        <w:rPr>
          <w:rFonts w:hint="eastAsia"/>
          <w:color w:val="auto"/>
          <w:sz w:val="30"/>
          <w:szCs w:val="30"/>
          <w:lang w:val="en-US" w:eastAsia="zh-CN"/>
        </w:rPr>
        <w:t>乙方（盖章）：</w:t>
      </w:r>
      <w:r>
        <w:rPr>
          <w:rFonts w:hint="eastAsia"/>
          <w:color w:val="auto"/>
          <w:sz w:val="30"/>
          <w:szCs w:val="30"/>
          <w:lang w:val="en-US" w:eastAsia="zh-CN"/>
        </w:rPr>
        <w:br w:type="textWrapping"/>
      </w:r>
      <w:r>
        <w:rPr>
          <w:rFonts w:hint="eastAsia"/>
          <w:color w:val="auto"/>
          <w:sz w:val="30"/>
          <w:szCs w:val="30"/>
          <w:lang w:val="en-US" w:eastAsia="zh-CN"/>
        </w:rPr>
        <w:t>法定代表人/负责人（签字）：</w:t>
      </w:r>
      <w:bookmarkStart w:id="0" w:name="_GoBack"/>
      <w:bookmarkEnd w:id="0"/>
      <w:r>
        <w:rPr>
          <w:rFonts w:hint="eastAsia"/>
          <w:color w:val="auto"/>
          <w:sz w:val="30"/>
          <w:szCs w:val="30"/>
          <w:lang w:val="en-US" w:eastAsia="zh-CN"/>
        </w:rPr>
        <w:br w:type="textWrapping"/>
      </w:r>
      <w:r>
        <w:rPr>
          <w:rFonts w:hint="eastAsia"/>
          <w:color w:val="auto"/>
          <w:sz w:val="30"/>
          <w:szCs w:val="30"/>
          <w:lang w:val="en-US" w:eastAsia="zh-CN"/>
        </w:rPr>
        <w:t>签订日期：</w:t>
      </w:r>
    </w:p>
    <w:sectPr>
      <w:footerReference r:id="rId3" w:type="default"/>
      <w:pgSz w:w="11906" w:h="16838"/>
      <w:pgMar w:top="1440" w:right="1576"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207A7"/>
    <w:multiLevelType w:val="singleLevel"/>
    <w:tmpl w:val="496207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k2MzViYjNhNGYwNTFhNjZmNzJkMjRiYWY1NzQifQ=="/>
  </w:docVars>
  <w:rsids>
    <w:rsidRoot w:val="00000000"/>
    <w:rsid w:val="00885B23"/>
    <w:rsid w:val="00B30BFA"/>
    <w:rsid w:val="02F05C02"/>
    <w:rsid w:val="049F05F4"/>
    <w:rsid w:val="066B5CCB"/>
    <w:rsid w:val="06DD55FA"/>
    <w:rsid w:val="07B74F40"/>
    <w:rsid w:val="08670714"/>
    <w:rsid w:val="09D912ED"/>
    <w:rsid w:val="0E913E37"/>
    <w:rsid w:val="0EAC50D3"/>
    <w:rsid w:val="12AA7B7B"/>
    <w:rsid w:val="15565D98"/>
    <w:rsid w:val="18CC6495"/>
    <w:rsid w:val="1A0431FE"/>
    <w:rsid w:val="1ADF05DE"/>
    <w:rsid w:val="206F41B2"/>
    <w:rsid w:val="250A44A9"/>
    <w:rsid w:val="251E54D7"/>
    <w:rsid w:val="27E80202"/>
    <w:rsid w:val="27F83D14"/>
    <w:rsid w:val="28E4167D"/>
    <w:rsid w:val="2BD54808"/>
    <w:rsid w:val="2C224B65"/>
    <w:rsid w:val="2EAD4823"/>
    <w:rsid w:val="2FE45F5E"/>
    <w:rsid w:val="32D83E39"/>
    <w:rsid w:val="33A677AE"/>
    <w:rsid w:val="35722521"/>
    <w:rsid w:val="36263EFF"/>
    <w:rsid w:val="386B671F"/>
    <w:rsid w:val="3B2168CB"/>
    <w:rsid w:val="3C5C54EF"/>
    <w:rsid w:val="3CD83300"/>
    <w:rsid w:val="3D7A6DB0"/>
    <w:rsid w:val="3DB57251"/>
    <w:rsid w:val="3E6E67FE"/>
    <w:rsid w:val="3F2F062E"/>
    <w:rsid w:val="3F5860E5"/>
    <w:rsid w:val="409D2FBE"/>
    <w:rsid w:val="420C53ED"/>
    <w:rsid w:val="443D0845"/>
    <w:rsid w:val="45FD5429"/>
    <w:rsid w:val="47174AD8"/>
    <w:rsid w:val="476C0B0A"/>
    <w:rsid w:val="491C6C75"/>
    <w:rsid w:val="4A1B48DF"/>
    <w:rsid w:val="4A1E7669"/>
    <w:rsid w:val="4C235CCD"/>
    <w:rsid w:val="4D31744A"/>
    <w:rsid w:val="4F8D612B"/>
    <w:rsid w:val="4FE23517"/>
    <w:rsid w:val="50F759FE"/>
    <w:rsid w:val="51EC1975"/>
    <w:rsid w:val="52C93C71"/>
    <w:rsid w:val="536410A5"/>
    <w:rsid w:val="572F19CA"/>
    <w:rsid w:val="574F3E1A"/>
    <w:rsid w:val="57B95737"/>
    <w:rsid w:val="58366D88"/>
    <w:rsid w:val="592B7AE9"/>
    <w:rsid w:val="5E031B89"/>
    <w:rsid w:val="5FF7504F"/>
    <w:rsid w:val="60002AD2"/>
    <w:rsid w:val="61F061FA"/>
    <w:rsid w:val="633D2CD1"/>
    <w:rsid w:val="67713939"/>
    <w:rsid w:val="67963B82"/>
    <w:rsid w:val="6B4C4A5C"/>
    <w:rsid w:val="6F5B7A91"/>
    <w:rsid w:val="723E08BB"/>
    <w:rsid w:val="74890514"/>
    <w:rsid w:val="7543158E"/>
    <w:rsid w:val="7AA47E41"/>
    <w:rsid w:val="7B3F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2022-06-22T12:35:00Z</dcterms:created>
  <dc:creator>Administrator</dc:creator>
  <cp:lastModifiedBy>李拔超</cp:lastModifiedBy>
  <cp:lastPrinted>2022-08-03T02:24:00Z</cp:lastPrinted>
  <dcterms:modified xsi:type="dcterms:W3CDTF">2023-12-18T00:43:33Z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12590AA771F34F51A1C370295D568319_13</vt:lpwstr>
  </property>
</Properties>
</file>