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w:t>
      </w:r>
      <w:r>
        <w:rPr>
          <w:rFonts w:hint="eastAsia" w:ascii="仿宋" w:hAnsi="仿宋" w:eastAsia="仿宋" w:cs="黑体"/>
          <w:b/>
          <w:bCs/>
          <w:color w:val="auto"/>
          <w:spacing w:val="20"/>
          <w:lang w:val="en-US" w:eastAsia="zh-CN"/>
        </w:rPr>
        <w:t>海盛</w:t>
      </w:r>
      <w:r>
        <w:rPr>
          <w:rFonts w:hint="eastAsia" w:ascii="仿宋" w:hAnsi="仿宋" w:eastAsia="仿宋" w:cs="黑体"/>
          <w:b/>
          <w:bCs/>
          <w:color w:val="auto"/>
          <w:spacing w:val="20"/>
        </w:rPr>
        <w:t>库）-2023-0001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hint="eastAsia"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center"/>
        <w:rPr>
          <w:rFonts w:hint="eastAsia" w:ascii="仿宋" w:hAnsi="仿宋" w:eastAsia="仿宋"/>
          <w:b/>
          <w:bCs/>
          <w:color w:val="auto"/>
          <w:sz w:val="72"/>
          <w:szCs w:val="72"/>
          <w:lang w:eastAsia="zh-CN"/>
        </w:rPr>
      </w:pPr>
      <w:r>
        <w:rPr>
          <w:rFonts w:hint="eastAsia" w:ascii="仿宋" w:hAnsi="仿宋" w:eastAsia="仿宋"/>
          <w:b/>
          <w:bCs/>
          <w:color w:val="auto"/>
          <w:sz w:val="72"/>
          <w:szCs w:val="72"/>
          <w:lang w:eastAsia="zh-CN"/>
        </w:rPr>
        <w:t>（新承租户竞得版</w:t>
      </w:r>
      <w:r>
        <w:rPr>
          <w:rFonts w:hint="eastAsia" w:ascii="仿宋" w:hAnsi="仿宋" w:eastAsia="仿宋"/>
          <w:b/>
          <w:bCs/>
          <w:color w:val="auto"/>
          <w:sz w:val="72"/>
          <w:szCs w:val="72"/>
          <w:lang w:val="en-US" w:eastAsia="zh-CN"/>
        </w:rPr>
        <w:t>范本</w:t>
      </w:r>
      <w:r>
        <w:rPr>
          <w:rFonts w:hint="eastAsia" w:ascii="仿宋" w:hAnsi="仿宋" w:eastAsia="仿宋"/>
          <w:b/>
          <w:bCs/>
          <w:color w:val="auto"/>
          <w:sz w:val="72"/>
          <w:szCs w:val="72"/>
          <w:lang w:eastAsia="zh-CN"/>
        </w:rPr>
        <w:t>）</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海盛路24号农垦一库区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color w:val="FF0000"/>
          <w:sz w:val="28"/>
          <w:szCs w:val="28"/>
        </w:rPr>
        <w:t>双方确认租赁面积无误。</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lang w:eastAsia="zh-CN"/>
        </w:rPr>
        <w:t>合同期即满</w:t>
      </w:r>
      <w:r>
        <w:rPr>
          <w:rFonts w:hint="eastAsia" w:ascii="仿宋" w:hAnsi="仿宋" w:eastAsia="仿宋"/>
          <w:b w:val="0"/>
          <w:bCs w:val="0"/>
          <w:color w:val="auto"/>
          <w:sz w:val="28"/>
          <w:szCs w:val="28"/>
        </w:rPr>
        <w:t>，</w:t>
      </w:r>
      <w:r>
        <w:rPr>
          <w:rFonts w:hint="eastAsia" w:ascii="仿宋" w:hAnsi="仿宋" w:eastAsia="仿宋"/>
          <w:color w:val="auto"/>
          <w:sz w:val="28"/>
          <w:szCs w:val="28"/>
        </w:rPr>
        <w:t>如乙方</w:t>
      </w:r>
      <w:r>
        <w:rPr>
          <w:rFonts w:hint="eastAsia" w:ascii="仿宋" w:hAnsi="仿宋" w:eastAsia="仿宋"/>
          <w:b w:val="0"/>
          <w:bCs w:val="0"/>
          <w:color w:val="auto"/>
          <w:sz w:val="28"/>
          <w:szCs w:val="28"/>
        </w:rPr>
        <w:t>需</w:t>
      </w:r>
      <w:r>
        <w:rPr>
          <w:rFonts w:hint="eastAsia" w:ascii="仿宋" w:hAnsi="仿宋" w:eastAsia="仿宋"/>
          <w:b w:val="0"/>
          <w:bCs w:val="0"/>
          <w:color w:val="auto"/>
          <w:sz w:val="28"/>
          <w:szCs w:val="28"/>
          <w:lang w:eastAsia="zh-CN"/>
        </w:rPr>
        <w:t>再</w:t>
      </w:r>
      <w:r>
        <w:rPr>
          <w:rFonts w:hint="eastAsia" w:ascii="仿宋" w:hAnsi="仿宋" w:eastAsia="仿宋"/>
          <w:color w:val="auto"/>
          <w:sz w:val="28"/>
          <w:szCs w:val="28"/>
        </w:rPr>
        <w:t>租，应在合同期限届满前1个月向甲方提出书面请求。经甲方同意后，乙方在同等条件下享有优先承租权，双方协商一致后可重新签订租赁合同。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widowControl w:val="0"/>
        <w:wordWrap/>
        <w:adjustRightInd/>
        <w:snapToGrid/>
        <w:spacing w:before="0" w:after="0" w:line="42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widowControl w:val="0"/>
        <w:wordWrap/>
        <w:adjustRightInd/>
        <w:snapToGrid/>
        <w:spacing w:before="0" w:after="0" w:line="42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FF0000"/>
          <w:sz w:val="28"/>
          <w:szCs w:val="28"/>
          <w:lang w:eastAsia="zh-CN"/>
        </w:rPr>
        <w:t>其中不含税价款为</w:t>
      </w:r>
      <w:r>
        <w:rPr>
          <w:rFonts w:hint="eastAsia" w:ascii="仿宋" w:hAnsi="仿宋" w:eastAsia="仿宋"/>
          <w:color w:val="FF0000"/>
          <w:sz w:val="28"/>
          <w:szCs w:val="28"/>
        </w:rPr>
        <w:t>人民币</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整（</w:t>
      </w:r>
      <w:r>
        <w:rPr>
          <w:rFonts w:hint="default" w:ascii="Arial" w:hAnsi="Arial" w:eastAsia="仿宋" w:cs="Arial"/>
          <w:color w:val="FF0000"/>
          <w:sz w:val="28"/>
          <w:szCs w:val="28"/>
        </w:rPr>
        <w:t>¥</w:t>
      </w:r>
      <w:r>
        <w:rPr>
          <w:rFonts w:hint="eastAsia" w:ascii="仿宋" w:hAnsi="仿宋" w:eastAsia="仿宋"/>
          <w:color w:val="FF0000"/>
          <w:sz w:val="28"/>
          <w:szCs w:val="28"/>
        </w:rPr>
        <w:t>:</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元）</w:t>
      </w:r>
      <w:r>
        <w:rPr>
          <w:rFonts w:hint="eastAsia" w:ascii="仿宋" w:hAnsi="仿宋" w:eastAsia="仿宋"/>
          <w:color w:val="FF0000"/>
          <w:sz w:val="28"/>
          <w:szCs w:val="28"/>
          <w:lang w:eastAsia="zh-CN"/>
        </w:rPr>
        <w:t>，税款为</w:t>
      </w:r>
      <w:r>
        <w:rPr>
          <w:rFonts w:hint="eastAsia" w:ascii="仿宋" w:hAnsi="仿宋" w:eastAsia="仿宋"/>
          <w:color w:val="FF0000"/>
          <w:sz w:val="28"/>
          <w:szCs w:val="28"/>
        </w:rPr>
        <w:t>人民币</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整（</w:t>
      </w:r>
      <w:r>
        <w:rPr>
          <w:rFonts w:hint="default" w:ascii="Arial" w:hAnsi="Arial" w:eastAsia="仿宋" w:cs="Arial"/>
          <w:color w:val="FF0000"/>
          <w:sz w:val="28"/>
          <w:szCs w:val="28"/>
        </w:rPr>
        <w:t>¥</w:t>
      </w:r>
      <w:r>
        <w:rPr>
          <w:rFonts w:hint="eastAsia" w:ascii="仿宋" w:hAnsi="仿宋" w:eastAsia="仿宋"/>
          <w:color w:val="FF0000"/>
          <w:sz w:val="28"/>
          <w:szCs w:val="28"/>
        </w:rPr>
        <w:t>:</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元）</w:t>
      </w:r>
      <w:r>
        <w:rPr>
          <w:rFonts w:hint="eastAsia" w:ascii="仿宋" w:hAnsi="仿宋" w:eastAsia="仿宋"/>
          <w:color w:val="auto"/>
          <w:sz w:val="28"/>
          <w:szCs w:val="28"/>
          <w:lang w:eastAsia="zh-CN"/>
        </w:rPr>
        <w:t>。</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widowControl w:val="0"/>
        <w:wordWrap/>
        <w:adjustRightInd/>
        <w:snapToGrid/>
        <w:spacing w:before="0" w:after="0" w:line="42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widowControl w:val="0"/>
        <w:wordWrap/>
        <w:adjustRightInd/>
        <w:snapToGrid/>
        <w:spacing w:before="0" w:after="0" w:line="42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FF0000"/>
          <w:sz w:val="28"/>
          <w:szCs w:val="28"/>
        </w:rPr>
        <w:t>本租赁合同签订之日起</w:t>
      </w:r>
      <w:r>
        <w:rPr>
          <w:rFonts w:hint="eastAsia" w:ascii="仿宋" w:hAnsi="仿宋" w:eastAsia="仿宋"/>
          <w:b/>
          <w:bCs/>
          <w:color w:val="FF0000"/>
          <w:sz w:val="28"/>
          <w:szCs w:val="28"/>
          <w:lang w:val="en-US" w:eastAsia="zh-CN"/>
        </w:rPr>
        <w:t>5</w:t>
      </w:r>
      <w:r>
        <w:rPr>
          <w:rFonts w:hint="eastAsia" w:ascii="仿宋" w:hAnsi="仿宋" w:eastAsia="仿宋"/>
          <w:b/>
          <w:bCs/>
          <w:color w:val="FF0000"/>
          <w:sz w:val="28"/>
          <w:szCs w:val="28"/>
        </w:rPr>
        <w:t>个工作日内，乙方向甲方缴交合同履约保证金，共计人民币</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整(</w:t>
      </w:r>
      <w:r>
        <w:rPr>
          <w:rFonts w:hint="default" w:ascii="Arial" w:hAnsi="Arial" w:eastAsia="仿宋" w:cs="Arial"/>
          <w:b/>
          <w:bCs/>
          <w:color w:val="FF0000"/>
          <w:sz w:val="28"/>
          <w:szCs w:val="28"/>
        </w:rPr>
        <w:t>¥</w:t>
      </w:r>
      <w:r>
        <w:rPr>
          <w:rFonts w:hint="eastAsia" w:ascii="仿宋" w:hAnsi="仿宋" w:eastAsia="仿宋"/>
          <w:b/>
          <w:bCs/>
          <w:color w:val="FF0000"/>
          <w:sz w:val="28"/>
          <w:szCs w:val="28"/>
        </w:rPr>
        <w:t xml:space="preserve">： </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1.37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widowControl w:val="0"/>
        <w:wordWrap/>
        <w:adjustRightInd/>
        <w:snapToGrid/>
        <w:spacing w:before="0" w:after="0" w:line="42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widowControl w:val="0"/>
        <w:wordWrap/>
        <w:adjustRightInd/>
        <w:snapToGrid/>
        <w:spacing w:before="0" w:after="0" w:line="42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3、乙方应确保承租场所作业设备、项目等具备安全环境和安全条件（乙方遵守与甲方签订的《仓库租赁安全管理责任协议书》详见附件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widowControl w:val="0"/>
        <w:wordWrap/>
        <w:adjustRightInd/>
        <w:snapToGrid/>
        <w:spacing w:before="0" w:after="0" w:line="42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widowControl w:val="0"/>
        <w:wordWrap/>
        <w:adjustRightInd/>
        <w:snapToGrid/>
        <w:spacing w:before="0" w:after="0" w:line="42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widowControl w:val="0"/>
        <w:wordWrap/>
        <w:adjustRightInd/>
        <w:snapToGrid/>
        <w:spacing w:before="0" w:after="0" w:line="42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widowControl w:val="0"/>
        <w:wordWrap/>
        <w:adjustRightInd/>
        <w:snapToGrid/>
        <w:spacing w:before="0" w:after="0" w:line="42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海口市龙华区海垦路119号，崔铭铠，15008060769。</w:t>
      </w:r>
    </w:p>
    <w:p>
      <w:pPr>
        <w:widowControl w:val="0"/>
        <w:wordWrap/>
        <w:adjustRightInd/>
        <w:snapToGrid/>
        <w:spacing w:before="0" w:after="0" w:line="42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widowControl w:val="0"/>
        <w:wordWrap/>
        <w:adjustRightInd/>
        <w:snapToGrid/>
        <w:spacing w:before="0" w:after="0" w:line="420" w:lineRule="exact"/>
        <w:ind w:right="0"/>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widowControl w:val="0"/>
        <w:wordWrap/>
        <w:adjustRightInd/>
        <w:snapToGrid/>
        <w:spacing w:before="0" w:after="0" w:line="420" w:lineRule="exact"/>
        <w:ind w:right="0"/>
        <w:textAlignment w:val="auto"/>
        <w:rPr>
          <w:rFonts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widowControl w:val="0"/>
        <w:wordWrap/>
        <w:adjustRightInd/>
        <w:snapToGrid/>
        <w:spacing w:before="0" w:after="0" w:line="420" w:lineRule="exact"/>
        <w:ind w:right="0"/>
        <w:textAlignment w:val="auto"/>
        <w:rPr>
          <w:rFonts w:hint="eastAsia" w:ascii="仿宋" w:hAnsi="仿宋" w:eastAsia="仿宋"/>
          <w:b/>
          <w:color w:val="auto"/>
          <w:sz w:val="24"/>
        </w:rPr>
      </w:pP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p>
    <w:p>
      <w:pPr>
        <w:rPr>
          <w:rFonts w:hint="eastAsia" w:ascii="宋体" w:hAnsi="宋体"/>
          <w:color w:val="auto"/>
          <w:sz w:val="24"/>
        </w:rPr>
      </w:pPr>
    </w:p>
    <w:p>
      <w:pPr>
        <w:rPr>
          <w:rFonts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1</w:t>
      </w:r>
      <w:r>
        <w:rPr>
          <w:rFonts w:hint="eastAsia" w:ascii="宋体" w:hAnsi="宋体"/>
          <w:color w:val="auto"/>
          <w:sz w:val="24"/>
        </w:rPr>
        <w:t>：</w:t>
      </w:r>
    </w:p>
    <w:p>
      <w:pPr>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仓库租赁安全管理责任协议书</w:t>
      </w:r>
    </w:p>
    <w:p>
      <w:pPr>
        <w:spacing w:line="340" w:lineRule="exact"/>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r>
        <w:rPr>
          <w:rFonts w:hint="eastAsia" w:ascii="仿宋_GB2312" w:eastAsia="仿宋_GB2312"/>
          <w:color w:val="auto"/>
          <w:sz w:val="28"/>
          <w:szCs w:val="28"/>
        </w:rPr>
        <w:t>出租方：海南</w:t>
      </w:r>
      <w:r>
        <w:rPr>
          <w:rFonts w:hint="eastAsia" w:ascii="仿宋_GB2312" w:eastAsia="仿宋_GB2312"/>
          <w:color w:val="auto"/>
          <w:sz w:val="28"/>
          <w:szCs w:val="28"/>
          <w:lang w:eastAsia="zh-CN"/>
        </w:rPr>
        <w:t>三叶医药物流管理有限公司</w:t>
      </w:r>
      <w:r>
        <w:rPr>
          <w:rFonts w:hint="default" w:ascii="仿宋_GB2312" w:eastAsia="仿宋_GB2312"/>
          <w:color w:val="auto"/>
          <w:sz w:val="28"/>
          <w:szCs w:val="28"/>
          <w:lang w:val="en-US"/>
        </w:rPr>
        <w:t xml:space="preserve"> </w:t>
      </w:r>
      <w:r>
        <w:rPr>
          <w:rFonts w:hint="eastAsia" w:ascii="仿宋_GB2312" w:eastAsia="仿宋_GB2312"/>
          <w:color w:val="auto"/>
          <w:sz w:val="28"/>
          <w:szCs w:val="28"/>
          <w:lang w:val="en-US" w:eastAsia="zh-CN"/>
        </w:rPr>
        <w:t xml:space="preserve"> </w:t>
      </w:r>
      <w:r>
        <w:rPr>
          <w:rFonts w:hint="default" w:ascii="仿宋_GB2312" w:eastAsia="仿宋_GB2312"/>
          <w:color w:val="auto"/>
          <w:sz w:val="28"/>
          <w:szCs w:val="28"/>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（简称甲方）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（简称乙方）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仓库租赁活动中的安全管理，防止各类安全事故发生，保护人民生命和财产安全，维护甲方辖区稳定，根据国家有关安全管理规定，坚持“安全第一，预防为主，综合治理”的方针，坚持“谁发包出租，谁负责监管”的原则，甲方特与乙方签订仓库租赁安全管理责任协议书，以供甲、乙双方共同遵守执行。</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一、本协议安全管理包含：生产安全、消防安全、治安安全和食品安全等安全监督管理的内容。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二、本协议书适用范围：乙方在甲方辖区范围的安全行为。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color w:val="auto"/>
          <w:sz w:val="28"/>
          <w:szCs w:val="28"/>
        </w:rPr>
        <w:t>三、本协议书有效期限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编号SYWL-02-CKZL（</w:t>
      </w:r>
      <w:r>
        <w:rPr>
          <w:rFonts w:hint="eastAsia" w:ascii="仿宋_GB2312" w:eastAsia="仿宋_GB2312"/>
          <w:color w:val="auto"/>
          <w:sz w:val="28"/>
          <w:szCs w:val="28"/>
          <w:lang w:val="en-US" w:eastAsia="zh-CN"/>
        </w:rPr>
        <w:t>海盛</w:t>
      </w:r>
      <w:r>
        <w:rPr>
          <w:rFonts w:hint="eastAsia" w:ascii="仿宋_GB2312" w:eastAsia="仿宋_GB2312"/>
          <w:color w:val="auto"/>
          <w:sz w:val="28"/>
          <w:szCs w:val="28"/>
        </w:rPr>
        <w:t>库）-2023-0001）之期限，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四、本协议书的乙方可以是：企事业单位、合伙人、个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五、本协议书效力：与仓库租赁合同书具有同等法律效力，仓库租赁合同书内的安全条款如与本协议书有异议，则以本协议书为准。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六、甲方的责任：负责对辖区范围内仓库租赁活动中乙方的安全行为进行监督管理，并督促乙方整改事故隐患。</w:t>
      </w:r>
      <w:bookmarkStart w:id="2" w:name="_GoBack"/>
      <w:bookmarkEnd w:id="2"/>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甲方对乙方进行安全检查，应将安全生产检查做出书面记录，并由检查人员和乙方现场负责人签字确认。对检查发现的安全隐患，可以口头提出或书面的形式通知乙方整改；对检查中发现的事故隐患，应书面的形式通知乙方整改，同时向当地政府安全生产监督管理部门报告。</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七、乙方的责任：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对所承租场地活动范围内人、财、物等安全行为负总责。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3、对检查出的事故隐患，服从甲方提出的停产停业整顿的要求；如有不从，甲方可采取停水停电的措施，由此造成的损失，与甲方无关。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4、确保进入甲方辖区的承包、承租作业项目、场所、设备具备安全环境和安全条件。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5、应健全规范相应的安全管理制度和安全监管执行能力。对日常安全管理及事故承担全面的管理责任，若因违反法律法规或甲方规定而引起的安全生产后果，由乙方负全责，甲方不承担任何责任。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6、负有对自己的人员进行相关的安全教育和培训的义务，安全培训教育费用由乙方负责。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7、确保进入甲方辖区所承包租赁生产经营活动应当具备的安全资质和资格；装修或改造工程应办理相应的消防安全审批手续。</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8、保证配置必要的安全防护设施和消防设备及设施。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9、对所经营的餐饮副食服务，确保做到安全卫生。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10、在实施爆破、吊装、动火等重大危险作业前，应报告甲方和当地政府安全生产监督管理部门，甲方同意后才能实施。同时，甲方应采取相应的安全防范措施。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11、严禁无特种操作证人员在特种岗位上操作。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12、严禁擅自乱接乱拉电线，保证不超负荷使用电器。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14、严禁在所承包租赁范围内酗酒、斗殴、卖淫、奸宿、吸毒、贩毒、制毒、聚众、制假产品；传播和放映反动、淫秽、迷信的书画、录音、录像及非法聚会等其他违法犯罪活动。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严禁在库区内吸烟，如违反规定被检查人员巡查发现，则责令其停止吸烟，并处以20元/次的罚款，罚款从合同履约金中扣除，不足部分承租人需足额补交。</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、租住在甲方辖区内的人员（包括临时变动人员），要如实备份名单报告甲方安保部门。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、努力做到：管好自己的人、看好自己的门、管好自己的物、矛盾自己化解、漏洞自己堵塞。</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、若发生安全事故，必须立即报告当地政府安全生产监督管理部门和甲方。甲方应当按照国家的规定报告当地政府和农垦集团公司有关部门。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、安全事故发生后，乙方隐瞒不报、谎报、故意迟延不报、故意破坏事故现场，将由有关部门按照国家有关规定进行处理。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、若发生安全事故，由乙方负全责，甲方不承担任何责任。造成甲方经济损失的，乙方应在双方协商后给予甲方赔偿。否则，甲方可保留追缴的权利。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我愿意履行本协议书中规定的安全责任，认真做好安全管理工作。如因工作疏忽，玩忽职守（或违反有关规定）导致安全事故发生，愿按国家有关法律、法规接受法律制裁。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甲方代表签字：                乙方代表签字：</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rPr>
      </w:pPr>
      <w:r>
        <w:rPr>
          <w:rFonts w:hint="eastAsia" w:ascii="仿宋_GB2312" w:eastAsia="仿宋_GB2312"/>
          <w:color w:val="auto"/>
          <w:sz w:val="28"/>
          <w:szCs w:val="28"/>
        </w:rPr>
        <w:t>签订日期：     年     月    日</w:t>
      </w:r>
    </w:p>
    <w:p>
      <w:pPr>
        <w:keepNext w:val="0"/>
        <w:keepLines w:val="0"/>
        <w:pageBreakBefore w:val="0"/>
        <w:widowControl w:val="0"/>
        <w:kinsoku/>
        <w:wordWrap/>
        <w:overflowPunct/>
        <w:topLinePunct w:val="0"/>
        <w:autoSpaceDE/>
        <w:autoSpaceDN/>
        <w:bidi w:val="0"/>
        <w:adjustRightInd/>
        <w:snapToGrid/>
        <w:spacing w:before="0" w:after="0" w:line="320" w:lineRule="exact"/>
        <w:ind w:right="0" w:firstLine="4368" w:firstLineChars="1813"/>
        <w:textAlignment w:val="auto"/>
        <w:rPr>
          <w:rFonts w:hint="eastAsia" w:ascii="仿宋" w:hAnsi="仿宋" w:eastAsia="仿宋"/>
          <w:b/>
          <w:color w:val="auto"/>
          <w:sz w:val="24"/>
        </w:rPr>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2A047D7"/>
    <w:rsid w:val="038F7EB3"/>
    <w:rsid w:val="046A0B95"/>
    <w:rsid w:val="05211993"/>
    <w:rsid w:val="07E912FD"/>
    <w:rsid w:val="08820EDA"/>
    <w:rsid w:val="14184303"/>
    <w:rsid w:val="148E2DC9"/>
    <w:rsid w:val="14BE34C5"/>
    <w:rsid w:val="14FC5A53"/>
    <w:rsid w:val="15807C10"/>
    <w:rsid w:val="16AC4B9C"/>
    <w:rsid w:val="17041023"/>
    <w:rsid w:val="1DD2149C"/>
    <w:rsid w:val="2203364E"/>
    <w:rsid w:val="22E40916"/>
    <w:rsid w:val="253E5DFD"/>
    <w:rsid w:val="32494863"/>
    <w:rsid w:val="35FB6E6E"/>
    <w:rsid w:val="46E37273"/>
    <w:rsid w:val="5099327B"/>
    <w:rsid w:val="5382170C"/>
    <w:rsid w:val="57E17504"/>
    <w:rsid w:val="5D21082D"/>
    <w:rsid w:val="63A01B08"/>
    <w:rsid w:val="6BE219B5"/>
    <w:rsid w:val="75A746F1"/>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788</Words>
  <Characters>4496</Characters>
  <Lines>37</Lines>
  <Paragraphs>10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2023-12-11T07:06:31Z</cp:lastPrinted>
  <dcterms:modified xsi:type="dcterms:W3CDTF">2023-12-11T07:08:16Z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BAA9D3300BB048C49B6CCB0221540AA8</vt:lpwstr>
  </property>
</Properties>
</file>