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黑体" w:hAnsi="黑体"/>
          <w:color w:val="000000"/>
        </w:rPr>
      </w:pPr>
      <w:bookmarkStart w:id="0" w:name="_Toc24454"/>
      <w:bookmarkStart w:id="1" w:name="_Toc20910"/>
      <w:bookmarkStart w:id="2" w:name="_Toc11918"/>
      <w:bookmarkStart w:id="3" w:name="_Toc21422"/>
      <w:bookmarkStart w:id="4" w:name="_Toc21762"/>
      <w:bookmarkStart w:id="5" w:name="_Toc15737"/>
      <w:bookmarkStart w:id="6" w:name="_Toc32320"/>
      <w:r>
        <w:rPr>
          <w:rFonts w:hint="eastAsia" w:ascii="黑体" w:hAnsi="黑体"/>
          <w:color w:val="000000"/>
        </w:rPr>
        <w:t>网络竞价须知</w:t>
      </w:r>
      <w:bookmarkEnd w:id="0"/>
      <w:bookmarkEnd w:id="1"/>
      <w:bookmarkEnd w:id="2"/>
      <w:bookmarkEnd w:id="3"/>
      <w:bookmarkEnd w:id="4"/>
      <w:bookmarkEnd w:id="5"/>
      <w:bookmarkEnd w:id="6"/>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屯昌县中建农场大月岭矿区东矿段建筑用花岗岩矿300万吨花岗岩矿毛石（预售）</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w:t>
      </w:r>
      <w:bookmarkStart w:id="7" w:name="_GoBack"/>
      <w:bookmarkEnd w:id="7"/>
      <w:r>
        <w:rPr>
          <w:rFonts w:hint="eastAsia" w:ascii="新宋体" w:hAnsi="新宋体" w:eastAsia="新宋体" w:cs="Times New Roman"/>
          <w:b/>
          <w:bCs/>
          <w:sz w:val="28"/>
          <w:szCs w:val="28"/>
        </w:rPr>
        <w:t>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 xml:space="preserve"> </w:t>
      </w:r>
      <w:r>
        <w:rPr>
          <w:rFonts w:hint="eastAsia" w:ascii="新宋体" w:hAnsi="新宋体" w:eastAsia="新宋体" w:cs="Times New Roman"/>
          <w:b/>
          <w:bCs/>
          <w:color w:val="C00000"/>
          <w:sz w:val="28"/>
          <w:szCs w:val="28"/>
          <w:u w:val="single"/>
          <w:lang w:val="en-US" w:eastAsia="zh-CN"/>
        </w:rPr>
        <w:t>16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7"/>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eastAsia="zh-CN"/>
        </w:rPr>
        <w:t>96,000,000</w:t>
      </w:r>
      <w:r>
        <w:rPr>
          <w:rFonts w:hint="eastAsia" w:ascii="新宋体" w:hAnsi="新宋体" w:eastAsia="新宋体" w:cs="Times New Roman"/>
          <w:b/>
          <w:bCs/>
          <w:sz w:val="28"/>
          <w:szCs w:val="28"/>
          <w:lang w:val="en-US" w:eastAsia="zh-CN"/>
        </w:rPr>
        <w:t>元</w:t>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确定的交易条件，通过平台的网络竞价系统进行动态递增报价，将报价最高者确定为</w:t>
      </w:r>
      <w:r>
        <w:rPr>
          <w:rFonts w:hint="eastAsia" w:ascii="新宋体" w:hAnsi="新宋体" w:eastAsia="新宋体" w:cs="Times New Roman"/>
          <w:sz w:val="28"/>
          <w:szCs w:val="28"/>
          <w:lang w:eastAsia="zh-CN"/>
        </w:rPr>
        <w:t>受让方</w:t>
      </w:r>
      <w:r>
        <w:rPr>
          <w:rFonts w:hint="eastAsia" w:ascii="新宋体" w:hAnsi="新宋体" w:eastAsia="新宋体" w:cs="Times New Roman"/>
          <w:sz w:val="28"/>
          <w:szCs w:val="28"/>
        </w:rPr>
        <w:t>的竞价方式（反向竞价以报价最低者确定为</w:t>
      </w:r>
      <w:r>
        <w:rPr>
          <w:rFonts w:hint="eastAsia" w:ascii="新宋体" w:hAnsi="新宋体" w:eastAsia="新宋体" w:cs="Times New Roman"/>
          <w:sz w:val="28"/>
          <w:szCs w:val="28"/>
          <w:lang w:eastAsia="zh-CN"/>
        </w:rPr>
        <w:t>受让方</w:t>
      </w:r>
      <w:r>
        <w:rPr>
          <w:rFonts w:hint="eastAsia" w:ascii="新宋体" w:hAnsi="新宋体" w:eastAsia="新宋体" w:cs="Times New Roman"/>
          <w:sz w:val="28"/>
          <w:szCs w:val="28"/>
        </w:rPr>
        <w:t>）。</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4、本次竞价加价阶梯为人民币：</w:t>
      </w:r>
      <w:r>
        <w:rPr>
          <w:rFonts w:hint="eastAsia" w:ascii="新宋体" w:hAnsi="新宋体" w:eastAsia="新宋体" w:cs="Times New Roman"/>
          <w:color w:val="C00000"/>
          <w:sz w:val="28"/>
          <w:szCs w:val="28"/>
          <w:u w:val="single"/>
          <w:lang w:val="en-US" w:eastAsia="zh-CN"/>
        </w:rPr>
        <w:t>30万</w:t>
      </w:r>
      <w:r>
        <w:rPr>
          <w:rFonts w:hint="eastAsia" w:ascii="新宋体" w:hAnsi="新宋体" w:eastAsia="新宋体" w:cs="Times New Roman"/>
          <w:sz w:val="28"/>
          <w:szCs w:val="28"/>
        </w:rPr>
        <w:t>元的整数倍。</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6-03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报价递增一个加价幅度以上的价格，且加价按最小加价幅度的整数倍加价。只有满足竞价加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7"/>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6"/>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7"/>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7"/>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5"/>
        <w:ind w:left="2250" w:hanging="1200"/>
      </w:pPr>
    </w:p>
    <w:p/>
    <w:p>
      <w:pPr>
        <w:pStyle w:val="4"/>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pPr>
        <w:pStyle w:val="3"/>
        <w:spacing w:line="240" w:lineRule="auto"/>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26443"/>
    <w:multiLevelType w:val="singleLevel"/>
    <w:tmpl w:val="4B926443"/>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TFmMzhhZjM3ZjY5ZGZkMTM1MTI5NjQ4ODRhZDEifQ=="/>
  </w:docVars>
  <w:rsids>
    <w:rsidRoot w:val="38B67473"/>
    <w:rsid w:val="38B67473"/>
    <w:rsid w:val="402E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Verdana" w:hAnsi="Verdana"/>
      <w:szCs w:val="20"/>
    </w:rPr>
  </w:style>
  <w:style w:type="paragraph" w:styleId="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4028</Words>
  <Characters>4238</Characters>
  <Lines>0</Lines>
  <Paragraphs>0</Paragraphs>
  <TotalTime>3</TotalTime>
  <ScaleCrop>false</ScaleCrop>
  <LinksUpToDate>false</LinksUpToDate>
  <CharactersWithSpaces>4275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2024-05-27T05:23:00Z</dcterms:created>
  <dc:creator>海南农交办公账号</dc:creator>
  <cp:lastModifiedBy>海南农交办公账号</cp:lastModifiedBy>
  <dcterms:modified xsi:type="dcterms:W3CDTF">2024-05-27T06:51:00Z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BE91AFF49EEB4CA8AFDEE5CCD2B2DAD6_11</vt:lpwstr>
  </property>
</Properties>
</file>