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hint="default" w:ascii="仿宋" w:hAnsi="仿宋" w:eastAsia="仿宋" w:cs="黑体"/>
          <w:b/>
          <w:bCs/>
          <w:color w:val="auto"/>
          <w:spacing w:val="20"/>
          <w:lang w:val="en-US" w:eastAsia="zh-CN"/>
        </w:rPr>
      </w:pPr>
      <w:r>
        <w:rPr>
          <w:rFonts w:hint="eastAsia" w:ascii="仿宋" w:hAnsi="仿宋" w:eastAsia="仿宋" w:cs="黑体"/>
          <w:b/>
          <w:bCs/>
          <w:color w:val="auto"/>
          <w:spacing w:val="20"/>
        </w:rPr>
        <w:t>合同编号：SYWL-02-CKZL（</w:t>
      </w:r>
      <w:r>
        <w:rPr>
          <w:rFonts w:hint="eastAsia" w:ascii="仿宋" w:hAnsi="仿宋" w:eastAsia="仿宋" w:cs="黑体"/>
          <w:b/>
          <w:bCs/>
          <w:color w:val="auto"/>
          <w:spacing w:val="20"/>
          <w:lang w:val="en-US" w:eastAsia="zh-CN"/>
        </w:rPr>
        <w:t>海盛</w:t>
      </w:r>
      <w:r>
        <w:rPr>
          <w:rFonts w:hint="eastAsia" w:ascii="仿宋" w:hAnsi="仿宋" w:eastAsia="仿宋" w:cs="黑体"/>
          <w:b/>
          <w:bCs/>
          <w:color w:val="auto"/>
          <w:spacing w:val="20"/>
        </w:rPr>
        <w:t>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w:t>
      </w:r>
      <w:r>
        <w:rPr>
          <w:rFonts w:hint="eastAsia" w:ascii="仿宋" w:hAnsi="仿宋" w:eastAsia="仿宋" w:cs="黑体"/>
          <w:b/>
          <w:bCs/>
          <w:color w:val="auto"/>
          <w:spacing w:val="20"/>
          <w:lang w:val="en-US" w:eastAsia="zh-CN"/>
        </w:rPr>
        <w:t>XX</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ascii="仿宋" w:hAnsi="仿宋" w:eastAsia="仿宋"/>
          <w:b/>
          <w:bCs/>
          <w:color w:val="auto"/>
          <w:sz w:val="72"/>
          <w:szCs w:val="72"/>
        </w:rPr>
      </w:pPr>
      <w:r>
        <w:rPr>
          <w:rFonts w:hint="eastAsia" w:ascii="仿宋" w:hAnsi="仿宋" w:eastAsia="仿宋"/>
          <w:b/>
          <w:bCs/>
          <w:color w:val="auto"/>
          <w:sz w:val="72"/>
          <w:szCs w:val="72"/>
        </w:rPr>
        <w:t>物资库租赁合同</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w:t>
      </w:r>
      <w:r>
        <w:rPr>
          <w:rFonts w:hint="eastAsia" w:ascii="仿宋" w:hAnsi="仿宋" w:eastAsia="仿宋"/>
          <w:color w:val="auto"/>
          <w:sz w:val="28"/>
          <w:szCs w:val="28"/>
          <w:lang w:val="en-US" w:eastAsia="zh-CN"/>
        </w:rPr>
        <w:t>海盛路24</w:t>
      </w:r>
      <w:r>
        <w:rPr>
          <w:rFonts w:hint="eastAsia" w:ascii="仿宋" w:hAnsi="仿宋" w:eastAsia="仿宋"/>
          <w:color w:val="auto"/>
          <w:sz w:val="28"/>
          <w:szCs w:val="28"/>
        </w:rPr>
        <w:t>号</w:t>
      </w:r>
      <w:r>
        <w:rPr>
          <w:rFonts w:hint="eastAsia" w:ascii="仿宋" w:hAnsi="仿宋" w:eastAsia="仿宋"/>
          <w:color w:val="auto"/>
          <w:sz w:val="28"/>
          <w:szCs w:val="28"/>
          <w:lang w:val="en-US" w:eastAsia="zh-CN"/>
        </w:rPr>
        <w:t>农垦一库区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现状出租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 xml:space="preserve">    仓库现状:漏水、窗户破损、墙体和地面破损等。乙方知晓该仓库现状情况，并同意承租，如仓库漏水、漏雨等情况造成乙方损失的由乙方自行承担。承租期内仓库的日常维修、维护和保养由乙方负责并承担相关费用</w:t>
      </w:r>
      <w:r>
        <w:rPr>
          <w:rFonts w:hint="eastAsia" w:ascii="仿宋" w:hAnsi="仿宋" w:eastAsia="仿宋"/>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、物品的装卸及仓库管理</w:t>
      </w:r>
      <w:bookmarkStart w:id="2" w:name="_GoBack"/>
      <w:bookmarkEnd w:id="2"/>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val="0"/>
          <w:bCs w:val="0"/>
          <w:color w:val="auto"/>
          <w:sz w:val="28"/>
          <w:szCs w:val="28"/>
        </w:rPr>
        <w:t>合同期即满，</w:t>
      </w:r>
      <w:r>
        <w:rPr>
          <w:rFonts w:hint="eastAsia" w:ascii="仿宋" w:hAnsi="仿宋" w:eastAsia="仿宋"/>
          <w:b w:val="0"/>
          <w:bCs w:val="0"/>
          <w:color w:val="auto"/>
          <w:spacing w:val="0"/>
          <w:sz w:val="28"/>
          <w:szCs w:val="28"/>
        </w:rPr>
        <w:t>如乙方需再租，应在海南省农村产权交易中心（网址:https://hainan.nongjiao.com/）参与竞拍,如乙方在该中心竞得租赁标的，待该中心出具《标的竞得书》，甲方履行内部审批流程后，双方签订新的租赁合同。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b/>
          <w:bCs/>
          <w:color w:val="FF0000"/>
          <w:sz w:val="28"/>
          <w:szCs w:val="28"/>
          <w:highlight w:val="none"/>
        </w:rPr>
        <w:t>经甲乙双方协商一致同意，已到期的合同（合同编号：</w:t>
      </w:r>
      <w:r>
        <w:rPr>
          <w:rFonts w:hint="eastAsia" w:ascii="仿宋" w:hAnsi="仿宋" w:eastAsia="仿宋"/>
          <w:b/>
          <w:bCs/>
          <w:color w:val="FF0000"/>
          <w:sz w:val="28"/>
          <w:szCs w:val="28"/>
          <w:highlight w:val="none"/>
          <w:lang w:val="en-US" w:eastAsia="zh-CN"/>
        </w:rPr>
        <w:t xml:space="preserve">   </w:t>
      </w:r>
      <w:r>
        <w:rPr>
          <w:rFonts w:hint="eastAsia" w:ascii="仿宋" w:hAnsi="仿宋" w:eastAsia="仿宋"/>
          <w:b/>
          <w:bCs/>
          <w:color w:val="FF0000"/>
          <w:sz w:val="28"/>
          <w:szCs w:val="28"/>
          <w:highlight w:val="none"/>
        </w:rPr>
        <w:t>）</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人民币</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lang w:val="en-US" w:eastAsia="zh-CN"/>
        </w:rPr>
        <w:t>元</w:t>
      </w:r>
      <w:r>
        <w:rPr>
          <w:rFonts w:hint="eastAsia" w:ascii="仿宋" w:hAnsi="仿宋" w:eastAsia="仿宋"/>
          <w:b/>
          <w:bCs/>
          <w:color w:val="FF0000"/>
          <w:sz w:val="28"/>
          <w:szCs w:val="28"/>
          <w:highlight w:val="none"/>
        </w:rPr>
        <w:t>整(¥：</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u w:val="single"/>
        </w:rPr>
        <w:t xml:space="preserve"> </w:t>
      </w:r>
      <w:r>
        <w:rPr>
          <w:rFonts w:hint="eastAsia" w:ascii="仿宋" w:hAnsi="仿宋" w:eastAsia="仿宋"/>
          <w:b/>
          <w:bCs/>
          <w:color w:val="FF0000"/>
          <w:sz w:val="28"/>
          <w:szCs w:val="28"/>
          <w:highlight w:val="none"/>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rPr>
        <w:t>，转为本合同</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1.37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海口市龙华区海垦路119号，崔铭铠，15008060769。</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乙方送达地址、联系人、联系电话：</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：SYWL-02-CKZL（向荣库）-2024-0001</w:t>
      </w:r>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AB99A"/>
    <w:multiLevelType w:val="singleLevel"/>
    <w:tmpl w:val="785AB99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IyYTc0NWFiOTU0NThhYmMyZGQ5ZWE5ZGIwMjVhYmEifQ=="/>
  </w:docVars>
  <w:rsids>
    <w:rsidRoot w:val="00000000"/>
    <w:rsid w:val="01286976"/>
    <w:rsid w:val="031B635B"/>
    <w:rsid w:val="041E1962"/>
    <w:rsid w:val="046A0B95"/>
    <w:rsid w:val="05211993"/>
    <w:rsid w:val="07E912FD"/>
    <w:rsid w:val="08820EDA"/>
    <w:rsid w:val="0A8C748D"/>
    <w:rsid w:val="10AE440C"/>
    <w:rsid w:val="14184303"/>
    <w:rsid w:val="148E2DC9"/>
    <w:rsid w:val="14BE34C5"/>
    <w:rsid w:val="14FC5A53"/>
    <w:rsid w:val="15807C10"/>
    <w:rsid w:val="16AC4B9C"/>
    <w:rsid w:val="17041023"/>
    <w:rsid w:val="1B967097"/>
    <w:rsid w:val="1DD2149C"/>
    <w:rsid w:val="21166CBA"/>
    <w:rsid w:val="22E40916"/>
    <w:rsid w:val="249935AC"/>
    <w:rsid w:val="27F35EC7"/>
    <w:rsid w:val="2ED02632"/>
    <w:rsid w:val="30304327"/>
    <w:rsid w:val="32494863"/>
    <w:rsid w:val="358F3767"/>
    <w:rsid w:val="35FB6E6E"/>
    <w:rsid w:val="43E74BAC"/>
    <w:rsid w:val="470A2F62"/>
    <w:rsid w:val="4AAE0C8D"/>
    <w:rsid w:val="4B6E185E"/>
    <w:rsid w:val="4EB13C29"/>
    <w:rsid w:val="4F882372"/>
    <w:rsid w:val="5099327B"/>
    <w:rsid w:val="52B44AD2"/>
    <w:rsid w:val="564725B8"/>
    <w:rsid w:val="5A51700B"/>
    <w:rsid w:val="5C0D1D52"/>
    <w:rsid w:val="5D21082D"/>
    <w:rsid w:val="5E48511F"/>
    <w:rsid w:val="63A01B08"/>
    <w:rsid w:val="63FD075A"/>
    <w:rsid w:val="671F575D"/>
    <w:rsid w:val="67FE71E6"/>
    <w:rsid w:val="696077C1"/>
    <w:rsid w:val="6AC455F5"/>
    <w:rsid w:val="6BE219B5"/>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页眉 字符"/>
    <w:basedOn w:val="7"/>
    <w:link w:val="4"/>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7508</Words>
  <Characters>7683</Characters>
  <Lines>37</Lines>
  <Paragraphs>10</Paragraphs>
  <TotalTime>35</TotalTime>
  <ScaleCrop>false</ScaleCrop>
  <LinksUpToDate>false</LinksUpToDate>
  <CharactersWithSpaces>8190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斩雷</cp:lastModifiedBy>
  <cp:lastPrinted>2023-07-08T08:21:00Z</cp:lastPrinted>
  <dcterms:modified xsi:type="dcterms:W3CDTF">2024-05-10T03:18:49Z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BAA9D3300BB048C49B6CCB0221540AA8</vt:lpwstr>
  </property>
</Properties>
</file>