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u w:val="single"/>
          <w:lang w:val="en-US" w:eastAsia="zh-CN"/>
        </w:rPr>
        <w:t>湘潭县谭家山镇棠霞村占用耕地种植草皮退租复耕</w:t>
      </w:r>
    </w:p>
    <w:p>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项目</w:t>
      </w: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湘潭县谭家山镇棠霞村股份经济合作社</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湖南璟弘咨询管理有限公司</w:t>
      </w:r>
    </w:p>
    <w:p>
      <w:pPr>
        <w:jc w:val="center"/>
        <w:rPr>
          <w:rFonts w:hint="eastAsia" w:ascii="微软雅黑" w:hAnsi="微软雅黑" w:eastAsia="微软雅黑" w:cs="微软雅黑"/>
          <w:b/>
          <w:sz w:val="32"/>
        </w:rPr>
      </w:pPr>
    </w:p>
    <w:p>
      <w:pPr>
        <w:pStyle w:val="15"/>
        <w:ind w:left="0" w:leftChars="0" w:firstLine="0" w:firstLineChars="0"/>
        <w:rPr>
          <w:rFonts w:hint="eastAsia"/>
        </w:rPr>
      </w:pPr>
    </w:p>
    <w:p>
      <w:pPr>
        <w:pStyle w:val="2"/>
        <w:pageBreakBefore w:val="0"/>
        <w:numPr>
          <w:ilvl w:val="0"/>
          <w:numId w:val="0"/>
        </w:numPr>
        <w:kinsoku/>
        <w:wordWrap/>
        <w:overflowPunct/>
        <w:topLinePunct w:val="0"/>
        <w:autoSpaceDE/>
        <w:autoSpaceDN/>
        <w:bidi w:val="0"/>
        <w:adjustRightInd/>
        <w:snapToGrid/>
        <w:spacing w:before="0" w:after="0" w:line="540" w:lineRule="exact"/>
        <w:jc w:val="center"/>
        <w:textAlignment w:val="auto"/>
        <w:rPr>
          <w:rFonts w:hint="eastAsia" w:ascii="黑体" w:hAnsi="黑体" w:eastAsia="黑体" w:cs="黑体"/>
          <w:b w:val="0"/>
          <w:bCs/>
          <w:sz w:val="36"/>
          <w:szCs w:val="36"/>
          <w:lang w:val="en-US" w:eastAsia="zh-CN"/>
        </w:rPr>
      </w:pPr>
      <w:bookmarkStart w:id="0" w:name="_Toc152042288"/>
      <w:bookmarkStart w:id="1" w:name="_Toc144974480"/>
      <w:bookmarkStart w:id="2" w:name="_Toc247085672"/>
      <w:bookmarkStart w:id="3" w:name="_Toc296602402"/>
      <w:bookmarkStart w:id="4" w:name="_Toc152045512"/>
      <w:bookmarkStart w:id="5" w:name="_Toc246996158"/>
      <w:bookmarkStart w:id="6" w:name="_Toc246996901"/>
      <w:bookmarkStart w:id="7" w:name="_Toc179632528"/>
    </w:p>
    <w:p>
      <w:pPr>
        <w:pStyle w:val="2"/>
        <w:pageBreakBefore w:val="0"/>
        <w:numPr>
          <w:ilvl w:val="0"/>
          <w:numId w:val="0"/>
        </w:numPr>
        <w:kinsoku/>
        <w:wordWrap/>
        <w:overflowPunct/>
        <w:topLinePunct w:val="0"/>
        <w:autoSpaceDE/>
        <w:autoSpaceDN/>
        <w:bidi w:val="0"/>
        <w:adjustRightInd/>
        <w:snapToGrid/>
        <w:spacing w:before="0" w:after="0" w:line="540" w:lineRule="exact"/>
        <w:jc w:val="both"/>
        <w:textAlignment w:val="auto"/>
        <w:rPr>
          <w:rFonts w:hint="eastAsia" w:ascii="黑体" w:hAnsi="黑体" w:eastAsia="黑体" w:cs="黑体"/>
          <w:b w:val="0"/>
          <w:bCs/>
          <w:sz w:val="36"/>
          <w:szCs w:val="36"/>
          <w:lang w:val="en-US" w:eastAsia="zh-CN"/>
        </w:rPr>
      </w:pPr>
    </w:p>
    <w:p>
      <w:pPr>
        <w:rPr>
          <w:rFonts w:hint="eastAsia"/>
          <w:lang w:val="en-US" w:eastAsia="zh-CN"/>
        </w:rPr>
      </w:pPr>
    </w:p>
    <w:p>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根据《中华人民共和国招标投标法》以及有关的法律法规，遵循公开、公平、公正和诚实信用的原则，现经谭家山镇</w:t>
      </w:r>
      <w:r>
        <w:rPr>
          <w:rFonts w:hint="eastAsia" w:ascii="仿宋" w:hAnsi="仿宋" w:eastAsia="仿宋" w:cs="仿宋"/>
          <w:sz w:val="30"/>
          <w:szCs w:val="30"/>
          <w:lang w:val="en-US" w:eastAsia="zh-CN"/>
        </w:rPr>
        <w:t>棠霞村</w:t>
      </w:r>
      <w:r>
        <w:rPr>
          <w:rFonts w:hint="eastAsia" w:ascii="仿宋" w:hAnsi="仿宋" w:eastAsia="仿宋" w:cs="仿宋"/>
          <w:sz w:val="30"/>
          <w:szCs w:val="30"/>
        </w:rPr>
        <w:t>村支两委通过党支部提议、村“两委”会商议、党员大会审议、村民代表大会决议并报谭家山镇人民政府备案，决定对</w:t>
      </w:r>
      <w:r>
        <w:rPr>
          <w:rFonts w:hint="eastAsia" w:ascii="仿宋" w:hAnsi="仿宋" w:eastAsia="仿宋" w:cs="仿宋"/>
          <w:sz w:val="30"/>
          <w:szCs w:val="30"/>
          <w:lang w:eastAsia="zh-CN"/>
        </w:rPr>
        <w:t>湘潭县谭家山镇棠霞村占用耕地种植草皮退租复耕项目</w:t>
      </w:r>
      <w:r>
        <w:rPr>
          <w:rFonts w:hint="eastAsia" w:ascii="仿宋" w:hAnsi="仿宋" w:eastAsia="仿宋" w:cs="仿宋"/>
          <w:sz w:val="30"/>
          <w:szCs w:val="30"/>
        </w:rPr>
        <w:t>进行招投标。现公告如下：</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项目内容</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1、招标条件：</w:t>
      </w:r>
    </w:p>
    <w:p>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湘潭县谭家山镇棠霞村占用耕地种植草皮退租复耕项目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湘潭县</w:t>
      </w:r>
      <w:r>
        <w:rPr>
          <w:rFonts w:hint="eastAsia" w:ascii="仿宋" w:hAnsi="仿宋" w:eastAsia="仿宋" w:cs="仿宋"/>
          <w:sz w:val="30"/>
          <w:szCs w:val="30"/>
          <w:u w:val="single"/>
          <w:lang w:eastAsia="zh-CN"/>
        </w:rPr>
        <w:t>自然资源局、湘潭县</w:t>
      </w:r>
      <w:r>
        <w:rPr>
          <w:rFonts w:hint="eastAsia" w:ascii="仿宋" w:hAnsi="仿宋" w:eastAsia="仿宋" w:cs="仿宋"/>
          <w:sz w:val="30"/>
          <w:szCs w:val="30"/>
          <w:u w:val="single"/>
        </w:rPr>
        <w:t>农业</w:t>
      </w:r>
      <w:r>
        <w:rPr>
          <w:rFonts w:hint="eastAsia" w:ascii="仿宋" w:hAnsi="仿宋" w:eastAsia="仿宋" w:cs="仿宋"/>
          <w:sz w:val="30"/>
          <w:szCs w:val="30"/>
          <w:u w:val="single"/>
          <w:lang w:eastAsia="zh-CN"/>
        </w:rPr>
        <w:t>农村局</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eastAsia="zh-CN"/>
        </w:rPr>
        <w:t>潭县自然资发</w:t>
      </w:r>
      <w:r>
        <w:rPr>
          <w:rFonts w:hint="eastAsia" w:ascii="仿宋" w:hAnsi="仿宋" w:eastAsia="仿宋" w:cs="仿宋"/>
          <w:sz w:val="30"/>
          <w:szCs w:val="30"/>
          <w:u w:val="single"/>
        </w:rPr>
        <w:t xml:space="preserve"> [202</w:t>
      </w:r>
      <w:r>
        <w:rPr>
          <w:rFonts w:hint="eastAsia" w:ascii="仿宋" w:hAnsi="仿宋" w:eastAsia="仿宋" w:cs="仿宋"/>
          <w:sz w:val="30"/>
          <w:szCs w:val="30"/>
          <w:u w:val="single"/>
          <w:lang w:val="en-US" w:eastAsia="zh-CN"/>
        </w:rPr>
        <w:t>4</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3</w:t>
      </w:r>
      <w:r>
        <w:rPr>
          <w:rFonts w:hint="eastAsia" w:ascii="仿宋" w:hAnsi="仿宋" w:eastAsia="仿宋" w:cs="仿宋"/>
          <w:sz w:val="30"/>
          <w:szCs w:val="30"/>
          <w:u w:val="single"/>
        </w:rPr>
        <w:t xml:space="preserve"> 号、</w:t>
      </w:r>
      <w:r>
        <w:rPr>
          <w:rFonts w:hint="eastAsia" w:ascii="仿宋" w:hAnsi="仿宋" w:eastAsia="仿宋" w:cs="仿宋"/>
          <w:sz w:val="30"/>
          <w:szCs w:val="30"/>
          <w:u w:val="single"/>
          <w:lang w:eastAsia="zh-CN"/>
        </w:rPr>
        <w:t>国办发</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2020</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44</w:t>
      </w:r>
      <w:r>
        <w:rPr>
          <w:rFonts w:hint="eastAsia" w:ascii="仿宋" w:hAnsi="仿宋" w:eastAsia="仿宋" w:cs="仿宋"/>
          <w:sz w:val="30"/>
          <w:szCs w:val="30"/>
          <w:u w:val="single"/>
          <w:lang w:eastAsia="zh-CN"/>
        </w:rPr>
        <w:t>号、自然资发</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2021</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166</w:t>
      </w:r>
      <w:r>
        <w:rPr>
          <w:rFonts w:hint="eastAsia" w:ascii="仿宋" w:hAnsi="仿宋" w:eastAsia="仿宋" w:cs="仿宋"/>
          <w:sz w:val="30"/>
          <w:szCs w:val="30"/>
          <w:u w:val="single"/>
        </w:rPr>
        <w:t>号</w:t>
      </w:r>
      <w:r>
        <w:rPr>
          <w:rFonts w:hint="eastAsia" w:ascii="仿宋" w:hAnsi="仿宋" w:eastAsia="仿宋" w:cs="仿宋"/>
          <w:sz w:val="30"/>
          <w:szCs w:val="30"/>
          <w:u w:val="single"/>
          <w:lang w:eastAsia="zh-CN"/>
        </w:rPr>
        <w:t>、湘政办函</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2023</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18号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eastAsia="zh-CN"/>
        </w:rPr>
        <w:t>湘潭县占用耕地种植草皮专项整治</w:t>
      </w:r>
      <w:r>
        <w:rPr>
          <w:rFonts w:hint="eastAsia" w:ascii="仿宋" w:hAnsi="仿宋" w:eastAsia="仿宋" w:cs="仿宋"/>
          <w:sz w:val="30"/>
          <w:szCs w:val="30"/>
          <w:u w:val="single"/>
          <w:lang w:val="en-US" w:eastAsia="zh-CN"/>
        </w:rPr>
        <w:t>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湘潭县谭家山镇棠霞村占用耕地种植草皮退租复耕项目</w:t>
      </w:r>
    </w:p>
    <w:p>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②项目地点：谭家山镇</w:t>
      </w:r>
      <w:r>
        <w:rPr>
          <w:rFonts w:hint="eastAsia" w:ascii="仿宋" w:hAnsi="仿宋" w:eastAsia="仿宋" w:cs="仿宋"/>
          <w:sz w:val="30"/>
          <w:szCs w:val="30"/>
          <w:lang w:val="en-US" w:eastAsia="zh-CN"/>
        </w:rPr>
        <w:t>棠霞村</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w:t>
      </w:r>
      <w:r>
        <w:rPr>
          <w:rFonts w:hint="eastAsia" w:ascii="仿宋" w:hAnsi="仿宋" w:eastAsia="仿宋" w:cs="仿宋"/>
          <w:sz w:val="30"/>
          <w:szCs w:val="30"/>
          <w:u w:val="none"/>
          <w:lang w:val="en-US" w:eastAsia="zh-CN"/>
        </w:rPr>
        <w:t>对村级大约635.12亩草皮种植退租复耕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w:t>
      </w:r>
      <w:r>
        <w:rPr>
          <w:rFonts w:hint="eastAsia" w:ascii="仿宋" w:hAnsi="仿宋" w:eastAsia="仿宋" w:cs="仿宋"/>
          <w:sz w:val="30"/>
          <w:szCs w:val="30"/>
          <w:lang w:val="en-US" w:eastAsia="zh-CN"/>
        </w:rPr>
        <w:t>工程量</w:t>
      </w:r>
      <w:r>
        <w:rPr>
          <w:rFonts w:hint="eastAsia" w:ascii="仿宋" w:hAnsi="仿宋" w:eastAsia="仿宋" w:cs="仿宋"/>
          <w:sz w:val="30"/>
          <w:szCs w:val="30"/>
        </w:rPr>
        <w:t>、根据甲方的要求验收标准施工，施工期间工程质量及安全生产由镇村两级行政监督</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合同签订之日起3个月内</w:t>
      </w:r>
      <w:r>
        <w:rPr>
          <w:rFonts w:hint="eastAsia" w:ascii="仿宋" w:hAnsi="仿宋" w:eastAsia="仿宋" w:cs="仿宋"/>
          <w:color w:val="auto"/>
          <w:kern w:val="0"/>
          <w:sz w:val="30"/>
          <w:szCs w:val="30"/>
          <w:highlight w:val="none"/>
          <w:u w:val="none"/>
        </w:rPr>
        <w:t>全部竣工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1、报名时间：</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u w:val="none"/>
          <w:lang w:val="en-US" w:eastAsia="zh-CN"/>
        </w:rPr>
        <w:t>8</w:t>
      </w:r>
      <w:r>
        <w:rPr>
          <w:rFonts w:hint="eastAsia" w:ascii="仿宋" w:hAnsi="仿宋" w:eastAsia="仿宋" w:cs="仿宋"/>
          <w:b w:val="0"/>
          <w:bCs w:val="0"/>
          <w:sz w:val="30"/>
          <w:szCs w:val="30"/>
          <w:highlight w:val="none"/>
        </w:rPr>
        <w:t>日至202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15</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6、投标</w:t>
      </w:r>
      <w:r>
        <w:rPr>
          <w:rFonts w:hint="eastAsia" w:ascii="仿宋" w:hAnsi="仿宋" w:eastAsia="仿宋" w:cs="仿宋"/>
          <w:b w:val="0"/>
          <w:bCs w:val="0"/>
          <w:sz w:val="30"/>
          <w:szCs w:val="30"/>
        </w:rPr>
        <w:t>文件递交截止时间：2024年</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 xml:space="preserve"> 16 </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val="en-US" w:eastAsia="zh-CN"/>
        </w:rPr>
        <w:t>09</w:t>
      </w:r>
      <w:r>
        <w:rPr>
          <w:rFonts w:hint="eastAsia" w:ascii="仿宋" w:hAnsi="仿宋" w:eastAsia="仿宋" w:cs="仿宋"/>
          <w:b w:val="0"/>
          <w:bCs w:val="0"/>
          <w:sz w:val="30"/>
          <w:szCs w:val="30"/>
        </w:rPr>
        <w:t>:00（北京时间）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7、开标时间及</w:t>
      </w:r>
      <w:r>
        <w:rPr>
          <w:rFonts w:hint="eastAsia" w:ascii="仿宋" w:hAnsi="仿宋" w:eastAsia="仿宋" w:cs="仿宋"/>
          <w:b w:val="0"/>
          <w:bCs w:val="0"/>
          <w:sz w:val="30"/>
          <w:szCs w:val="30"/>
        </w:rPr>
        <w:t>地点：2024年</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16日09</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0（（如投标公司少于三家则另行确定招投标时间）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971733.6</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w:t>
      </w:r>
      <w:r>
        <w:rPr>
          <w:rFonts w:hint="eastAsia" w:ascii="仿宋" w:hAnsi="仿宋" w:eastAsia="仿宋" w:cs="仿宋"/>
          <w:sz w:val="30"/>
          <w:szCs w:val="30"/>
        </w:rPr>
        <w:t>湘潭县</w:t>
      </w:r>
      <w:r>
        <w:rPr>
          <w:rFonts w:hint="eastAsia" w:ascii="仿宋" w:hAnsi="仿宋" w:eastAsia="仿宋" w:cs="仿宋"/>
          <w:sz w:val="30"/>
          <w:szCs w:val="30"/>
          <w:lang w:val="en-US" w:eastAsia="zh-CN"/>
        </w:rPr>
        <w:t>谭家山</w:t>
      </w:r>
      <w:r>
        <w:rPr>
          <w:rFonts w:hint="eastAsia" w:ascii="仿宋" w:hAnsi="仿宋" w:eastAsia="仿宋" w:cs="仿宋"/>
          <w:sz w:val="30"/>
          <w:szCs w:val="30"/>
        </w:rPr>
        <w:t>镇</w:t>
      </w:r>
      <w:r>
        <w:rPr>
          <w:rFonts w:hint="eastAsia" w:ascii="仿宋" w:hAnsi="仿宋" w:eastAsia="仿宋" w:cs="仿宋"/>
          <w:sz w:val="30"/>
          <w:szCs w:val="30"/>
          <w:lang w:val="en-US" w:eastAsia="zh-CN"/>
        </w:rPr>
        <w:t>棠霞村股份经济合作社</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w:t>
      </w:r>
      <w:r>
        <w:rPr>
          <w:rFonts w:hint="eastAsia" w:ascii="仿宋" w:hAnsi="仿宋" w:eastAsia="仿宋" w:cs="仿宋"/>
          <w:sz w:val="30"/>
          <w:szCs w:val="30"/>
        </w:rPr>
        <w:t>湘潭县</w:t>
      </w:r>
      <w:r>
        <w:rPr>
          <w:rFonts w:hint="eastAsia" w:ascii="仿宋" w:hAnsi="仿宋" w:eastAsia="仿宋" w:cs="仿宋"/>
          <w:sz w:val="30"/>
          <w:szCs w:val="30"/>
          <w:lang w:val="en-US" w:eastAsia="zh-CN"/>
        </w:rPr>
        <w:t>谭家山</w:t>
      </w:r>
      <w:r>
        <w:rPr>
          <w:rFonts w:hint="eastAsia" w:ascii="仿宋" w:hAnsi="仿宋" w:eastAsia="仿宋" w:cs="仿宋"/>
          <w:sz w:val="30"/>
          <w:szCs w:val="30"/>
        </w:rPr>
        <w:t>镇</w:t>
      </w:r>
      <w:r>
        <w:rPr>
          <w:rFonts w:hint="eastAsia" w:ascii="仿宋" w:hAnsi="仿宋" w:eastAsia="仿宋" w:cs="仿宋"/>
          <w:sz w:val="30"/>
          <w:szCs w:val="30"/>
          <w:lang w:val="en-US" w:eastAsia="zh-CN"/>
        </w:rPr>
        <w:t>棠霞村</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联系人：马叶群</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联系方式：15873257508</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2、采购代理机构：湖南璟弘咨询管理有限公司</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地址：湘潭县易俗河镇金桂北路东侧9号1层</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联系人：刘跃文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联系电话：13973279206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pPr>
        <w:jc w:val="center"/>
        <w:outlineLvl w:val="9"/>
        <w:rPr>
          <w:rFonts w:hint="eastAsia" w:ascii="黑体" w:eastAsia="黑体"/>
          <w:b w:val="0"/>
          <w:sz w:val="21"/>
          <w:szCs w:val="21"/>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both"/>
        <w:rPr>
          <w:rFonts w:hint="eastAsia" w:ascii="黑体" w:eastAsia="黑体"/>
          <w:b w:val="0"/>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pPr>
              <w:spacing w:line="380" w:lineRule="exact"/>
              <w:rPr>
                <w:rFonts w:hint="eastAsia" w:ascii="宋体" w:hAnsi="宋体" w:eastAsia="宋体"/>
                <w:color w:val="auto"/>
                <w:sz w:val="21"/>
                <w:szCs w:val="21"/>
                <w:lang w:eastAsia="zh-CN"/>
              </w:rPr>
            </w:pPr>
            <w:r>
              <w:rPr>
                <w:rFonts w:hint="eastAsia" w:ascii="宋体" w:hAnsi="宋体"/>
                <w:color w:val="auto"/>
                <w:sz w:val="21"/>
                <w:szCs w:val="21"/>
              </w:rPr>
              <w:t>名称：湘潭县</w:t>
            </w:r>
            <w:r>
              <w:rPr>
                <w:rFonts w:hint="eastAsia" w:ascii="宋体" w:hAnsi="宋体"/>
                <w:color w:val="auto"/>
                <w:sz w:val="21"/>
                <w:szCs w:val="21"/>
                <w:lang w:val="en-US" w:eastAsia="zh-CN"/>
              </w:rPr>
              <w:t>谭家山</w:t>
            </w:r>
            <w:r>
              <w:rPr>
                <w:rFonts w:hint="eastAsia" w:ascii="宋体" w:hAnsi="宋体"/>
                <w:color w:val="auto"/>
                <w:sz w:val="21"/>
                <w:szCs w:val="21"/>
              </w:rPr>
              <w:t>镇</w:t>
            </w:r>
            <w:r>
              <w:rPr>
                <w:rFonts w:hint="eastAsia" w:ascii="宋体" w:hAnsi="宋体"/>
                <w:color w:val="auto"/>
                <w:sz w:val="21"/>
                <w:szCs w:val="21"/>
                <w:lang w:val="en-US" w:eastAsia="zh-CN"/>
              </w:rPr>
              <w:t>棠霞村股份经济合作社</w:t>
            </w:r>
          </w:p>
          <w:p>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地址：湘潭县</w:t>
            </w:r>
            <w:r>
              <w:rPr>
                <w:rFonts w:hint="eastAsia" w:ascii="宋体" w:hAnsi="宋体"/>
                <w:color w:val="auto"/>
                <w:sz w:val="21"/>
                <w:szCs w:val="21"/>
                <w:lang w:val="en-US" w:eastAsia="zh-CN"/>
              </w:rPr>
              <w:t>谭家山</w:t>
            </w:r>
            <w:r>
              <w:rPr>
                <w:rFonts w:hint="eastAsia" w:ascii="宋体" w:hAnsi="宋体"/>
                <w:color w:val="auto"/>
                <w:sz w:val="21"/>
                <w:szCs w:val="21"/>
              </w:rPr>
              <w:t>镇</w:t>
            </w:r>
            <w:r>
              <w:rPr>
                <w:rFonts w:hint="eastAsia" w:ascii="宋体" w:hAnsi="宋体"/>
                <w:color w:val="auto"/>
                <w:sz w:val="21"/>
                <w:szCs w:val="21"/>
                <w:lang w:val="en-US" w:eastAsia="zh-CN"/>
              </w:rPr>
              <w:t>棠霞村</w:t>
            </w:r>
          </w:p>
          <w:p>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联系人：马叶群</w:t>
            </w:r>
          </w:p>
          <w:p>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联系方式：15873257508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湘潭县谭家山镇</w:t>
            </w:r>
            <w:r>
              <w:rPr>
                <w:rFonts w:hint="eastAsia" w:ascii="宋体" w:hAnsi="宋体"/>
                <w:sz w:val="21"/>
                <w:szCs w:val="21"/>
                <w:lang w:val="en-US" w:eastAsia="zh-CN"/>
              </w:rPr>
              <w:t>棠霞村</w:t>
            </w:r>
            <w:r>
              <w:rPr>
                <w:rFonts w:hint="eastAsia" w:ascii="宋体" w:hAnsi="宋体" w:eastAsia="宋体"/>
                <w:sz w:val="21"/>
                <w:szCs w:val="21"/>
                <w:lang w:val="en-US" w:eastAsia="zh-CN"/>
              </w:rPr>
              <w:t>占用耕地种植草皮退租复耕项目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湘潭县谭家山镇</w:t>
            </w:r>
            <w:r>
              <w:rPr>
                <w:rFonts w:hint="eastAsia" w:ascii="宋体" w:hAnsi="宋体"/>
                <w:sz w:val="21"/>
                <w:szCs w:val="21"/>
                <w:lang w:val="en-US" w:eastAsia="zh-CN"/>
              </w:rPr>
              <w:t>棠霞村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湘潭县占用耕地种植草皮专项整治资金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971733.6</w:t>
            </w:r>
            <w:r>
              <w:rPr>
                <w:rFonts w:hint="default" w:ascii="宋体" w:hAnsi="宋体" w:eastAsia="宋体" w:cs="宋体"/>
                <w:b w:val="0"/>
                <w:bCs w:val="0"/>
                <w:i w:val="0"/>
                <w:iCs w:val="0"/>
                <w:color w:val="000000"/>
                <w:kern w:val="2"/>
                <w:sz w:val="21"/>
                <w:szCs w:val="21"/>
                <w:u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自合同签订之日起3个月内全部竣工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pPr>
              <w:pStyle w:val="15"/>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2024年7月8日-2024年7月12日</w:t>
            </w:r>
          </w:p>
          <w:p>
            <w:pPr>
              <w:pStyle w:val="15"/>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pPr>
              <w:pStyle w:val="15"/>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w:t>
            </w:r>
            <w:r>
              <w:rPr>
                <w:rFonts w:hint="eastAsia" w:ascii="宋体" w:hAnsi="宋体" w:cs="Times New Roman"/>
                <w:color w:val="auto"/>
                <w:kern w:val="2"/>
                <w:sz w:val="21"/>
                <w:szCs w:val="21"/>
                <w:u w:val="single"/>
                <w:lang w:val="en-US" w:eastAsia="zh-CN" w:bidi="ar-SA"/>
              </w:rPr>
              <w:t>4</w:t>
            </w:r>
            <w:r>
              <w:rPr>
                <w:rFonts w:hint="eastAsia" w:ascii="宋体" w:hAnsi="宋体" w:eastAsia="宋体" w:cs="Times New Roman"/>
                <w:color w:val="auto"/>
                <w:kern w:val="2"/>
                <w:sz w:val="21"/>
                <w:szCs w:val="21"/>
                <w:u w:val="single"/>
                <w:lang w:val="en-US" w:eastAsia="zh-CN" w:bidi="ar-SA"/>
              </w:rPr>
              <w:t>年</w:t>
            </w:r>
            <w:r>
              <w:rPr>
                <w:rFonts w:hint="eastAsia" w:ascii="宋体" w:hAnsi="宋体" w:cs="Times New Roman"/>
                <w:color w:val="auto"/>
                <w:kern w:val="2"/>
                <w:sz w:val="21"/>
                <w:szCs w:val="21"/>
                <w:u w:val="single"/>
                <w:lang w:val="en-US" w:eastAsia="zh-CN" w:bidi="ar-SA"/>
              </w:rPr>
              <w:t>7</w:t>
            </w:r>
            <w:r>
              <w:rPr>
                <w:rFonts w:hint="eastAsia" w:ascii="宋体" w:hAnsi="宋体" w:eastAsia="宋体" w:cs="Times New Roman"/>
                <w:color w:val="auto"/>
                <w:kern w:val="2"/>
                <w:sz w:val="21"/>
                <w:szCs w:val="21"/>
                <w:u w:val="single"/>
                <w:lang w:val="en-US" w:eastAsia="zh-CN" w:bidi="ar-SA"/>
              </w:rPr>
              <w:t>月</w:t>
            </w:r>
            <w:r>
              <w:rPr>
                <w:rFonts w:hint="eastAsia" w:ascii="宋体" w:hAnsi="宋体" w:cs="Times New Roman"/>
                <w:color w:val="auto"/>
                <w:kern w:val="2"/>
                <w:sz w:val="21"/>
                <w:szCs w:val="21"/>
                <w:u w:val="single"/>
                <w:lang w:val="en-US" w:eastAsia="zh-CN" w:bidi="ar-SA"/>
              </w:rPr>
              <w:t>15</w:t>
            </w:r>
            <w:r>
              <w:rPr>
                <w:rFonts w:hint="eastAsia" w:ascii="宋体" w:hAnsi="宋体" w:eastAsia="宋体" w:cs="Times New Roman"/>
                <w:color w:val="auto"/>
                <w:kern w:val="2"/>
                <w:sz w:val="21"/>
                <w:szCs w:val="21"/>
                <w:u w:val="single"/>
                <w:lang w:val="en-US" w:eastAsia="zh-CN" w:bidi="ar-SA"/>
              </w:rPr>
              <w:t>日</w:t>
            </w:r>
            <w:r>
              <w:rPr>
                <w:rFonts w:hint="eastAsia" w:ascii="宋体" w:hAnsi="宋体" w:cs="Times New Roman"/>
                <w:color w:val="auto"/>
                <w:kern w:val="2"/>
                <w:sz w:val="21"/>
                <w:szCs w:val="21"/>
                <w:u w:val="single"/>
                <w:lang w:val="en-US" w:eastAsia="zh-CN" w:bidi="ar-SA"/>
              </w:rPr>
              <w:t>17时00分前</w:t>
            </w:r>
            <w:r>
              <w:rPr>
                <w:rFonts w:hint="eastAsia" w:ascii="宋体" w:hAnsi="宋体"/>
                <w:color w:val="auto"/>
                <w:sz w:val="21"/>
                <w:szCs w:val="21"/>
                <w:u w:val="single"/>
                <w:lang w:val="en-US" w:eastAsia="zh-CN"/>
              </w:rPr>
              <w:t xml:space="preserve">  </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 0303 2902 3104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近一</w:t>
            </w:r>
            <w:r>
              <w:rPr>
                <w:rFonts w:hint="eastAsia" w:ascii="宋体" w:hAnsi="宋体"/>
                <w:sz w:val="21"/>
                <w:szCs w:val="21"/>
                <w:highlight w:val="none"/>
              </w:rPr>
              <w:t>年</w:t>
            </w:r>
            <w:r>
              <w:rPr>
                <w:rFonts w:hint="eastAsia" w:ascii="宋体" w:hAnsi="宋体"/>
                <w:sz w:val="21"/>
                <w:szCs w:val="21"/>
                <w:highlight w:val="none"/>
                <w:u w:val="single"/>
              </w:rPr>
              <w:t>内</w:t>
            </w:r>
            <w:r>
              <w:rPr>
                <w:rFonts w:hint="eastAsia" w:ascii="宋体" w:hAnsi="宋体"/>
                <w:sz w:val="21"/>
                <w:szCs w:val="21"/>
                <w:highlight w:val="none"/>
                <w:u w:val="single"/>
                <w:lang w:val="en-US" w:eastAsia="zh-CN"/>
              </w:rPr>
              <w:t>承接类似</w:t>
            </w:r>
            <w:r>
              <w:rPr>
                <w:rFonts w:hint="eastAsia" w:ascii="宋体" w:hAnsi="宋体"/>
                <w:color w:val="auto"/>
                <w:sz w:val="21"/>
                <w:szCs w:val="21"/>
                <w:highlight w:val="none"/>
                <w:u w:val="single"/>
                <w:lang w:val="en-US" w:eastAsia="zh-CN"/>
              </w:rPr>
              <w:t>项目的工程合同等证明材料。（投标截止日至合同签订时间不超过一年）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pPr>
              <w:spacing w:line="380" w:lineRule="exact"/>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2"/>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 xml:space="preserve"> 2024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7</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16</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00</w:t>
            </w:r>
            <w:r>
              <w:rPr>
                <w:rFonts w:hint="eastAsia" w:ascii="宋体" w:hAnsi="宋体"/>
                <w:sz w:val="21"/>
                <w:szCs w:val="21"/>
                <w:u w:val="single"/>
              </w:rPr>
              <w:t xml:space="preserve"> </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2024年7月16日9时30分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179632616"/>
      <w:bookmarkStart w:id="9" w:name="_Toc296602486"/>
      <w:bookmarkStart w:id="10" w:name="_Toc152042375"/>
      <w:bookmarkStart w:id="11" w:name="_Toc144974565"/>
      <w:bookmarkStart w:id="12" w:name="_Toc246996984"/>
      <w:bookmarkStart w:id="13" w:name="_Toc246996241"/>
      <w:bookmarkStart w:id="14" w:name="_Toc152045598"/>
      <w:bookmarkStart w:id="15" w:name="_Toc247085756"/>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152042376"/>
      <w:bookmarkStart w:id="17" w:name="_Toc152045599"/>
      <w:bookmarkStart w:id="18" w:name="_Toc246996985"/>
      <w:bookmarkStart w:id="19" w:name="_Toc296602487"/>
      <w:bookmarkStart w:id="20" w:name="_Toc246996242"/>
      <w:bookmarkStart w:id="21" w:name="_Toc179632617"/>
      <w:bookmarkStart w:id="22" w:name="_Toc144974566"/>
      <w:bookmarkStart w:id="23" w:name="_Toc247085757"/>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lang w:val="en-US" w:eastAsia="zh-CN"/>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highlight w:val="none"/>
                <w:lang w:val="en-US" w:eastAsia="zh-CN"/>
              </w:rPr>
            </w:pPr>
            <w:r>
              <w:rPr>
                <w:rFonts w:hint="eastAsia" w:ascii="宋体" w:hAnsi="宋体"/>
                <w:color w:val="000000"/>
                <w:highlight w:val="none"/>
                <w:lang w:val="en-US" w:eastAsia="zh-CN"/>
              </w:rPr>
              <w:t>有提供</w:t>
            </w:r>
            <w:r>
              <w:rPr>
                <w:rFonts w:hint="default" w:ascii="宋体" w:hAnsi="宋体"/>
                <w:color w:val="000000"/>
                <w:highlight w:val="none"/>
                <w:lang w:val="en-US" w:eastAsia="zh-CN"/>
              </w:rPr>
              <w:t>近</w:t>
            </w:r>
            <w:r>
              <w:rPr>
                <w:rFonts w:hint="eastAsia" w:ascii="宋体" w:hAnsi="宋体"/>
                <w:color w:val="000000"/>
                <w:highlight w:val="none"/>
                <w:lang w:val="en-US" w:eastAsia="zh-CN"/>
              </w:rPr>
              <w:t>一</w:t>
            </w:r>
            <w:r>
              <w:rPr>
                <w:rFonts w:hint="default" w:ascii="宋体" w:hAnsi="宋体"/>
                <w:color w:val="000000"/>
                <w:highlight w:val="none"/>
                <w:lang w:val="en-US" w:eastAsia="zh-CN"/>
              </w:rPr>
              <w:t>年内承接过水利项目的实绩</w:t>
            </w:r>
            <w:r>
              <w:rPr>
                <w:rFonts w:hint="eastAsia" w:ascii="宋体" w:hAnsi="宋体"/>
                <w:color w:val="000000"/>
                <w:highlight w:val="none"/>
                <w:lang w:val="en-US" w:eastAsia="zh-CN"/>
              </w:rPr>
              <w:t>且</w:t>
            </w:r>
            <w:r>
              <w:rPr>
                <w:rFonts w:hint="default" w:ascii="宋体" w:hAnsi="宋体"/>
                <w:color w:val="000000"/>
                <w:highlight w:val="none"/>
                <w:lang w:val="en-US" w:eastAsia="zh-CN"/>
              </w:rPr>
              <w:t>工程质量合格</w:t>
            </w:r>
            <w:r>
              <w:rPr>
                <w:rFonts w:hint="eastAsia" w:ascii="宋体" w:hAnsi="宋体"/>
                <w:color w:val="000000"/>
                <w:highlight w:val="none"/>
                <w:lang w:val="en-US" w:eastAsia="zh-CN"/>
              </w:rPr>
              <w:t>业绩证明计5分，没有则计0分。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pPr>
              <w:jc w:val="both"/>
              <w:rPr>
                <w:rFonts w:hint="eastAsia" w:ascii="宋体" w:hAnsi="宋体"/>
                <w:highlight w:val="none"/>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p>
          <w:p>
            <w:pPr>
              <w:jc w:val="both"/>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4"/>
              <w:shd w:val="clear" w:color="auto" w:fill="FFFFFF"/>
              <w:spacing w:before="0" w:beforeAutospacing="0" w:after="0" w:afterAutospacing="0"/>
              <w:jc w:val="both"/>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19"/>
        <w:numPr>
          <w:ilvl w:val="0"/>
          <w:numId w:val="0"/>
        </w:numPr>
        <w:rPr>
          <w:rFonts w:hint="eastAsia"/>
        </w:rPr>
      </w:pPr>
    </w:p>
    <w:p>
      <w:pPr>
        <w:pStyle w:val="19"/>
        <w:numPr>
          <w:ilvl w:val="0"/>
          <w:numId w:val="0"/>
        </w:numPr>
        <w:rPr>
          <w:rFonts w:hint="eastAsia"/>
        </w:rPr>
      </w:pPr>
    </w:p>
    <w:p>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3"/>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3"/>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4"/>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4"/>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lang w:eastAsia="zh-CN"/>
        </w:rPr>
      </w:pPr>
      <w:r>
        <w:rPr>
          <w:rFonts w:hint="eastAsia" w:ascii="宋体" w:hAnsi="宋体"/>
          <w:szCs w:val="21"/>
        </w:rPr>
        <w:t>★此投标函须另备一份单独密封，与项目投标文件同时递交，并确保内容一致，否则其投标将被拒绝。</w:t>
      </w:r>
      <w:r>
        <w:rPr>
          <w:rFonts w:hint="eastAsia"/>
          <w:lang w:eastAsia="zh-CN"/>
        </w:rPr>
        <w:t>附表</w:t>
      </w:r>
    </w:p>
    <w:p>
      <w:pPr>
        <w:jc w:val="center"/>
        <w:rPr>
          <w:rFonts w:hint="eastAsia" w:ascii="黑体" w:hAnsi="黑体" w:eastAsia="黑体"/>
          <w:b w:val="0"/>
          <w:bCs w:val="0"/>
          <w:color w:val="000000"/>
          <w:sz w:val="24"/>
          <w:szCs w:val="24"/>
          <w:lang w:val="en-US" w:eastAsia="zh-CN"/>
        </w:rPr>
      </w:pPr>
    </w:p>
    <w:p>
      <w:pPr>
        <w:jc w:val="center"/>
        <w:rPr>
          <w:rFonts w:hint="eastAsia" w:ascii="黑体" w:hAnsi="黑体" w:eastAsia="黑体"/>
          <w:b w:val="0"/>
          <w:bCs w:val="0"/>
          <w:color w:val="000000"/>
          <w:sz w:val="24"/>
          <w:szCs w:val="24"/>
          <w:lang w:val="en-US" w:eastAsia="zh-CN"/>
        </w:rPr>
      </w:pPr>
    </w:p>
    <w:p>
      <w:pPr>
        <w:jc w:val="left"/>
        <w:rPr>
          <w:rFonts w:hint="default" w:ascii="黑体" w:hAnsi="黑体" w:eastAsia="黑体"/>
          <w:b/>
          <w:bCs/>
          <w:color w:val="000000"/>
          <w:sz w:val="28"/>
          <w:szCs w:val="28"/>
          <w:lang w:val="en-US" w:eastAsia="zh-CN"/>
        </w:rPr>
      </w:pPr>
      <w:r>
        <w:rPr>
          <w:rFonts w:hint="eastAsia" w:ascii="黑体" w:hAnsi="黑体" w:eastAsia="黑体"/>
          <w:b/>
          <w:bCs/>
          <w:color w:val="000000"/>
          <w:sz w:val="28"/>
          <w:szCs w:val="28"/>
          <w:lang w:val="en-US" w:eastAsia="zh-CN"/>
        </w:rPr>
        <w:t>附表</w:t>
      </w:r>
    </w:p>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报价表</w:t>
      </w:r>
    </w:p>
    <w:p>
      <w:pPr>
        <w:jc w:val="center"/>
        <w:rPr>
          <w:rFonts w:hint="eastAsia" w:ascii="黑体" w:hAnsi="黑体" w:eastAsia="黑体"/>
          <w:b w:val="0"/>
          <w:bCs w:val="0"/>
          <w:color w:val="000000"/>
          <w:sz w:val="24"/>
          <w:lang w:eastAsia="zh-CN"/>
        </w:rPr>
      </w:pPr>
    </w:p>
    <w:p>
      <w:pPr>
        <w:spacing w:after="120" w:afterLines="50"/>
        <w:rPr>
          <w:rFonts w:hint="eastAsia" w:ascii="宋体" w:hAnsi="宋体"/>
          <w:color w:val="000000"/>
          <w:szCs w:val="21"/>
        </w:rPr>
      </w:pPr>
      <w:r>
        <w:rPr>
          <w:rFonts w:hint="eastAsia" w:ascii="宋体" w:hAnsi="宋体"/>
          <w:bCs/>
          <w:color w:val="000000"/>
          <w:szCs w:val="21"/>
        </w:rPr>
        <w:t>工程名称</w:t>
      </w:r>
      <w:r>
        <w:rPr>
          <w:rFonts w:hint="eastAsia" w:ascii="宋体" w:hAnsi="宋体"/>
          <w:b/>
          <w:color w:val="000000"/>
          <w:szCs w:val="21"/>
        </w:rPr>
        <w:t>：</w:t>
      </w:r>
      <w:r>
        <w:rPr>
          <w:rFonts w:hint="eastAsia" w:ascii="宋体" w:hAnsi="宋体"/>
          <w:color w:val="000000"/>
          <w:szCs w:val="21"/>
          <w:u w:val="single"/>
        </w:rPr>
        <w:t xml:space="preserve">               </w:t>
      </w:r>
      <w:r>
        <w:rPr>
          <w:rFonts w:hint="eastAsia" w:ascii="宋体" w:hAnsi="宋体"/>
          <w:color w:val="000000"/>
          <w:szCs w:val="21"/>
        </w:rPr>
        <w:t>（项目名称）</w:t>
      </w:r>
    </w:p>
    <w:p>
      <w:pPr>
        <w:spacing w:after="120" w:afterLines="50"/>
        <w:rPr>
          <w:rFonts w:hint="eastAsia" w:ascii="宋体" w:hAnsi="宋体"/>
          <w:color w:val="000000"/>
          <w:szCs w:val="21"/>
        </w:rPr>
      </w:pPr>
      <w:r>
        <w:rPr>
          <w:rFonts w:hint="eastAsia" w:ascii="宋体" w:hAnsi="宋体"/>
          <w:color w:val="000000"/>
          <w:szCs w:val="21"/>
        </w:rPr>
        <w:t>单位名称：</w:t>
      </w:r>
      <w:r>
        <w:rPr>
          <w:rFonts w:hint="eastAsia" w:ascii="宋体" w:hAnsi="宋体"/>
          <w:color w:val="000000"/>
          <w:szCs w:val="21"/>
          <w:u w:val="single"/>
        </w:rPr>
        <w:t xml:space="preserve">                         </w:t>
      </w:r>
    </w:p>
    <w:tbl>
      <w:tblPr>
        <w:tblStyle w:val="16"/>
        <w:tblW w:w="83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494"/>
        <w:gridCol w:w="3157"/>
        <w:gridCol w:w="1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04" w:type="dxa"/>
            <w:vAlign w:val="center"/>
          </w:tcPr>
          <w:p>
            <w:pPr>
              <w:jc w:val="center"/>
              <w:rPr>
                <w:rFonts w:hint="eastAsia" w:ascii="宋体" w:hAnsi="宋体"/>
                <w:b/>
                <w:color w:val="000000"/>
                <w:sz w:val="21"/>
                <w:szCs w:val="21"/>
              </w:rPr>
            </w:pPr>
            <w:r>
              <w:rPr>
                <w:rFonts w:hint="eastAsia" w:ascii="宋体" w:hAnsi="宋体"/>
                <w:b/>
                <w:color w:val="000000"/>
                <w:sz w:val="21"/>
                <w:szCs w:val="21"/>
              </w:rPr>
              <w:t>序 号</w:t>
            </w:r>
          </w:p>
        </w:tc>
        <w:tc>
          <w:tcPr>
            <w:tcW w:w="2494" w:type="dxa"/>
            <w:vAlign w:val="center"/>
          </w:tcPr>
          <w:p>
            <w:pPr>
              <w:jc w:val="center"/>
              <w:rPr>
                <w:rFonts w:hint="eastAsia" w:ascii="宋体" w:hAnsi="宋体"/>
                <w:b/>
                <w:color w:val="000000"/>
                <w:sz w:val="21"/>
                <w:szCs w:val="21"/>
              </w:rPr>
            </w:pPr>
            <w:r>
              <w:rPr>
                <w:rFonts w:hint="eastAsia" w:ascii="宋体" w:hAnsi="宋体"/>
                <w:b/>
                <w:color w:val="000000"/>
                <w:sz w:val="21"/>
                <w:szCs w:val="21"/>
              </w:rPr>
              <w:t>条款内容</w:t>
            </w:r>
          </w:p>
        </w:tc>
        <w:tc>
          <w:tcPr>
            <w:tcW w:w="3157" w:type="dxa"/>
            <w:vAlign w:val="center"/>
          </w:tcPr>
          <w:p>
            <w:pPr>
              <w:jc w:val="center"/>
              <w:rPr>
                <w:rFonts w:hint="eastAsia" w:ascii="宋体" w:hAnsi="宋体"/>
                <w:b/>
                <w:color w:val="000000"/>
                <w:sz w:val="21"/>
                <w:szCs w:val="21"/>
              </w:rPr>
            </w:pPr>
            <w:r>
              <w:rPr>
                <w:rFonts w:hint="eastAsia" w:ascii="宋体" w:hAnsi="宋体"/>
                <w:b/>
                <w:color w:val="000000"/>
                <w:sz w:val="21"/>
                <w:szCs w:val="21"/>
              </w:rPr>
              <w:t>约定内容</w:t>
            </w:r>
          </w:p>
        </w:tc>
        <w:tc>
          <w:tcPr>
            <w:tcW w:w="1825" w:type="dxa"/>
            <w:vAlign w:val="center"/>
          </w:tcPr>
          <w:p>
            <w:pPr>
              <w:jc w:val="center"/>
              <w:rPr>
                <w:rFonts w:hint="eastAsia" w:ascii="宋体" w:hAnsi="宋体"/>
                <w:b/>
                <w:color w:val="000000"/>
                <w:sz w:val="21"/>
                <w:szCs w:val="21"/>
              </w:rPr>
            </w:pPr>
            <w:r>
              <w:rPr>
                <w:rFonts w:hint="eastAsia" w:ascii="宋体" w:hAnsi="宋体"/>
                <w:b/>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904" w:type="dxa"/>
            <w:vAlign w:val="center"/>
          </w:tcPr>
          <w:p>
            <w:pPr>
              <w:jc w:val="center"/>
              <w:rPr>
                <w:rFonts w:hint="eastAsia" w:ascii="宋体" w:hAnsi="宋体"/>
                <w:color w:val="000000"/>
                <w:sz w:val="21"/>
                <w:szCs w:val="21"/>
              </w:rPr>
            </w:pPr>
            <w:r>
              <w:rPr>
                <w:rFonts w:hint="eastAsia" w:ascii="宋体" w:hAnsi="宋体"/>
                <w:color w:val="000000"/>
                <w:sz w:val="21"/>
                <w:szCs w:val="21"/>
              </w:rPr>
              <w:t>1</w:t>
            </w:r>
          </w:p>
        </w:tc>
        <w:tc>
          <w:tcPr>
            <w:tcW w:w="2494" w:type="dxa"/>
            <w:vAlign w:val="center"/>
          </w:tcPr>
          <w:p>
            <w:pPr>
              <w:jc w:val="center"/>
              <w:rPr>
                <w:rFonts w:hint="eastAsia" w:ascii="宋体" w:hAnsi="Calibri"/>
                <w:color w:val="000000"/>
                <w:sz w:val="21"/>
                <w:szCs w:val="21"/>
              </w:rPr>
            </w:pPr>
            <w:r>
              <w:rPr>
                <w:rFonts w:hint="eastAsia" w:ascii="宋体" w:hAnsi="Calibri"/>
                <w:color w:val="000000"/>
                <w:sz w:val="21"/>
                <w:szCs w:val="21"/>
              </w:rPr>
              <w:t>投标报价</w:t>
            </w:r>
          </w:p>
        </w:tc>
        <w:tc>
          <w:tcPr>
            <w:tcW w:w="3157" w:type="dxa"/>
            <w:vAlign w:val="center"/>
          </w:tcPr>
          <w:p>
            <w:pPr>
              <w:pStyle w:val="11"/>
              <w:spacing w:line="360" w:lineRule="atLeast"/>
              <w:ind w:leftChars="0"/>
              <w:rPr>
                <w:rFonts w:hint="eastAsia" w:ascii="宋体"/>
                <w:color w:val="000000"/>
                <w:kern w:val="2"/>
                <w:sz w:val="21"/>
                <w:szCs w:val="21"/>
              </w:rPr>
            </w:pPr>
            <w:r>
              <w:rPr>
                <w:rFonts w:hint="eastAsia" w:ascii="宋体"/>
                <w:color w:val="000000"/>
                <w:kern w:val="2"/>
                <w:sz w:val="21"/>
                <w:szCs w:val="21"/>
              </w:rPr>
              <w:t>（大写）:</w:t>
            </w:r>
            <w:r>
              <w:rPr>
                <w:rFonts w:hint="eastAsia" w:ascii="宋体"/>
                <w:color w:val="000000"/>
                <w:kern w:val="2"/>
                <w:sz w:val="21"/>
                <w:szCs w:val="21"/>
                <w:u w:val="single"/>
              </w:rPr>
              <w:t xml:space="preserve">                      </w:t>
            </w:r>
          </w:p>
          <w:p>
            <w:pPr>
              <w:pStyle w:val="11"/>
              <w:spacing w:line="360" w:lineRule="atLeast"/>
              <w:ind w:left="0" w:leftChars="0" w:firstLine="105" w:firstLineChars="50"/>
              <w:rPr>
                <w:rFonts w:hint="eastAsia" w:ascii="宋体"/>
                <w:color w:val="000000"/>
                <w:kern w:val="2"/>
                <w:sz w:val="21"/>
                <w:szCs w:val="21"/>
              </w:rPr>
            </w:pPr>
            <w:r>
              <w:rPr>
                <w:rFonts w:hint="eastAsia" w:ascii="宋体"/>
                <w:color w:val="000000"/>
                <w:kern w:val="2"/>
                <w:sz w:val="21"/>
                <w:szCs w:val="21"/>
              </w:rPr>
              <w:t xml:space="preserve">（小写）: </w:t>
            </w:r>
            <w:r>
              <w:rPr>
                <w:rFonts w:hint="eastAsia" w:ascii="宋体"/>
                <w:color w:val="000000"/>
                <w:kern w:val="2"/>
                <w:sz w:val="21"/>
                <w:szCs w:val="21"/>
                <w:u w:val="single"/>
              </w:rPr>
              <w:t xml:space="preserve">               </w:t>
            </w:r>
            <w:r>
              <w:rPr>
                <w:rFonts w:hint="eastAsia" w:ascii="宋体"/>
                <w:color w:val="000000"/>
                <w:kern w:val="2"/>
                <w:sz w:val="21"/>
                <w:szCs w:val="21"/>
              </w:rPr>
              <w:t xml:space="preserve">       </w:t>
            </w:r>
          </w:p>
        </w:tc>
        <w:tc>
          <w:tcPr>
            <w:tcW w:w="1825" w:type="dxa"/>
            <w:vAlign w:val="center"/>
          </w:tcPr>
          <w:p>
            <w:pPr>
              <w:jc w:val="center"/>
              <w:rPr>
                <w:rFonts w:hint="eastAsia" w:ascii="宋体" w:hAnsi="宋体"/>
                <w:b/>
                <w:color w:val="000000"/>
                <w:sz w:val="21"/>
                <w:szCs w:val="21"/>
              </w:rPr>
            </w:pPr>
            <w:r>
              <w:rPr>
                <w:rFonts w:hint="eastAsia" w:ascii="宋体" w:hAnsi="宋体"/>
                <w:b/>
                <w:color w:val="000000"/>
                <w:sz w:val="21"/>
                <w:szCs w:val="21"/>
              </w:rPr>
              <w:t>大小写不一致时以大写为准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2</w:t>
            </w:r>
          </w:p>
        </w:tc>
        <w:tc>
          <w:tcPr>
            <w:tcW w:w="2494" w:type="dxa"/>
            <w:vAlign w:val="center"/>
          </w:tcPr>
          <w:p>
            <w:pPr>
              <w:jc w:val="center"/>
              <w:rPr>
                <w:rFonts w:hint="eastAsia" w:ascii="宋体" w:hAnsi="宋体"/>
                <w:color w:val="000000"/>
                <w:sz w:val="21"/>
                <w:szCs w:val="21"/>
              </w:rPr>
            </w:pPr>
            <w:r>
              <w:rPr>
                <w:rFonts w:hint="eastAsia" w:ascii="宋体" w:hAnsi="宋体"/>
                <w:color w:val="000000"/>
                <w:sz w:val="21"/>
                <w:szCs w:val="21"/>
              </w:rPr>
              <w:t>工期</w:t>
            </w:r>
          </w:p>
        </w:tc>
        <w:tc>
          <w:tcPr>
            <w:tcW w:w="3157" w:type="dxa"/>
            <w:vAlign w:val="center"/>
          </w:tcPr>
          <w:p>
            <w:pPr>
              <w:rPr>
                <w:rFonts w:hint="eastAsia" w:ascii="宋体" w:hAnsi="宋体"/>
                <w:color w:val="000000"/>
                <w:sz w:val="21"/>
                <w:szCs w:val="21"/>
              </w:rPr>
            </w:pPr>
            <w:r>
              <w:rPr>
                <w:rFonts w:hint="eastAsia" w:ascii="宋体" w:hAnsi="宋体"/>
                <w:color w:val="000000"/>
                <w:sz w:val="21"/>
                <w:szCs w:val="21"/>
              </w:rPr>
              <w:t>天数：</w:t>
            </w:r>
            <w:r>
              <w:rPr>
                <w:rFonts w:hint="eastAsia" w:ascii="宋体" w:hAnsi="宋体"/>
                <w:color w:val="000000"/>
                <w:sz w:val="21"/>
                <w:szCs w:val="21"/>
                <w:u w:val="single"/>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p>
        </w:tc>
        <w:tc>
          <w:tcPr>
            <w:tcW w:w="1825" w:type="dxa"/>
            <w:vAlign w:val="center"/>
          </w:tcPr>
          <w:p>
            <w:pPr>
              <w:jc w:val="center"/>
              <w:rPr>
                <w:rFonts w:hint="eastAsia"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04"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p>
        </w:tc>
        <w:tc>
          <w:tcPr>
            <w:tcW w:w="2494" w:type="dxa"/>
            <w:vAlign w:val="center"/>
          </w:tcPr>
          <w:p>
            <w:pPr>
              <w:jc w:val="center"/>
              <w:rPr>
                <w:rFonts w:hint="eastAsia" w:ascii="宋体" w:hAnsi="宋体"/>
                <w:color w:val="000000"/>
                <w:sz w:val="21"/>
                <w:szCs w:val="21"/>
              </w:rPr>
            </w:pPr>
            <w:r>
              <w:rPr>
                <w:rFonts w:hint="eastAsia" w:ascii="宋体" w:hAnsi="宋体"/>
                <w:color w:val="000000"/>
                <w:sz w:val="21"/>
                <w:szCs w:val="21"/>
              </w:rPr>
              <w:t>质量标准</w:t>
            </w:r>
          </w:p>
        </w:tc>
        <w:tc>
          <w:tcPr>
            <w:tcW w:w="3157" w:type="dxa"/>
            <w:vAlign w:val="center"/>
          </w:tcPr>
          <w:p>
            <w:pPr>
              <w:jc w:val="center"/>
              <w:rPr>
                <w:rFonts w:hint="eastAsia" w:ascii="宋体" w:hAnsi="宋体"/>
                <w:color w:val="000000"/>
                <w:sz w:val="21"/>
                <w:szCs w:val="21"/>
                <w:u w:val="single"/>
              </w:rPr>
            </w:pPr>
          </w:p>
        </w:tc>
        <w:tc>
          <w:tcPr>
            <w:tcW w:w="1825" w:type="dxa"/>
            <w:vAlign w:val="center"/>
          </w:tcPr>
          <w:p>
            <w:pPr>
              <w:jc w:val="center"/>
              <w:rPr>
                <w:rFonts w:hint="eastAsia"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04" w:type="dxa"/>
            <w:vAlign w:val="center"/>
          </w:tcPr>
          <w:p>
            <w:pPr>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4</w:t>
            </w:r>
          </w:p>
        </w:tc>
        <w:tc>
          <w:tcPr>
            <w:tcW w:w="2494" w:type="dxa"/>
            <w:vAlign w:val="center"/>
          </w:tcPr>
          <w:p>
            <w:pPr>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项目负责人</w:t>
            </w:r>
          </w:p>
        </w:tc>
        <w:tc>
          <w:tcPr>
            <w:tcW w:w="3157" w:type="dxa"/>
            <w:vAlign w:val="center"/>
          </w:tcPr>
          <w:p>
            <w:pPr>
              <w:jc w:val="center"/>
              <w:rPr>
                <w:rFonts w:hint="eastAsia" w:ascii="宋体" w:hAnsi="宋体"/>
                <w:color w:val="000000"/>
                <w:sz w:val="21"/>
                <w:szCs w:val="21"/>
                <w:u w:val="single"/>
              </w:rPr>
            </w:pPr>
          </w:p>
        </w:tc>
        <w:tc>
          <w:tcPr>
            <w:tcW w:w="1825" w:type="dxa"/>
            <w:vAlign w:val="center"/>
          </w:tcPr>
          <w:p>
            <w:pPr>
              <w:jc w:val="center"/>
              <w:rPr>
                <w:rFonts w:hint="eastAsia" w:ascii="宋体" w:hAnsi="宋体"/>
                <w:color w:val="000000"/>
                <w:sz w:val="21"/>
                <w:szCs w:val="21"/>
              </w:rPr>
            </w:pPr>
          </w:p>
        </w:tc>
      </w:tr>
    </w:tbl>
    <w:p>
      <w:pPr>
        <w:spacing w:line="480" w:lineRule="exact"/>
        <w:ind w:firstLine="420" w:firstLineChars="200"/>
        <w:rPr>
          <w:rFonts w:hint="eastAsia" w:ascii="宋体" w:hAnsi="宋体"/>
          <w:color w:val="000000"/>
          <w:szCs w:val="21"/>
          <w:u w:val="single"/>
        </w:rPr>
      </w:pPr>
      <w:r>
        <w:rPr>
          <w:rFonts w:hint="eastAsia" w:ascii="宋体" w:hAnsi="宋体"/>
          <w:bCs/>
          <w:color w:val="000000"/>
          <w:szCs w:val="21"/>
        </w:rPr>
        <w:t>投标人</w:t>
      </w:r>
      <w:bookmarkStart w:id="32" w:name="_GoBack"/>
      <w:bookmarkEnd w:id="32"/>
      <w:r>
        <w:rPr>
          <w:rFonts w:hint="eastAsia" w:ascii="宋体" w:hAnsi="宋体"/>
          <w:color w:val="000000"/>
          <w:szCs w:val="21"/>
        </w:rPr>
        <w:t>（盖章）：</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szCs w:val="21"/>
          <w:u w:val="single"/>
        </w:rPr>
      </w:pPr>
      <w:r>
        <w:rPr>
          <w:rFonts w:hint="eastAsia" w:ascii="宋体" w:hAnsi="宋体"/>
          <w:bCs/>
          <w:color w:val="000000"/>
          <w:szCs w:val="21"/>
        </w:rPr>
        <w:t>法定代表人或委托代理人</w:t>
      </w:r>
      <w:r>
        <w:rPr>
          <w:rFonts w:hint="eastAsia" w:ascii="宋体" w:hAnsi="宋体"/>
          <w:color w:val="000000"/>
          <w:szCs w:val="21"/>
        </w:rPr>
        <w:t>（签字或盖章）：</w:t>
      </w:r>
      <w:r>
        <w:rPr>
          <w:rFonts w:hint="eastAsia" w:ascii="宋体" w:hAnsi="宋体"/>
          <w:color w:val="000000"/>
          <w:szCs w:val="21"/>
          <w:u w:val="single"/>
        </w:rPr>
        <w:t xml:space="preserve">                        </w:t>
      </w:r>
    </w:p>
    <w:p>
      <w:pPr>
        <w:spacing w:line="480" w:lineRule="exact"/>
        <w:ind w:firstLine="420" w:firstLineChars="200"/>
        <w:jc w:val="right"/>
        <w:rPr>
          <w:rFonts w:hint="eastAsia" w:ascii="宋体" w:hAnsi="宋体" w:eastAsia="宋体" w:cs="Times New Roman"/>
          <w:bCs/>
          <w:color w:val="000000"/>
          <w:szCs w:val="21"/>
        </w:rPr>
      </w:pPr>
    </w:p>
    <w:p>
      <w:pPr>
        <w:spacing w:line="480" w:lineRule="exact"/>
        <w:ind w:firstLine="420" w:firstLineChars="200"/>
        <w:jc w:val="right"/>
        <w:rPr>
          <w:rFonts w:hint="eastAsia" w:ascii="宋体" w:hAnsi="宋体" w:eastAsia="宋体" w:cs="Times New Roman"/>
          <w:bCs/>
          <w:color w:val="000000"/>
          <w:szCs w:val="21"/>
        </w:rPr>
      </w:pPr>
    </w:p>
    <w:p>
      <w:pPr>
        <w:spacing w:line="480" w:lineRule="exact"/>
        <w:ind w:firstLine="420" w:firstLineChars="200"/>
        <w:jc w:val="right"/>
        <w:rPr>
          <w:rFonts w:hint="eastAsia" w:ascii="宋体" w:hAnsi="宋体" w:eastAsia="宋体" w:cs="Times New Roman"/>
          <w:b/>
          <w:color w:val="000000"/>
          <w:szCs w:val="21"/>
        </w:rPr>
      </w:pPr>
      <w:r>
        <w:rPr>
          <w:rFonts w:hint="eastAsia" w:ascii="宋体" w:hAnsi="宋体" w:eastAsia="宋体" w:cs="Times New Roman"/>
          <w:bCs/>
          <w:color w:val="000000"/>
          <w:szCs w:val="21"/>
          <w:u w:val="single"/>
        </w:rPr>
        <w:t xml:space="preserve">      </w:t>
      </w:r>
      <w:r>
        <w:rPr>
          <w:rFonts w:hint="eastAsia" w:ascii="宋体" w:hAnsi="宋体" w:eastAsia="宋体" w:cs="Times New Roman"/>
          <w:bCs/>
          <w:color w:val="000000"/>
          <w:szCs w:val="21"/>
        </w:rPr>
        <w:t>年</w:t>
      </w:r>
      <w:r>
        <w:rPr>
          <w:rFonts w:hint="eastAsia" w:ascii="宋体" w:hAnsi="宋体" w:eastAsia="宋体" w:cs="Times New Roman"/>
          <w:bCs/>
          <w:color w:val="000000"/>
          <w:szCs w:val="21"/>
          <w:u w:val="single"/>
        </w:rPr>
        <w:t xml:space="preserve">      </w:t>
      </w:r>
      <w:r>
        <w:rPr>
          <w:rFonts w:hint="eastAsia" w:ascii="宋体" w:hAnsi="宋体" w:eastAsia="宋体" w:cs="Times New Roman"/>
          <w:bCs/>
          <w:color w:val="000000"/>
          <w:szCs w:val="21"/>
        </w:rPr>
        <w:t>月</w:t>
      </w:r>
      <w:r>
        <w:rPr>
          <w:rFonts w:hint="eastAsia" w:ascii="宋体" w:hAnsi="宋体" w:eastAsia="宋体" w:cs="Times New Roman"/>
          <w:bCs/>
          <w:color w:val="000000"/>
          <w:szCs w:val="21"/>
          <w:u w:val="single"/>
        </w:rPr>
        <w:t xml:space="preserve">      </w:t>
      </w:r>
      <w:r>
        <w:rPr>
          <w:rFonts w:hint="eastAsia" w:ascii="宋体" w:hAnsi="宋体" w:eastAsia="宋体" w:cs="Times New Roman"/>
          <w:bCs/>
          <w:color w:val="000000"/>
          <w:szCs w:val="21"/>
        </w:rPr>
        <w:t>日</w:t>
      </w:r>
    </w:p>
    <w:p>
      <w:pPr>
        <w:spacing w:line="360" w:lineRule="auto"/>
        <w:ind w:firstLine="420" w:firstLineChars="200"/>
        <w:jc w:val="right"/>
        <w:rPr>
          <w:rFonts w:hint="eastAsia" w:ascii="宋体" w:hAnsi="宋体"/>
          <w:color w:val="000000"/>
          <w:szCs w:val="21"/>
          <w:u w:val="single"/>
        </w:rPr>
      </w:pPr>
    </w:p>
    <w:p>
      <w:pPr>
        <w:spacing w:line="360" w:lineRule="auto"/>
        <w:rPr>
          <w:rFonts w:hint="eastAsia" w:ascii="宋体" w:hAnsi="宋体"/>
          <w:szCs w:val="21"/>
        </w:rPr>
      </w:pPr>
    </w:p>
    <w:p>
      <w:pPr>
        <w:pStyle w:val="5"/>
        <w:spacing w:line="240" w:lineRule="auto"/>
        <w:jc w:val="center"/>
        <w:rPr>
          <w:rFonts w:hint="eastAsia"/>
          <w:szCs w:val="21"/>
        </w:rPr>
      </w:pPr>
    </w:p>
    <w:p>
      <w:pPr>
        <w:pStyle w:val="5"/>
        <w:spacing w:line="240" w:lineRule="auto"/>
        <w:jc w:val="center"/>
        <w:rPr>
          <w:rFonts w:hint="eastAsia"/>
          <w:szCs w:val="21"/>
        </w:rPr>
      </w:pPr>
    </w:p>
    <w:p>
      <w:pPr>
        <w:pStyle w:val="5"/>
        <w:spacing w:line="240" w:lineRule="auto"/>
        <w:jc w:val="center"/>
        <w:rPr>
          <w:rFonts w:hint="eastAsia"/>
          <w:szCs w:val="21"/>
        </w:rPr>
      </w:pPr>
    </w:p>
    <w:p>
      <w:pPr>
        <w:pStyle w:val="5"/>
        <w:spacing w:line="240" w:lineRule="auto"/>
        <w:jc w:val="both"/>
        <w:rPr>
          <w:rFonts w:hint="eastAsia"/>
          <w:szCs w:val="21"/>
        </w:rPr>
      </w:pPr>
    </w:p>
    <w:p>
      <w:pPr>
        <w:rPr>
          <w:rFonts w:hint="eastAsia"/>
        </w:rPr>
      </w:pP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pPr>
        <w:pStyle w:val="4"/>
        <w:jc w:val="center"/>
        <w:rPr>
          <w:sz w:val="21"/>
          <w:szCs w:val="21"/>
        </w:rPr>
      </w:pPr>
      <w:r>
        <w:rPr>
          <w:rFonts w:hint="eastAsia"/>
          <w:sz w:val="21"/>
          <w:szCs w:val="21"/>
        </w:rPr>
        <w:t>联合体协议书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spacing w:line="600" w:lineRule="auto"/>
        <w:ind w:left="360"/>
        <w:rPr>
          <w:rFonts w:hint="eastAsia" w:ascii="黑体" w:hAnsi="宋体" w:eastAsia="黑体"/>
          <w:b/>
          <w:szCs w:val="21"/>
        </w:rPr>
      </w:pPr>
      <w:r>
        <w:rPr>
          <w:rFonts w:hint="eastAsia" w:ascii="黑体" w:hAnsi="宋体" w:eastAsia="黑体"/>
          <w:b/>
          <w:szCs w:val="21"/>
        </w:rPr>
        <w:t>2.5.投标保证金</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rPr>
      </w:pPr>
      <w:r>
        <w:rPr>
          <w:rFonts w:hint="eastAsia" w:ascii="黑体" w:hAnsi="宋体" w:eastAsia="黑体"/>
          <w:b/>
          <w:szCs w:val="21"/>
          <w:highlight w:val="none"/>
        </w:rPr>
        <w:t>2.6．</w:t>
      </w:r>
      <w:r>
        <w:rPr>
          <w:rFonts w:hint="eastAsia" w:ascii="黑体" w:eastAsia="黑体"/>
          <w:b w:val="0"/>
          <w:szCs w:val="21"/>
          <w:lang w:val="en-US" w:eastAsia="zh-CN"/>
        </w:rPr>
        <w:t>施工组织设计</w:t>
      </w:r>
    </w:p>
    <w:p>
      <w:pPr>
        <w:pStyle w:val="5"/>
      </w:pPr>
      <w: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 xml:space="preserve"> 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.2主要人员简历表</w:t>
      </w:r>
    </w:p>
    <w:p>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 其他材料</w:t>
      </w:r>
    </w:p>
    <w:p>
      <w:pPr>
        <w:ind w:firstLine="480" w:firstLineChars="200"/>
        <w:rPr>
          <w:rFonts w:hint="eastAsia"/>
          <w:sz w:val="24"/>
        </w:rPr>
      </w:pPr>
    </w:p>
    <w:p>
      <w:pPr>
        <w:ind w:firstLine="315" w:firstLineChars="150"/>
        <w:rPr>
          <w:rFonts w:hint="eastAsia"/>
        </w:rPr>
      </w:pPr>
      <w:r>
        <w:rPr>
          <w:rFonts w:hint="eastAsia"/>
          <w:szCs w:val="21"/>
        </w:rPr>
        <w:t>投标人根据本项目情况需要提供的其他材料。</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5"/>
        <w:rPr>
          <w:rFonts w:hint="eastAsia"/>
        </w:rPr>
      </w:pPr>
    </w:p>
    <w:p>
      <w:pPr>
        <w:pStyle w:val="6"/>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FFED276B"/>
    <w:multiLevelType w:val="singleLevel"/>
    <w:tmpl w:val="FFED276B"/>
    <w:lvl w:ilvl="0" w:tentative="0">
      <w:start w:val="1"/>
      <w:numFmt w:val="chineseCounting"/>
      <w:suff w:val="nothing"/>
      <w:lvlText w:val="%1、"/>
      <w:lvlJc w:val="left"/>
      <w:rPr>
        <w:rFonts w:hint="eastAsia"/>
        <w:b/>
        <w:bCs/>
      </w:rPr>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6113364E"/>
    <w:rsid w:val="040C0819"/>
    <w:rsid w:val="050C754F"/>
    <w:rsid w:val="05850883"/>
    <w:rsid w:val="081E738C"/>
    <w:rsid w:val="0A18019D"/>
    <w:rsid w:val="0D9F26FE"/>
    <w:rsid w:val="0E4F5ED2"/>
    <w:rsid w:val="101635DE"/>
    <w:rsid w:val="1AE87493"/>
    <w:rsid w:val="1C1C24C7"/>
    <w:rsid w:val="210C7C53"/>
    <w:rsid w:val="21C61BB0"/>
    <w:rsid w:val="22A53EBB"/>
    <w:rsid w:val="23E02120"/>
    <w:rsid w:val="24C525F3"/>
    <w:rsid w:val="284D4DD9"/>
    <w:rsid w:val="290F7FEC"/>
    <w:rsid w:val="2CF104A1"/>
    <w:rsid w:val="309C1849"/>
    <w:rsid w:val="310C2006"/>
    <w:rsid w:val="36A6756E"/>
    <w:rsid w:val="3A8723CC"/>
    <w:rsid w:val="437457B9"/>
    <w:rsid w:val="460A73EA"/>
    <w:rsid w:val="4A080BDE"/>
    <w:rsid w:val="4B5406D1"/>
    <w:rsid w:val="4C8C73CE"/>
    <w:rsid w:val="517C1CCB"/>
    <w:rsid w:val="5ABF3065"/>
    <w:rsid w:val="5B3C46B5"/>
    <w:rsid w:val="6113364E"/>
    <w:rsid w:val="62516C98"/>
    <w:rsid w:val="64BE54EE"/>
    <w:rsid w:val="694A4441"/>
    <w:rsid w:val="69F036EF"/>
    <w:rsid w:val="6BE0466C"/>
    <w:rsid w:val="6DB91B96"/>
    <w:rsid w:val="70E92792"/>
    <w:rsid w:val="74480D65"/>
    <w:rsid w:val="77B07B65"/>
    <w:rsid w:val="7BE42DED"/>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10482</Words>
  <Characters>11237</Characters>
  <Lines>0</Lines>
  <Paragraphs>0</Paragraphs>
  <TotalTime>1</TotalTime>
  <ScaleCrop>false</ScaleCrop>
  <LinksUpToDate>false</LinksUpToDate>
  <CharactersWithSpaces>13151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幸福需经营</cp:lastModifiedBy>
  <dcterms:modified xsi:type="dcterms:W3CDTF">2024-07-08T07:54:54Z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92D738F9F0E54C85AB7F3FABEE34A85C_13</vt:lpwstr>
  </property>
</Properties>
</file>