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1762"/>
      <w:bookmarkStart w:id="2" w:name="_Toc11918"/>
      <w:bookmarkStart w:id="3" w:name="_Toc24454"/>
      <w:bookmarkStart w:id="4" w:name="_Toc15737"/>
      <w:bookmarkStart w:id="5" w:name="_Toc20910"/>
      <w:bookmarkStart w:id="6" w:name="_Toc21422"/>
      <w:bookmarkStart w:id="7" w:name="_Toc32320"/>
      <w:bookmarkStart w:id="8" w:name="_Toc7615"/>
      <w:bookmarkStart w:id="9" w:name="_Toc29002"/>
      <w:bookmarkStart w:id="10" w:name="_Toc20033"/>
      <w:bookmarkStart w:id="11" w:name="_Toc12789"/>
      <w:bookmarkStart w:id="12" w:name="_Toc13462"/>
      <w:bookmarkStart w:id="13" w:name="_Toc24068"/>
      <w:bookmarkStart w:id="14" w:name="_Toc25712"/>
      <w:bookmarkStart w:id="15" w:name="_Toc8396"/>
      <w:bookmarkStart w:id="16" w:name="_Toc24727"/>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海南天然橡胶产业集团股份有限公司山荣分公司共3宗林下土地出租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海南农村产权交易服务平台</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海南省</w:t>
      </w:r>
      <w:r>
        <w:rPr>
          <w:rFonts w:hint="eastAsia" w:ascii="新宋体" w:hAnsi="新宋体" w:eastAsia="新宋体"/>
          <w:sz w:val="28"/>
          <w:szCs w:val="28"/>
        </w:rPr>
        <w:t>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240" w:lineRule="auto"/>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1、本次网络竞价标的起拍价为人民币（勾选相对应标的金额）：</w:t>
      </w:r>
      <w:r>
        <w:rPr>
          <w:rFonts w:hint="eastAsia" w:ascii="新宋体" w:hAnsi="新宋体" w:eastAsia="新宋体" w:cs="Times New Roman"/>
          <w:b/>
          <w:bCs/>
          <w:sz w:val="28"/>
          <w:szCs w:val="28"/>
          <w:lang w:val="en-US" w:eastAsia="zh-CN"/>
        </w:rPr>
        <w:t xml:space="preserve">    </w:t>
      </w:r>
    </w:p>
    <w:p>
      <w:pPr>
        <w:bidi w:val="0"/>
        <w:rPr>
          <w:rFonts w:hint="default"/>
          <w:lang w:val="en-US" w:eastAsia="zh-CN"/>
        </w:rPr>
      </w:pPr>
    </w:p>
    <w:p>
      <w:pPr>
        <w:tabs>
          <w:tab w:val="left" w:pos="2549"/>
        </w:tabs>
        <w:bidi w:val="0"/>
        <w:jc w:val="left"/>
        <w:rPr>
          <w:rFonts w:hint="default"/>
          <w:lang w:val="en-US" w:eastAsia="zh-CN"/>
        </w:rPr>
      </w:pPr>
      <w:r>
        <w:rPr>
          <w:rFonts w:hint="default"/>
          <w:lang w:val="en-US" w:eastAsia="zh-CN"/>
        </w:rPr>
        <w:drawing>
          <wp:inline distT="0" distB="0" distL="114300" distR="114300">
            <wp:extent cx="5266055" cy="1943735"/>
            <wp:effectExtent l="0" t="0" r="4445" b="12065"/>
            <wp:docPr id="1" name="图片 1" descr="山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荣"/>
                    <pic:cNvPicPr>
                      <a:picLocks noChangeAspect="1"/>
                    </pic:cNvPicPr>
                  </pic:nvPicPr>
                  <pic:blipFill>
                    <a:blip r:embed="rId4"/>
                    <a:stretch>
                      <a:fillRect/>
                    </a:stretch>
                  </pic:blipFill>
                  <pic:spPr>
                    <a:xfrm>
                      <a:off x="0" y="0"/>
                      <a:ext cx="5266055" cy="1943735"/>
                    </a:xfrm>
                    <a:prstGeom prst="rect">
                      <a:avLst/>
                    </a:prstGeom>
                  </pic:spPr>
                </pic:pic>
              </a:graphicData>
            </a:graphic>
          </wp:inline>
        </w:drawing>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sz w:val="28"/>
          <w:szCs w:val="28"/>
        </w:rPr>
        <w:t>元的整数倍（至少100元）。</w:t>
      </w:r>
      <w:bookmarkStart w:id="36" w:name="_GoBack"/>
      <w:bookmarkEnd w:id="36"/>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8-13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海南天然橡胶产业集团股份有限公司山荣分公司共3宗林下土地出租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海南天然橡胶产业集团股份有限公司山荣分公司共3宗林下土地出租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海南天然橡胶产业集团股份有限公司山荣分公司共3宗林下土地出租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w:t>
      </w:r>
      <w:r>
        <w:rPr>
          <w:rFonts w:hint="eastAsia" w:ascii="新宋体" w:hAnsi="新宋体" w:eastAsia="新宋体"/>
          <w:sz w:val="28"/>
          <w:szCs w:val="28"/>
          <w:lang w:val="en-US" w:eastAsia="zh-CN"/>
        </w:rPr>
        <w:t>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w:t>
      </w:r>
      <w:r>
        <w:rPr>
          <w:rFonts w:hint="eastAsia" w:ascii="Times New Roman" w:hAnsi="Times New Roman"/>
          <w:sz w:val="28"/>
          <w:szCs w:val="28"/>
          <w:lang w:val="en-US" w:eastAsia="zh-CN"/>
        </w:rPr>
        <w:t>标的竞得书</w:t>
      </w:r>
      <w:r>
        <w:rPr>
          <w:rFonts w:hint="eastAsia" w:ascii="Times New Roman" w:hAnsi="Times New Roman"/>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海南省数农产权运营管理有限公司制</w:t>
      </w:r>
    </w:p>
    <w:p>
      <w:pPr>
        <w:jc w:val="center"/>
        <w:rPr>
          <w:rFonts w:hint="eastAsia" w:asciiTheme="minorEastAsia" w:hAnsiTheme="minorEastAsia" w:eastAsiaTheme="minorEastAsia" w:cstheme="minorEastAsia"/>
          <w:b/>
          <w:color w:val="000000"/>
          <w:sz w:val="36"/>
          <w:szCs w:val="30"/>
        </w:rPr>
      </w:pPr>
      <w:r>
        <w:rPr>
          <w:rFonts w:hint="eastAsia" w:asciiTheme="minorEastAsia" w:hAnsiTheme="minorEastAsia" w:eastAsiaTheme="minorEastAsia" w:cstheme="minorEastAsia"/>
          <w:b/>
          <w:color w:val="000000"/>
          <w:sz w:val="36"/>
          <w:szCs w:val="30"/>
        </w:rPr>
        <w:t>2024年</w:t>
      </w:r>
      <w:r>
        <w:rPr>
          <w:rFonts w:hint="eastAsia" w:asciiTheme="minorEastAsia" w:hAnsiTheme="minorEastAsia" w:cstheme="minorEastAsia"/>
          <w:b/>
          <w:color w:val="000000"/>
          <w:sz w:val="36"/>
          <w:szCs w:val="30"/>
          <w:lang w:val="en-US" w:eastAsia="zh-CN"/>
        </w:rPr>
        <w:t>8</w:t>
      </w:r>
      <w:r>
        <w:rPr>
          <w:rFonts w:hint="eastAsia" w:asciiTheme="minorEastAsia" w:hAnsiTheme="minorEastAsia" w:eastAsiaTheme="minorEastAsia" w:cstheme="minorEastAsia"/>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海南天然橡胶产业集团股份有限公司山荣分公司共3宗林下土地出租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海南农村产权交易服务平台</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29841"/>
      <w:bookmarkStart w:id="29" w:name="_Toc4580"/>
      <w:bookmarkStart w:id="30" w:name="_Toc13094"/>
      <w:bookmarkStart w:id="31" w:name="_Toc14469"/>
      <w:bookmarkStart w:id="32" w:name="_Toc12264"/>
      <w:bookmarkStart w:id="33" w:name="_Toc3210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海南天然橡胶产业集团股份有限公司山荣分公司共3宗林下土地出租交易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none"/>
          <w:lang w:val="en-US" w:eastAsia="zh-CN"/>
        </w:rPr>
        <w:t xml:space="preserve">海南天然橡胶产业集团股份有限公司山荣分公司 </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eastAsia="zh-CN"/>
        </w:rPr>
        <w:t>海南天然橡胶产业集团股份有限公司山荣分公司共3宗林下土地出租</w:t>
      </w:r>
      <w:r>
        <w:rPr>
          <w:rFonts w:hint="eastAsia" w:asciiTheme="minorEastAsia" w:hAnsiTheme="minorEastAsia" w:eastAsiaTheme="minorEastAsia" w:cstheme="minorEastAsia"/>
          <w:sz w:val="32"/>
          <w:szCs w:val="32"/>
        </w:rPr>
        <w:t>在海南农村产权交易服务平台（https://hainan.nongjiao.com，以下简称“平台”）进行出租交易，依据《海南农村产权流转交易管理暂行办法》规定在平台挂牌交易，现将公示如下：</w:t>
      </w:r>
      <w:r>
        <w:rPr>
          <w:rFonts w:hint="eastAsia" w:asciiTheme="minorEastAsia" w:hAnsiTheme="minorEastAsia" w:cstheme="minorEastAsia"/>
          <w:sz w:val="32"/>
          <w:szCs w:val="32"/>
          <w:lang w:val="en-US" w:eastAsia="zh-CN"/>
        </w:rPr>
        <w:t xml:space="preserve"> </w:t>
      </w:r>
    </w:p>
    <w:p>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72405" cy="1417955"/>
            <wp:effectExtent l="0" t="0" r="10795" b="4445"/>
            <wp:docPr id="3" name="图片 3" descr="项目库信息 (10)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10)_项目库(1)"/>
                    <pic:cNvPicPr>
                      <a:picLocks noChangeAspect="1"/>
                    </pic:cNvPicPr>
                  </pic:nvPicPr>
                  <pic:blipFill>
                    <a:blip r:embed="rId5"/>
                    <a:stretch>
                      <a:fillRect/>
                    </a:stretch>
                  </pic:blipFill>
                  <pic:spPr>
                    <a:xfrm>
                      <a:off x="0" y="0"/>
                      <a:ext cx="5272405" cy="1417955"/>
                    </a:xfrm>
                    <a:prstGeom prst="rect">
                      <a:avLst/>
                    </a:prstGeom>
                  </pic:spPr>
                </pic:pic>
              </a:graphicData>
            </a:graphic>
          </wp:inline>
        </w:drawing>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签订合同后一次性支付两年的租金以及合同履约金</w:t>
      </w:r>
      <w:r>
        <w:rPr>
          <w:rFonts w:hint="eastAsia" w:asciiTheme="minorEastAsia" w:hAnsiTheme="minorEastAsia" w:eastAsiaTheme="minorEastAsia" w:cstheme="minorEastAsia"/>
          <w:sz w:val="28"/>
          <w:szCs w:val="28"/>
          <w:lang w:eastAsia="zh-CN"/>
        </w:rPr>
        <w:t>，具体金额已签订合同为准。</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现场勘查联系方式：彭政文13876608656</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3ACF93-EF80-4B0C-B2B8-1E25F2F8C2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3204695E-0015-41ED-852F-9663616579DE}"/>
  </w:font>
  <w:font w:name="新宋体">
    <w:panose1 w:val="02010609030101010101"/>
    <w:charset w:val="86"/>
    <w:family w:val="modern"/>
    <w:pitch w:val="default"/>
    <w:sig w:usb0="00000203" w:usb1="288F0000" w:usb2="00000006" w:usb3="00000000" w:csb0="00040001" w:csb1="00000000"/>
    <w:embedRegular r:id="rId3" w:fontKey="{975D4AD2-38C5-4794-9899-4DC571DA276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1AB84746-5BDF-4B7D-976F-A4D0F5C5F225}"/>
  </w:font>
  <w:font w:name="仿宋">
    <w:panose1 w:val="02010609060101010101"/>
    <w:charset w:val="86"/>
    <w:family w:val="modern"/>
    <w:pitch w:val="default"/>
    <w:sig w:usb0="800002BF" w:usb1="38CF7CFA" w:usb2="00000016" w:usb3="00000000" w:csb0="00040001" w:csb1="00000000"/>
    <w:embedRegular r:id="rId5" w:fontKey="{2CC29610-E5FE-4EB7-8CBF-BE2B9A2ACD88}"/>
  </w:font>
  <w:font w:name="方正小标宋_GBK">
    <w:altName w:val="微软雅黑"/>
    <w:panose1 w:val="03000509000000000000"/>
    <w:charset w:val="86"/>
    <w:family w:val="auto"/>
    <w:pitch w:val="default"/>
    <w:sig w:usb0="00000000" w:usb1="00000000" w:usb2="00000000" w:usb3="00000000" w:csb0="00040000" w:csb1="00000000"/>
    <w:embedRegular r:id="rId6" w:fontKey="{AF586802-DD79-4BED-878D-418DD924A212}"/>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A8721A0"/>
    <w:rsid w:val="0B985CD3"/>
    <w:rsid w:val="0E9816ED"/>
    <w:rsid w:val="10396E71"/>
    <w:rsid w:val="11DE52CB"/>
    <w:rsid w:val="150A3847"/>
    <w:rsid w:val="18263749"/>
    <w:rsid w:val="18E10F33"/>
    <w:rsid w:val="19170BF9"/>
    <w:rsid w:val="1A0C35CC"/>
    <w:rsid w:val="1C12748D"/>
    <w:rsid w:val="23C4301C"/>
    <w:rsid w:val="2C765212"/>
    <w:rsid w:val="327E6635"/>
    <w:rsid w:val="3516702D"/>
    <w:rsid w:val="356B5D48"/>
    <w:rsid w:val="37E601A9"/>
    <w:rsid w:val="397C0C7A"/>
    <w:rsid w:val="3A7A2C02"/>
    <w:rsid w:val="3EE84C2D"/>
    <w:rsid w:val="43315BEC"/>
    <w:rsid w:val="43AD1C7C"/>
    <w:rsid w:val="44870509"/>
    <w:rsid w:val="47C03328"/>
    <w:rsid w:val="4B196262"/>
    <w:rsid w:val="4D440E1C"/>
    <w:rsid w:val="4DC33073"/>
    <w:rsid w:val="4E3F7559"/>
    <w:rsid w:val="4ECE0172"/>
    <w:rsid w:val="51516E47"/>
    <w:rsid w:val="523C6EF2"/>
    <w:rsid w:val="567670DC"/>
    <w:rsid w:val="597427F3"/>
    <w:rsid w:val="5CF93C67"/>
    <w:rsid w:val="64515E2E"/>
    <w:rsid w:val="64D61FAB"/>
    <w:rsid w:val="68ED1353"/>
    <w:rsid w:val="6D836D62"/>
    <w:rsid w:val="791505B4"/>
    <w:rsid w:val="7A7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6765</Words>
  <Characters>7097</Characters>
  <Lines>59</Lines>
  <Paragraphs>16</Paragraphs>
  <TotalTime>68</TotalTime>
  <ScaleCrop>false</ScaleCrop>
  <LinksUpToDate>false</LinksUpToDate>
  <CharactersWithSpaces>7599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2024-08-05T03:11:18Z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EC71DA215C5644E49BE0211DF6CA12C9_13</vt:lpwstr>
  </property>
</Properties>
</file>