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E74DDE5">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4454"/>
      <w:bookmarkStart w:id="3" w:name="_Toc20910"/>
      <w:bookmarkStart w:id="4" w:name="_Toc15737"/>
      <w:bookmarkStart w:id="5" w:name="_Toc32320"/>
      <w:bookmarkStart w:id="6" w:name="_Toc11918"/>
      <w:bookmarkStart w:id="7" w:name="_Toc21422"/>
      <w:bookmarkStart w:id="8" w:name="_Toc7615"/>
      <w:bookmarkStart w:id="9" w:name="_Toc13462"/>
      <w:bookmarkStart w:id="10" w:name="_Toc24068"/>
      <w:bookmarkStart w:id="11" w:name="_Toc8396"/>
      <w:bookmarkStart w:id="12" w:name="_Toc29002"/>
      <w:bookmarkStart w:id="13" w:name="_Toc25712"/>
      <w:bookmarkStart w:id="14" w:name="_Toc24727"/>
      <w:bookmarkStart w:id="15" w:name="_Toc12789"/>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海南天然橡胶产业集团股份有限公司西联分公司共5宗林下土地招租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74310" cy="2019300"/>
            <wp:effectExtent l="0" t="0" r="8890" b="0"/>
            <wp:docPr id="5" name="图片 5" descr="西联的这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西联的这个"/>
                    <pic:cNvPicPr>
                      <a:picLocks noChangeAspect="1"/>
                    </pic:cNvPicPr>
                  </pic:nvPicPr>
                  <pic:blipFill>
                    <a:blip r:embed="rId4"/>
                    <a:stretch>
                      <a:fillRect/>
                    </a:stretch>
                  </pic:blipFill>
                  <pic:spPr>
                    <a:xfrm>
                      <a:off x="0" y="0"/>
                      <a:ext cx="5274310" cy="201930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10-17</w:t>
      </w:r>
      <w:bookmarkStart w:id="40" w:name="_GoBack"/>
      <w:bookmarkEnd w:id="40"/>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22F540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海南天然橡胶产业集团股份有限公司西联分公司共5宗林下土地招租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6ED058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09</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海南天然橡胶产业集团股份有限公司西联分公司共5宗林下土地招租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13357"/>
      <w:bookmarkStart w:id="21" w:name="_Toc11532"/>
      <w:bookmarkStart w:id="22"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7009"/>
      <w:bookmarkStart w:id="24" w:name="_Toc24611"/>
      <w:bookmarkStart w:id="25" w:name="_Toc31003"/>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29057"/>
      <w:bookmarkStart w:id="27" w:name="_Toc30986"/>
      <w:bookmarkStart w:id="28" w:name="_Toc4535"/>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9059"/>
      <w:bookmarkStart w:id="30" w:name="_Toc17490"/>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13094"/>
      <w:bookmarkStart w:id="32" w:name="_Toc29841"/>
      <w:bookmarkStart w:id="33" w:name="_Toc14469"/>
      <w:bookmarkStart w:id="34" w:name="_Toc11237"/>
      <w:bookmarkStart w:id="35" w:name="_Toc4580"/>
      <w:bookmarkStart w:id="36" w:name="_Toc32101"/>
      <w:bookmarkStart w:id="37" w:name="_Toc12264"/>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7560D3F">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海南天然橡胶产业集团股份有限公司西联分公司</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共5宗林下土地招租交易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eastAsiaTheme="minorEastAsia" w:cstheme="minorEastAsia"/>
          <w:color w:val="auto"/>
          <w:sz w:val="32"/>
          <w:szCs w:val="32"/>
          <w:u w:val="single"/>
          <w:lang w:val="en-US" w:eastAsia="zh-CN"/>
        </w:rPr>
        <w:t>海南天然橡胶产业集团股份有限公司</w:t>
      </w:r>
      <w:r>
        <w:rPr>
          <w:rFonts w:hint="eastAsia" w:asciiTheme="minorEastAsia" w:hAnsiTheme="minorEastAsia" w:cstheme="minorEastAsia"/>
          <w:color w:val="auto"/>
          <w:sz w:val="32"/>
          <w:szCs w:val="32"/>
          <w:u w:val="single"/>
          <w:lang w:val="en-US" w:eastAsia="zh-CN"/>
        </w:rPr>
        <w:t>西联</w:t>
      </w:r>
      <w:r>
        <w:rPr>
          <w:rFonts w:hint="eastAsia" w:asciiTheme="minorEastAsia" w:hAnsiTheme="minorEastAsia" w:eastAsiaTheme="minorEastAsia" w:cstheme="minorEastAsia"/>
          <w:color w:val="auto"/>
          <w:sz w:val="32"/>
          <w:szCs w:val="32"/>
          <w:u w:val="single"/>
          <w:lang w:val="en-US"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海南天然橡胶产业集团股份有限公司西联分公司共5宗林下土地招租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0"/>
        </w:numPr>
        <w:spacing w:line="520" w:lineRule="exact"/>
        <w:rPr>
          <w:rFonts w:hint="eastAsia"/>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p>
    <w:p w14:paraId="55DBFB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color w:val="auto"/>
          <w:sz w:val="28"/>
          <w:szCs w:val="28"/>
          <w:lang w:val="en-US" w:eastAsia="zh-CN"/>
        </w:rPr>
      </w:pPr>
      <w:bookmarkStart w:id="39" w:name="OLE_LINK6"/>
      <w:r>
        <w:rPr>
          <w:rFonts w:hint="eastAsia" w:asciiTheme="minorEastAsia" w:hAnsiTheme="minorEastAsia" w:cstheme="minorEastAsia"/>
          <w:color w:val="auto"/>
          <w:sz w:val="28"/>
          <w:szCs w:val="28"/>
          <w:lang w:val="en-US" w:eastAsia="zh-CN"/>
        </w:rPr>
        <w:drawing>
          <wp:inline distT="0" distB="0" distL="114300" distR="114300">
            <wp:extent cx="5259070" cy="2555875"/>
            <wp:effectExtent l="0" t="0" r="11430" b="9525"/>
            <wp:docPr id="6" name="图片 6" descr="项目库信息 (13)_项目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项目库信息 (13)_项目库(1)"/>
                    <pic:cNvPicPr>
                      <a:picLocks noChangeAspect="1"/>
                    </pic:cNvPicPr>
                  </pic:nvPicPr>
                  <pic:blipFill>
                    <a:blip r:embed="rId5"/>
                    <a:stretch>
                      <a:fillRect/>
                    </a:stretch>
                  </pic:blipFill>
                  <pic:spPr>
                    <a:xfrm>
                      <a:off x="0" y="0"/>
                      <a:ext cx="5259070" cy="2555875"/>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现场勘查联系方式：吴孝平 13976440965</w:t>
      </w:r>
      <w:r>
        <w:rPr>
          <w:rFonts w:hint="eastAsia" w:asciiTheme="minorEastAsia" w:hAnsiTheme="minorEastAsia" w:cstheme="minorEastAsia"/>
          <w:color w:val="auto"/>
          <w:sz w:val="28"/>
          <w:szCs w:val="28"/>
          <w:lang w:val="en-US" w:eastAsia="zh-CN"/>
        </w:rPr>
        <w:t xml:space="preserve"> </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464485-CEBE-4872-9666-043D912223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embedRegular r:id="rId2" w:fontKey="{08C3BA30-8951-4BCD-96DB-BB6E3796FFDC}"/>
  </w:font>
  <w:font w:name="新宋体">
    <w:panose1 w:val="02010609030101010101"/>
    <w:charset w:val="86"/>
    <w:family w:val="modern"/>
    <w:pitch w:val="default"/>
    <w:sig w:usb0="00000203" w:usb1="288F0000" w:usb2="00000006" w:usb3="00000000" w:csb0="00040001" w:csb1="00000000"/>
    <w:embedRegular r:id="rId3" w:fontKey="{58F3916E-A618-4FE9-9F77-2E2B946CF0AD}"/>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78E15454-AF00-48AD-A179-D83E22941199}"/>
  </w:font>
  <w:font w:name="仿宋">
    <w:panose1 w:val="02010609060101010101"/>
    <w:charset w:val="86"/>
    <w:family w:val="modern"/>
    <w:pitch w:val="default"/>
    <w:sig w:usb0="800002BF" w:usb1="38CF7CFA" w:usb2="00000016" w:usb3="00000000" w:csb0="00040001" w:csb1="00000000"/>
    <w:embedRegular r:id="rId5" w:fontKey="{3CB4E84A-C577-48F9-B649-DE36AC7FA139}"/>
  </w:font>
  <w:font w:name="方正小标宋_GBK">
    <w:altName w:val="微软雅黑"/>
    <w:panose1 w:val="03000509000000000000"/>
    <w:charset w:val="86"/>
    <w:family w:val="auto"/>
    <w:pitch w:val="default"/>
    <w:sig w:usb0="00000000" w:usb1="00000000" w:usb2="00000000" w:usb3="00000000" w:csb0="00040000" w:csb1="00000000"/>
    <w:embedRegular r:id="rId6" w:fontKey="{8F80A996-9850-4A08-AE42-33FB92627FA1}"/>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A8721A0"/>
    <w:rsid w:val="0B7B2128"/>
    <w:rsid w:val="0B985CD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CF93C67"/>
    <w:rsid w:val="5E6A2CBB"/>
    <w:rsid w:val="5F4B2D23"/>
    <w:rsid w:val="607C32E9"/>
    <w:rsid w:val="64515E2E"/>
    <w:rsid w:val="64D61FAB"/>
    <w:rsid w:val="66C801A8"/>
    <w:rsid w:val="6707277D"/>
    <w:rsid w:val="672A3E7B"/>
    <w:rsid w:val="6C0E3CC0"/>
    <w:rsid w:val="6F71073E"/>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6795</Words>
  <Characters>7124</Characters>
  <Lines>59</Lines>
  <Paragraphs>16</Paragraphs>
  <TotalTime>5</TotalTime>
  <ScaleCrop>false</ScaleCrop>
  <LinksUpToDate>false</LinksUpToDate>
  <CharactersWithSpaces>7614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2024-09-29T08:36:24Z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FE5E366E8C374CEDA810B77268DA8183_13</vt:lpwstr>
  </property>
</Properties>
</file>