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5D0AED4">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32320"/>
      <w:bookmarkStart w:id="4" w:name="_Toc11918"/>
      <w:bookmarkStart w:id="5" w:name="_Toc15737"/>
      <w:bookmarkStart w:id="6" w:name="_Toc20910"/>
      <w:bookmarkStart w:id="7" w:name="_Toc24454"/>
      <w:bookmarkStart w:id="8" w:name="_Toc24727"/>
      <w:bookmarkStart w:id="9" w:name="_Toc7615"/>
      <w:bookmarkStart w:id="10" w:name="_Toc13462"/>
      <w:bookmarkStart w:id="11" w:name="_Toc29002"/>
      <w:bookmarkStart w:id="12" w:name="_Toc12789"/>
      <w:bookmarkStart w:id="13" w:name="_Toc8396"/>
      <w:bookmarkStart w:id="14" w:name="_Toc20033"/>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荣光农场山荣二队92.91亩（约1115.8立方米）生产性生物资产橡胶木材出售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乐东农村产权交易服务平台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7" w:name="OLE_LINK5"/>
      <w:r>
        <w:rPr>
          <w:rFonts w:hint="eastAsia" w:ascii="新宋体" w:hAnsi="新宋体" w:eastAsia="新宋体" w:cs="Times New Roman"/>
          <w:b/>
          <w:bCs/>
          <w:color w:val="auto"/>
          <w:sz w:val="28"/>
          <w:szCs w:val="28"/>
          <w:lang w:val="en-US" w:eastAsia="zh-CN"/>
        </w:rPr>
        <w:t xml:space="preserve"> </w:t>
      </w:r>
      <w:r>
        <w:rPr>
          <w:rFonts w:hint="eastAsia" w:ascii="新宋体" w:hAnsi="新宋体" w:eastAsia="新宋体" w:cs="Times New Roman"/>
          <w:b/>
          <w:bCs/>
          <w:color w:val="auto"/>
          <w:sz w:val="28"/>
          <w:szCs w:val="28"/>
          <w:u w:val="single"/>
          <w:lang w:val="en-US" w:eastAsia="zh-CN"/>
        </w:rPr>
        <w:t>284240.7元(总价)</w:t>
      </w:r>
      <w:bookmarkEnd w:id="17"/>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228AE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荣光农场山荣二队92.91亩（约1115.8立方米）生产性生物资产橡胶木材出售</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荣光农场山荣二队92.91亩（约1115.8立方米）生产性生物资产橡胶木材出售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荣光农场山荣二队92.91亩（约1115.8立方米）生产性生物资产橡胶木材出售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929D93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荣光农场山荣二队92.91亩（约1115.8立方米）生产性生物资产橡胶木材出售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乐东农村产权交易服务平台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9" w:name="_Toc13357"/>
      <w:bookmarkStart w:id="20" w:name="_Toc11532"/>
      <w:bookmarkStart w:id="21"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2" w:name="_Toc24611"/>
      <w:bookmarkStart w:id="23" w:name="_Toc31003"/>
      <w:bookmarkStart w:id="24" w:name="_Toc7009"/>
      <w:r>
        <w:rPr>
          <w:rFonts w:hint="eastAsia" w:ascii="Times New Roman" w:hAnsi="Times New Roman"/>
          <w:b/>
          <w:color w:val="auto"/>
          <w:sz w:val="24"/>
          <w:szCs w:val="24"/>
        </w:rPr>
        <w:t>10、最终解释权归海南省数农产权运营管理有限公司。</w:t>
      </w:r>
      <w:bookmarkEnd w:id="22"/>
      <w:bookmarkEnd w:id="23"/>
      <w:bookmarkEnd w:id="24"/>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5" w:name="_Toc4535"/>
      <w:bookmarkStart w:id="26" w:name="_Toc30986"/>
      <w:bookmarkStart w:id="27" w:name="_Toc29057"/>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8" w:name="_Toc9059"/>
      <w:bookmarkStart w:id="29" w:name="_Toc17490"/>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0" w:name="_Toc11237"/>
      <w:bookmarkStart w:id="31" w:name="_Toc32101"/>
      <w:bookmarkStart w:id="32" w:name="_Toc29841"/>
      <w:bookmarkStart w:id="33" w:name="_Toc13094"/>
      <w:bookmarkStart w:id="34" w:name="_Toc14469"/>
      <w:bookmarkStart w:id="35" w:name="_Toc4580"/>
      <w:bookmarkStart w:id="36" w:name="_Toc12264"/>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38" w:name="OLE_LINK8"/>
      <w:r>
        <w:rPr>
          <w:rFonts w:hint="eastAsia" w:ascii="方正小标宋_GBK" w:hAnsi="方正小标宋_GBK" w:eastAsia="方正小标宋_GBK" w:cs="方正小标宋_GBK"/>
          <w:b/>
          <w:bCs/>
          <w:color w:val="auto"/>
          <w:sz w:val="36"/>
          <w:szCs w:val="36"/>
          <w:lang w:val="en-US" w:eastAsia="zh-CN"/>
        </w:rPr>
        <w:t>荣光农场山荣二队92.91亩</w:t>
      </w:r>
      <w:bookmarkEnd w:id="38"/>
      <w:r>
        <w:rPr>
          <w:rFonts w:hint="eastAsia" w:ascii="方正小标宋_GBK" w:hAnsi="方正小标宋_GBK" w:eastAsia="方正小标宋_GBK" w:cs="方正小标宋_GBK"/>
          <w:b/>
          <w:bCs/>
          <w:color w:val="auto"/>
          <w:sz w:val="36"/>
          <w:szCs w:val="36"/>
          <w:lang w:val="en-US" w:eastAsia="zh-CN"/>
        </w:rPr>
        <w:t>（约</w:t>
      </w:r>
      <w:bookmarkStart w:id="39" w:name="OLE_LINK9"/>
      <w:r>
        <w:rPr>
          <w:rFonts w:hint="eastAsia" w:ascii="方正小标宋_GBK" w:hAnsi="方正小标宋_GBK" w:eastAsia="方正小标宋_GBK" w:cs="方正小标宋_GBK"/>
          <w:b/>
          <w:bCs/>
          <w:color w:val="auto"/>
          <w:sz w:val="36"/>
          <w:szCs w:val="36"/>
          <w:lang w:val="en-US" w:eastAsia="zh-CN"/>
        </w:rPr>
        <w:t>1115.8立方米</w:t>
      </w:r>
      <w:bookmarkEnd w:id="39"/>
      <w:r>
        <w:rPr>
          <w:rFonts w:hint="eastAsia" w:ascii="方正小标宋_GBK" w:hAnsi="方正小标宋_GBK" w:eastAsia="方正小标宋_GBK" w:cs="方正小标宋_GBK"/>
          <w:b/>
          <w:bCs/>
          <w:color w:val="auto"/>
          <w:sz w:val="36"/>
          <w:szCs w:val="36"/>
          <w:lang w:val="en-US" w:eastAsia="zh-CN"/>
        </w:rPr>
        <w:t>）生产性生物资产橡胶木材出售交易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海南农垦荣光农场有限公司</w:t>
      </w:r>
      <w:r>
        <w:rPr>
          <w:rFonts w:hint="eastAsia" w:asciiTheme="minorEastAsia" w:hAnsiTheme="minorEastAsia" w:eastAsiaTheme="minorEastAsia" w:cstheme="minorEastAsia"/>
          <w:color w:val="auto"/>
          <w:sz w:val="32"/>
          <w:szCs w:val="32"/>
        </w:rPr>
        <w:t>召开的会议决议，同意</w:t>
      </w:r>
      <w:bookmarkStart w:id="40" w:name="OLE_LINK3"/>
      <w:r>
        <w:rPr>
          <w:rFonts w:hint="eastAsia" w:asciiTheme="minorEastAsia" w:hAnsiTheme="minorEastAsia" w:cstheme="minorEastAsia"/>
          <w:color w:val="auto"/>
          <w:sz w:val="32"/>
          <w:szCs w:val="32"/>
          <w:u w:val="single"/>
          <w:lang w:eastAsia="zh-CN"/>
        </w:rPr>
        <w:t>荣光农场山荣二队92.91亩（约1115.8立方米）生产性生物资产橡胶木材出售</w:t>
      </w:r>
      <w:bookmarkEnd w:id="40"/>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乐东农村产权交易服务平台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标的名称：荣光农场山荣二队92.91亩（约1115.8立方米）生产性生物资产橡胶木材出售</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转让方名称：</w:t>
      </w:r>
      <w:bookmarkStart w:id="41" w:name="OLE_LINK1"/>
      <w:r>
        <w:rPr>
          <w:rFonts w:hint="eastAsia" w:asciiTheme="minorEastAsia" w:hAnsiTheme="minorEastAsia" w:cstheme="minorEastAsia"/>
          <w:color w:val="auto"/>
          <w:sz w:val="28"/>
          <w:szCs w:val="28"/>
          <w:lang w:val="en-US" w:eastAsia="zh-CN"/>
        </w:rPr>
        <w:t>海南农垦荣光农场有限公司</w:t>
      </w:r>
      <w:bookmarkEnd w:id="41"/>
      <w:r>
        <w:rPr>
          <w:rFonts w:hint="eastAsia" w:asciiTheme="minorEastAsia" w:hAnsiTheme="minorEastAsia" w:cstheme="minorEastAsia"/>
          <w:color w:val="auto"/>
          <w:sz w:val="28"/>
          <w:szCs w:val="28"/>
          <w:lang w:val="en-US" w:eastAsia="zh-CN"/>
        </w:rPr>
        <w:t xml:space="preserve"> </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2" w:name="OLE_LINK2"/>
      <w:r>
        <w:rPr>
          <w:rFonts w:hint="eastAsia" w:asciiTheme="minorEastAsia" w:hAnsiTheme="minorEastAsia" w:cstheme="minorEastAsia"/>
          <w:color w:val="auto"/>
          <w:sz w:val="28"/>
          <w:szCs w:val="28"/>
          <w:lang w:val="en-US" w:eastAsia="zh-CN"/>
        </w:rPr>
        <w:t>转让</w:t>
      </w:r>
      <w:bookmarkEnd w:id="42"/>
      <w:r>
        <w:rPr>
          <w:rFonts w:hint="eastAsia" w:asciiTheme="minorEastAsia" w:hAnsiTheme="minorEastAsia" w:cstheme="minorEastAsia"/>
          <w:color w:val="auto"/>
          <w:sz w:val="28"/>
          <w:szCs w:val="28"/>
          <w:lang w:val="en-US" w:eastAsia="zh-CN"/>
        </w:rPr>
        <w:t>数量：1115.8立方米</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挂网底价：284240.7元（总价）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竞拍保证金：85272元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3" w:name="OLE_LINK4"/>
      <w:r>
        <w:rPr>
          <w:rFonts w:hint="eastAsia" w:asciiTheme="minorEastAsia" w:hAnsiTheme="minorEastAsia" w:cstheme="minorEastAsia"/>
          <w:color w:val="auto"/>
          <w:sz w:val="28"/>
          <w:szCs w:val="28"/>
          <w:lang w:val="en-US" w:eastAsia="zh-CN"/>
        </w:rPr>
        <w:t>报名时间：2024年10月17日10:00-2024年10月23日10:00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竞拍时间：2024年10月24日10:00-2024年10月24</w:t>
      </w:r>
      <w:bookmarkStart w:id="45" w:name="_GoBack"/>
      <w:bookmarkEnd w:id="45"/>
      <w:r>
        <w:rPr>
          <w:rFonts w:hint="eastAsia" w:asciiTheme="minorEastAsia" w:hAnsiTheme="minorEastAsia" w:cstheme="minorEastAsia"/>
          <w:color w:val="auto"/>
          <w:sz w:val="28"/>
          <w:szCs w:val="28"/>
          <w:lang w:val="en-US" w:eastAsia="zh-CN"/>
        </w:rPr>
        <w:t>日16:00</w:t>
      </w:r>
    </w:p>
    <w:bookmarkEnd w:id="43"/>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4" w:name="OLE_LINK6"/>
      <w:r>
        <w:rPr>
          <w:rFonts w:hint="eastAsia" w:asciiTheme="minorEastAsia" w:hAnsiTheme="minorEastAsia" w:cstheme="minorEastAsia"/>
          <w:color w:val="auto"/>
          <w:sz w:val="28"/>
          <w:szCs w:val="28"/>
          <w:lang w:val="en-US" w:eastAsia="zh-CN"/>
        </w:rPr>
        <w:t>付款方式： 受让方应于本合同签订后的10个工作日内向转让方支付合同总额及合同价款10%的合同履约保证金汇入指定账户。确认款到方可进场采伐。</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孙伟 18889855903</w:t>
      </w:r>
    </w:p>
    <w:bookmarkEnd w:id="44"/>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0F2079EF"/>
    <w:rsid w:val="10396E71"/>
    <w:rsid w:val="11DE52CB"/>
    <w:rsid w:val="150A3847"/>
    <w:rsid w:val="18E10F33"/>
    <w:rsid w:val="194B1295"/>
    <w:rsid w:val="1A0C35CC"/>
    <w:rsid w:val="2163678E"/>
    <w:rsid w:val="23C4301C"/>
    <w:rsid w:val="2741574C"/>
    <w:rsid w:val="2A496E15"/>
    <w:rsid w:val="2C765212"/>
    <w:rsid w:val="30B56AE1"/>
    <w:rsid w:val="327E6635"/>
    <w:rsid w:val="33EC5304"/>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607C32E9"/>
    <w:rsid w:val="64515E2E"/>
    <w:rsid w:val="64D61FAB"/>
    <w:rsid w:val="66C801A8"/>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6950</Words>
  <Characters>7421</Characters>
  <Lines>59</Lines>
  <Paragraphs>16</Paragraphs>
  <TotalTime>7</TotalTime>
  <ScaleCrop>false</ScaleCrop>
  <LinksUpToDate>false</LinksUpToDate>
  <CharactersWithSpaces>7913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2024-10-17T03:38:41Z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1B8169450A004FFF84400FD0EC582E0A_13</vt:lpwstr>
  </property>
</Properties>
</file>