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1D48D9F7">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4454"/>
      <w:bookmarkStart w:id="2" w:name="_Toc20910"/>
      <w:bookmarkStart w:id="3" w:name="_Toc21762"/>
      <w:bookmarkStart w:id="4" w:name="_Toc11918"/>
      <w:bookmarkStart w:id="5" w:name="_Toc15737"/>
      <w:bookmarkStart w:id="6" w:name="_Toc32320"/>
      <w:bookmarkStart w:id="7" w:name="_Toc21422"/>
      <w:bookmarkStart w:id="8" w:name="_Toc24727"/>
      <w:bookmarkStart w:id="9" w:name="_Toc24068"/>
      <w:bookmarkStart w:id="10" w:name="_Toc20033"/>
      <w:bookmarkStart w:id="11" w:name="_Toc13462"/>
      <w:bookmarkStart w:id="12" w:name="_Toc29002"/>
      <w:bookmarkStart w:id="13" w:name="_Toc12789"/>
      <w:bookmarkStart w:id="14" w:name="_Toc25712"/>
      <w:bookmarkStart w:id="15" w:name="_Toc8396"/>
      <w:bookmarkStart w:id="16" w:name="_Toc7615"/>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乐东县保显农场场地3614.71㎡及建筑面积1950.81㎡出租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11</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勾选相对应标的</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6E9D2A3F">
      <w:pPr>
        <w:spacing w:line="520" w:lineRule="exact"/>
        <w:jc w:val="center"/>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 xml:space="preserve"> 保显农场场地3614.71㎡及1950.81㎡出租</w:t>
      </w:r>
      <w:r>
        <w:rPr>
          <w:rFonts w:hint="eastAsia" w:ascii="新宋体" w:hAnsi="新宋体" w:eastAsia="新宋体" w:cs="Times New Roman"/>
          <w:color w:val="auto"/>
          <w:sz w:val="28"/>
          <w:szCs w:val="28"/>
          <w:u w:val="single"/>
          <w:lang w:val="en-US" w:eastAsia="zh-CN"/>
        </w:rPr>
        <w:t>250000元/年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auto"/>
          <w:sz w:val="28"/>
          <w:szCs w:val="28"/>
        </w:rPr>
        <w:t>元的整数倍（至少100元）。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11-21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60130641">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乐东县保显农场场地3614.71㎡及建筑面积1950.81㎡出租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乐东县保显农场场地3614.71㎡及建筑面积1950.81㎡出租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乐东县保显农场场地3614.71㎡及建筑面积1950.81㎡出租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9302A3F">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11</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乐东县保显农场场地3614.71㎡及建筑面积1950.81㎡出租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3357"/>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7009"/>
      <w:bookmarkStart w:id="21" w:name="_Toc24611"/>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29057"/>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29841"/>
      <w:bookmarkStart w:id="29" w:name="_Toc32101"/>
      <w:bookmarkStart w:id="30" w:name="_Toc13094"/>
      <w:bookmarkStart w:id="31" w:name="_Toc12264"/>
      <w:bookmarkStart w:id="32" w:name="_Toc4580"/>
      <w:bookmarkStart w:id="33" w:name="_Toc11237"/>
      <w:bookmarkStart w:id="34" w:name="_Toc14469"/>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乐东县保显农场场地3614.71㎡及建筑面积</w:t>
      </w:r>
      <w:bookmarkStart w:id="40" w:name="_GoBack"/>
      <w:bookmarkEnd w:id="40"/>
      <w:r>
        <w:rPr>
          <w:rFonts w:hint="eastAsia" w:ascii="方正小标宋_GBK" w:hAnsi="方正小标宋_GBK" w:eastAsia="方正小标宋_GBK" w:cs="方正小标宋_GBK"/>
          <w:b/>
          <w:bCs/>
          <w:color w:val="auto"/>
          <w:sz w:val="36"/>
          <w:szCs w:val="36"/>
          <w:lang w:val="en-US" w:eastAsia="zh-CN"/>
        </w:rPr>
        <w:t>1950.81㎡出租交易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北京海垦商贸发展有限公司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乐东县保显农场场地3614.71㎡及建筑面积1950.81㎡出租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乐东县保显农场场地3614.71㎡及建筑面积1950.81㎡出租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北京海垦商贸发展有限公司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5565.52㎡</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出租年限：5年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挂网底价：250000元/年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交易保证金：50000元</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024年11月07日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-2024年11月20日10:00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竞拍时间：2024年11月21日10:00-2024年11月21日16:00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租金按年支付，一年一付，租金每两年递增3%，需缴80000元履约金为押金</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许淑彪 18976096063</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10698A8-80F4-4A50-BABD-F826EBD748B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embedRegular r:id="rId2" w:fontKey="{A83A2330-F519-45CE-9604-BBA19E113952}"/>
  </w:font>
  <w:font w:name="新宋体">
    <w:panose1 w:val="02010609030101010101"/>
    <w:charset w:val="86"/>
    <w:family w:val="modern"/>
    <w:pitch w:val="default"/>
    <w:sig w:usb0="00000203" w:usb1="288F0000" w:usb2="00000006" w:usb3="00000000" w:csb0="00040001" w:csb1="00000000"/>
    <w:embedRegular r:id="rId3" w:fontKey="{3D87D75C-D9F2-41B5-9361-07CF204E989D}"/>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4" w:fontKey="{914E7992-F33F-43E4-A792-D61FC643C095}"/>
  </w:font>
  <w:font w:name="仿宋">
    <w:panose1 w:val="02010609060101010101"/>
    <w:charset w:val="86"/>
    <w:family w:val="modern"/>
    <w:pitch w:val="default"/>
    <w:sig w:usb0="800002BF" w:usb1="38CF7CFA" w:usb2="00000016" w:usb3="00000000" w:csb0="00040001" w:csb1="00000000"/>
    <w:embedRegular r:id="rId5" w:fontKey="{B1B7F6D3-10AC-4EF7-9AD2-F5757EF73FF8}"/>
  </w:font>
  <w:font w:name="方正小标宋_GBK">
    <w:altName w:val="微软雅黑"/>
    <w:panose1 w:val="03000509000000000000"/>
    <w:charset w:val="86"/>
    <w:family w:val="auto"/>
    <w:pitch w:val="default"/>
    <w:sig w:usb0="00000000" w:usb1="00000000" w:usb2="00000000" w:usb3="00000000" w:csb0="00040000" w:csb1="00000000"/>
    <w:embedRegular r:id="rId6" w:fontKey="{8D8B4590-4C81-474E-884C-9870C3EDDA3E}"/>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42277FF"/>
    <w:rsid w:val="0A8721A0"/>
    <w:rsid w:val="0B7B2128"/>
    <w:rsid w:val="0B985CD3"/>
    <w:rsid w:val="0E68572F"/>
    <w:rsid w:val="0E9816ED"/>
    <w:rsid w:val="10396E71"/>
    <w:rsid w:val="11DE52CB"/>
    <w:rsid w:val="150A3847"/>
    <w:rsid w:val="18E10F33"/>
    <w:rsid w:val="1A0C35CC"/>
    <w:rsid w:val="2163678E"/>
    <w:rsid w:val="21D0732F"/>
    <w:rsid w:val="2371316C"/>
    <w:rsid w:val="23C4301C"/>
    <w:rsid w:val="24475A26"/>
    <w:rsid w:val="264204D7"/>
    <w:rsid w:val="2741574C"/>
    <w:rsid w:val="2C765212"/>
    <w:rsid w:val="30B56AE1"/>
    <w:rsid w:val="327E6635"/>
    <w:rsid w:val="3516702D"/>
    <w:rsid w:val="356B5D48"/>
    <w:rsid w:val="37E601A9"/>
    <w:rsid w:val="39204F82"/>
    <w:rsid w:val="3A7A2C02"/>
    <w:rsid w:val="3EE84C2D"/>
    <w:rsid w:val="3F595A04"/>
    <w:rsid w:val="43315BEC"/>
    <w:rsid w:val="43AD1C7C"/>
    <w:rsid w:val="44912C24"/>
    <w:rsid w:val="47C03328"/>
    <w:rsid w:val="48601C27"/>
    <w:rsid w:val="4C122427"/>
    <w:rsid w:val="4D440E1C"/>
    <w:rsid w:val="4DC33073"/>
    <w:rsid w:val="4E3F7559"/>
    <w:rsid w:val="4ECE0172"/>
    <w:rsid w:val="51516E47"/>
    <w:rsid w:val="51A46EB2"/>
    <w:rsid w:val="56073B1A"/>
    <w:rsid w:val="5CF93C67"/>
    <w:rsid w:val="5E084751"/>
    <w:rsid w:val="64515E2E"/>
    <w:rsid w:val="64D61FAB"/>
    <w:rsid w:val="66C801A8"/>
    <w:rsid w:val="6C0E3CC0"/>
    <w:rsid w:val="6F71073E"/>
    <w:rsid w:val="77E20C53"/>
    <w:rsid w:val="786A7F85"/>
    <w:rsid w:val="791505B4"/>
    <w:rsid w:val="7A7C6A82"/>
    <w:rsid w:val="7BFC47DB"/>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6872</Words>
  <Characters>7324</Characters>
  <Lines>59</Lines>
  <Paragraphs>16</Paragraphs>
  <TotalTime>55</TotalTime>
  <ScaleCrop>false</ScaleCrop>
  <LinksUpToDate>false</LinksUpToDate>
  <CharactersWithSpaces>7813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2024-11-07T06:34:51Z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9139A10F75E14D488C9A0F6FFE87A56C_13</vt:lpwstr>
  </property>
</Properties>
</file>