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6E4948B0">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24454"/>
      <w:bookmarkStart w:id="3" w:name="_Toc32320"/>
      <w:bookmarkStart w:id="4" w:name="_Toc21422"/>
      <w:bookmarkStart w:id="5" w:name="_Toc20910"/>
      <w:bookmarkStart w:id="6" w:name="_Toc21762"/>
      <w:bookmarkStart w:id="7" w:name="_Toc11918"/>
      <w:bookmarkStart w:id="8" w:name="_Toc25712"/>
      <w:bookmarkStart w:id="9" w:name="_Toc24727"/>
      <w:bookmarkStart w:id="10" w:name="_Toc12789"/>
      <w:bookmarkStart w:id="11" w:name="_Toc8396"/>
      <w:bookmarkStart w:id="12" w:name="_Toc13462"/>
      <w:bookmarkStart w:id="13" w:name="_Toc24068"/>
      <w:bookmarkStart w:id="14" w:name="_Toc7615"/>
      <w:bookmarkStart w:id="15" w:name="_Toc20033"/>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海南天然橡胶产业集团股份有限公司八一分公司共4宗林下土地招租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w:t>
      </w:r>
      <w:bookmarkStart w:id="17" w:name="OLE_LINK3"/>
      <w:r>
        <w:rPr>
          <w:rFonts w:hint="eastAsia" w:ascii="新宋体" w:hAnsi="新宋体" w:eastAsia="新宋体"/>
          <w:color w:val="auto"/>
          <w:sz w:val="28"/>
          <w:szCs w:val="28"/>
        </w:rPr>
        <w:t>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w:t>
      </w:r>
      <w:bookmarkEnd w:id="17"/>
      <w:r>
        <w:rPr>
          <w:rFonts w:hint="eastAsia" w:ascii="新宋体" w:hAnsi="新宋体" w:eastAsia="新宋体" w:cs="Times New Roman"/>
          <w:b/>
          <w:bCs/>
          <w:color w:val="auto"/>
          <w:sz w:val="28"/>
          <w:szCs w:val="28"/>
        </w:rPr>
        <w:t>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w:t>
      </w:r>
      <w:bookmarkStart w:id="18" w:name="OLE_LINK8"/>
      <w:r>
        <w:rPr>
          <w:rFonts w:hint="eastAsia" w:ascii="新宋体" w:hAnsi="新宋体" w:eastAsia="新宋体" w:cs="Times New Roman"/>
          <w:color w:val="auto"/>
          <w:sz w:val="28"/>
          <w:szCs w:val="28"/>
        </w:rPr>
        <w:t>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bookmarkEnd w:id="18"/>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03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20539B7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b/>
          <w:bCs/>
          <w:color w:val="C00000"/>
          <w:sz w:val="28"/>
          <w:szCs w:val="28"/>
          <w:lang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lang w:val="en-US" w:eastAsia="zh-CN"/>
        </w:rPr>
        <w:t>勾选报名项目</w:t>
      </w:r>
      <w:r>
        <w:rPr>
          <w:rFonts w:hint="eastAsia" w:ascii="新宋体" w:hAnsi="新宋体" w:eastAsia="新宋体" w:cs="Times New Roman"/>
          <w:b/>
          <w:bCs/>
          <w:color w:val="C00000"/>
          <w:sz w:val="28"/>
          <w:szCs w:val="28"/>
          <w:lang w:eastAsia="zh-CN"/>
        </w:rPr>
        <w:t>）</w:t>
      </w:r>
    </w:p>
    <w:p w14:paraId="3BF547F3">
      <w:pPr>
        <w:bidi w:val="0"/>
        <w:rPr>
          <w:rFonts w:hint="eastAsia" w:asciiTheme="minorHAnsi" w:hAnsiTheme="minorHAnsi" w:eastAsiaTheme="minorEastAsia" w:cstheme="minorBidi"/>
          <w:kern w:val="2"/>
          <w:sz w:val="21"/>
          <w:szCs w:val="24"/>
          <w:lang w:val="en-US" w:eastAsia="zh-CN" w:bidi="ar-SA"/>
        </w:rPr>
      </w:pPr>
    </w:p>
    <w:p w14:paraId="5559F7FE">
      <w:pPr>
        <w:tabs>
          <w:tab w:val="left" w:pos="748"/>
        </w:tabs>
        <w:bidi w:val="0"/>
        <w:jc w:val="left"/>
        <w:rPr>
          <w:rFonts w:hint="eastAsia"/>
          <w:lang w:val="en-US" w:eastAsia="zh-CN"/>
        </w:rPr>
      </w:pPr>
      <w:r>
        <w:rPr>
          <w:rFonts w:hint="eastAsia"/>
          <w:lang w:val="en-US" w:eastAsia="zh-CN"/>
        </w:rPr>
        <w:drawing>
          <wp:inline distT="0" distB="0" distL="114300" distR="114300">
            <wp:extent cx="5272405" cy="1450975"/>
            <wp:effectExtent l="0" t="0" r="10795" b="9525"/>
            <wp:docPr id="1" name="图片 1" descr="八一的素材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八一的素材333"/>
                    <pic:cNvPicPr>
                      <a:picLocks noChangeAspect="1"/>
                    </pic:cNvPicPr>
                  </pic:nvPicPr>
                  <pic:blipFill>
                    <a:blip r:embed="rId4"/>
                    <a:stretch>
                      <a:fillRect/>
                    </a:stretch>
                  </pic:blipFill>
                  <pic:spPr>
                    <a:xfrm>
                      <a:off x="0" y="0"/>
                      <a:ext cx="5272405" cy="1450975"/>
                    </a:xfrm>
                    <a:prstGeom prst="rect">
                      <a:avLst/>
                    </a:prstGeom>
                  </pic:spPr>
                </pic:pic>
              </a:graphicData>
            </a:graphic>
          </wp:inline>
        </w:drawing>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hint="default" w:ascii="新宋体" w:hAnsi="新宋体" w:eastAsia="新宋体" w:cs="Times New Roman"/>
          <w:color w:val="auto"/>
          <w:sz w:val="28"/>
          <w:szCs w:val="28"/>
          <w:lang w:val="en-US" w:eastAsia="zh-CN"/>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以平台公示信息为准。</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12</w:t>
      </w:r>
      <w:bookmarkStart w:id="40" w:name="_GoBack"/>
      <w:bookmarkEnd w:id="40"/>
      <w:r>
        <w:rPr>
          <w:rFonts w:hint="eastAsia" w:ascii="新宋体" w:hAnsi="新宋体" w:eastAsia="新宋体" w:cs="Times New Roman"/>
          <w:b/>
          <w:bCs/>
          <w:color w:val="C00000"/>
          <w:sz w:val="28"/>
          <w:szCs w:val="28"/>
          <w:u w:val="single"/>
          <w:lang w:val="en-US" w:eastAsia="zh-CN"/>
        </w:rPr>
        <w:t xml:space="preserve">-04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701E480">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w:t>
      </w:r>
      <w:bookmarkStart w:id="19" w:name="OLE_LINK7"/>
      <w:r>
        <w:rPr>
          <w:rFonts w:hint="eastAsia" w:ascii="Times New Roman" w:hAnsi="Times New Roman"/>
          <w:color w:val="auto"/>
          <w:sz w:val="28"/>
          <w:szCs w:val="28"/>
        </w:rPr>
        <w:t>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海南天然橡胶产业集团股份有限公司八一分公司共4宗林下土地招租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项目网络竞价活动作出</w:t>
      </w:r>
      <w:bookmarkEnd w:id="19"/>
      <w:r>
        <w:rPr>
          <w:rFonts w:hint="eastAsia" w:ascii="Times New Roman" w:hAnsi="Times New Roman"/>
          <w:color w:val="auto"/>
          <w:sz w:val="28"/>
          <w:szCs w:val="28"/>
        </w:rPr>
        <w:t>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海南天然橡胶产业集团股份有限公司八一分公司共4宗林下土地招租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海南天然橡胶产业集团股份有限公司八一分公司共4宗林下土地招租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1F96BF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11</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海南天然橡胶产业集团股份有限公司八一分公司共4宗林下土地招租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20" w:name="_Toc28981"/>
      <w:bookmarkStart w:id="21" w:name="_Toc11532"/>
      <w:bookmarkStart w:id="22"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20"/>
      <w:bookmarkEnd w:id="21"/>
      <w:bookmarkEnd w:id="22"/>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3" w:name="_Toc24611"/>
      <w:bookmarkStart w:id="24" w:name="_Toc7009"/>
      <w:bookmarkStart w:id="25" w:name="_Toc31003"/>
      <w:r>
        <w:rPr>
          <w:rFonts w:hint="eastAsia" w:ascii="Times New Roman" w:hAnsi="Times New Roman"/>
          <w:b/>
          <w:color w:val="auto"/>
          <w:sz w:val="24"/>
          <w:szCs w:val="24"/>
        </w:rPr>
        <w:t>10、最终解释权归海南省数农产权运营管理有限公司。</w:t>
      </w:r>
      <w:bookmarkEnd w:id="23"/>
      <w:bookmarkEnd w:id="24"/>
      <w:bookmarkEnd w:id="25"/>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6" w:name="_Toc4535"/>
      <w:bookmarkStart w:id="27" w:name="_Toc30986"/>
      <w:bookmarkStart w:id="28" w:name="_Toc29057"/>
      <w:r>
        <w:rPr>
          <w:rFonts w:hint="eastAsia" w:ascii="宋体" w:hAnsi="宋体" w:eastAsia="宋体" w:cs="宋体"/>
          <w:color w:val="auto"/>
          <w:sz w:val="24"/>
        </w:rPr>
        <w:t>申 请 单 位（盖章）：</w:t>
      </w:r>
      <w:bookmarkEnd w:id="26"/>
      <w:bookmarkEnd w:id="27"/>
      <w:bookmarkEnd w:id="28"/>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9" w:name="_Toc17490"/>
      <w:bookmarkStart w:id="30" w:name="_Toc9059"/>
      <w:r>
        <w:rPr>
          <w:rFonts w:hint="eastAsia" w:ascii="宋体" w:hAnsi="宋体" w:eastAsia="宋体" w:cs="宋体"/>
          <w:color w:val="auto"/>
          <w:sz w:val="24"/>
        </w:rPr>
        <w:t>法定代表人（签字）：</w:t>
      </w:r>
      <w:bookmarkEnd w:id="29"/>
      <w:bookmarkEnd w:id="30"/>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31" w:name="_Toc12264"/>
      <w:bookmarkStart w:id="32" w:name="_Toc29841"/>
      <w:bookmarkStart w:id="33" w:name="_Toc32101"/>
      <w:bookmarkStart w:id="34" w:name="_Toc11237"/>
      <w:bookmarkStart w:id="35" w:name="_Toc4580"/>
      <w:bookmarkStart w:id="36" w:name="_Toc13094"/>
      <w:bookmarkStart w:id="37" w:name="_Toc14469"/>
      <w:r>
        <w:rPr>
          <w:rFonts w:hint="eastAsia" w:ascii="黑体" w:hAnsi="黑体"/>
          <w:color w:val="auto"/>
        </w:rPr>
        <w:t>意向承租（受让）方登记表</w:t>
      </w:r>
      <w:bookmarkEnd w:id="31"/>
      <w:bookmarkEnd w:id="32"/>
      <w:bookmarkEnd w:id="33"/>
      <w:bookmarkEnd w:id="34"/>
      <w:bookmarkEnd w:id="35"/>
      <w:bookmarkEnd w:id="36"/>
      <w:bookmarkEnd w:id="37"/>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8" w:name="OLE_LINK12"/>
            <w:r>
              <w:rPr>
                <w:rFonts w:hint="eastAsia" w:ascii="宋体" w:hAnsi="宋体" w:eastAsia="宋体"/>
                <w:color w:val="auto"/>
                <w:sz w:val="22"/>
              </w:rPr>
              <w:t>（备注项目编号）</w:t>
            </w:r>
            <w:bookmarkEnd w:id="38"/>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7560D3F">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海南天然橡胶产业集团股份有限公司八一分公司</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共4宗林下土地招租交易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eastAsiaTheme="minorEastAsia" w:cstheme="minorEastAsia"/>
          <w:color w:val="auto"/>
          <w:sz w:val="32"/>
          <w:szCs w:val="32"/>
          <w:u w:val="single"/>
          <w:lang w:val="en-US" w:eastAsia="zh-CN"/>
        </w:rPr>
        <w:t>海南天然橡胶产业集团股份有限公司八一分公司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海南天然橡胶产业集团股份有限公司八一分公司共4宗林下土地招租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0"/>
        </w:numPr>
        <w:spacing w:line="520" w:lineRule="exact"/>
        <w:rPr>
          <w:rFonts w:hint="eastAsia"/>
          <w:lang w:eastAsia="zh-CN"/>
        </w:rPr>
      </w:pPr>
      <w:r>
        <w:rPr>
          <w:rFonts w:hint="eastAsia" w:asciiTheme="minorEastAsia" w:hAnsiTheme="minorEastAsia" w:cstheme="minorEastAsia"/>
          <w:b/>
          <w:bCs/>
          <w:color w:val="auto"/>
          <w:sz w:val="28"/>
          <w:szCs w:val="28"/>
          <w:lang w:val="en-US" w:eastAsia="zh-CN"/>
        </w:rPr>
        <w:t>一、</w:t>
      </w:r>
      <w:r>
        <w:rPr>
          <w:rFonts w:hint="eastAsia" w:asciiTheme="minorEastAsia" w:hAnsiTheme="minorEastAsia" w:eastAsiaTheme="minorEastAsia" w:cstheme="minorEastAsia"/>
          <w:b/>
          <w:bCs/>
          <w:color w:val="auto"/>
          <w:sz w:val="28"/>
          <w:szCs w:val="28"/>
        </w:rPr>
        <w:t>标的信息</w:t>
      </w:r>
    </w:p>
    <w:p w14:paraId="419920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Theme="minorEastAsia" w:hAnsiTheme="minorEastAsia" w:cstheme="minorEastAsia"/>
          <w:color w:val="auto"/>
          <w:sz w:val="28"/>
          <w:szCs w:val="28"/>
          <w:lang w:val="en-US" w:eastAsia="zh-CN"/>
        </w:rPr>
      </w:pPr>
      <w:bookmarkStart w:id="39" w:name="OLE_LINK6"/>
      <w:r>
        <w:rPr>
          <w:rFonts w:hint="default" w:asciiTheme="minorEastAsia" w:hAnsiTheme="minorEastAsia" w:cstheme="minorEastAsia"/>
          <w:color w:val="auto"/>
          <w:sz w:val="28"/>
          <w:szCs w:val="28"/>
          <w:lang w:val="en-US" w:eastAsia="zh-CN"/>
        </w:rPr>
        <w:drawing>
          <wp:inline distT="0" distB="0" distL="114300" distR="114300">
            <wp:extent cx="5260340" cy="2353310"/>
            <wp:effectExtent l="0" t="0" r="10160" b="8890"/>
            <wp:docPr id="3" name="图片 3" descr="这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这个"/>
                    <pic:cNvPicPr>
                      <a:picLocks noChangeAspect="1"/>
                    </pic:cNvPicPr>
                  </pic:nvPicPr>
                  <pic:blipFill>
                    <a:blip r:embed="rId5"/>
                    <a:stretch>
                      <a:fillRect/>
                    </a:stretch>
                  </pic:blipFill>
                  <pic:spPr>
                    <a:xfrm>
                      <a:off x="0" y="0"/>
                      <a:ext cx="5260340" cy="2353310"/>
                    </a:xfrm>
                    <a:prstGeom prst="rect">
                      <a:avLst/>
                    </a:prstGeom>
                  </pic:spPr>
                </pic:pic>
              </a:graphicData>
            </a:graphic>
          </wp:inline>
        </w:drawing>
      </w:r>
    </w:p>
    <w:p w14:paraId="55DBFB91">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heme="minorEastAsia" w:hAnsiTheme="minorEastAsia" w:cstheme="minorEastAsia"/>
          <w:color w:val="auto"/>
          <w:sz w:val="28"/>
          <w:szCs w:val="28"/>
          <w:lang w:val="en-US" w:eastAsia="zh-CN"/>
        </w:rPr>
      </w:pP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 以平台公示信息为准。</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王育豪 18217885603</w:t>
      </w:r>
      <w:bookmarkEnd w:id="39"/>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635A82-7C6D-49F9-912A-C59098126C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A704CB1-6C21-4170-BD89-EEADF0985588}"/>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embedRegular r:id="rId3" w:fontKey="{88F11A81-86F9-4447-9599-C85024350E4E}"/>
  </w:font>
  <w:font w:name="新宋体">
    <w:panose1 w:val="02010609030101010101"/>
    <w:charset w:val="86"/>
    <w:family w:val="modern"/>
    <w:pitch w:val="default"/>
    <w:sig w:usb0="00000203" w:usb1="288F0000" w:usb2="00000006" w:usb3="00000000" w:csb0="00040001" w:csb1="00000000"/>
    <w:embedRegular r:id="rId4" w:fontKey="{EC5050AF-9408-4538-8A2D-DC259DB16258}"/>
  </w:font>
  <w:font w:name="微软雅黑">
    <w:panose1 w:val="020B0503020204020204"/>
    <w:charset w:val="86"/>
    <w:family w:val="swiss"/>
    <w:pitch w:val="default"/>
    <w:sig w:usb0="80000287" w:usb1="2ACF3C50" w:usb2="00000016" w:usb3="00000000" w:csb0="0004001F" w:csb1="00000000"/>
    <w:embedRegular r:id="rId5" w:fontKey="{51CD32B3-062A-479D-A243-679D65F00462}"/>
  </w:font>
  <w:font w:name="方正小标宋简体">
    <w:panose1 w:val="02000000000000000000"/>
    <w:charset w:val="86"/>
    <w:family w:val="auto"/>
    <w:pitch w:val="default"/>
    <w:sig w:usb0="00000001" w:usb1="08000000" w:usb2="00000000" w:usb3="00000000" w:csb0="00040000" w:csb1="00000000"/>
    <w:embedRegular r:id="rId6" w:fontKey="{2C98D26D-A13B-47E9-A70D-5EFBC0CC3F47}"/>
  </w:font>
  <w:font w:name="仿宋">
    <w:panose1 w:val="02010609060101010101"/>
    <w:charset w:val="86"/>
    <w:family w:val="modern"/>
    <w:pitch w:val="default"/>
    <w:sig w:usb0="800002BF" w:usb1="38CF7CFA" w:usb2="00000016" w:usb3="00000000" w:csb0="00040001" w:csb1="00000000"/>
    <w:embedRegular r:id="rId7" w:fontKey="{7209E3E4-FA38-4043-9EC8-F997EDE75B4A}"/>
  </w:font>
  <w:font w:name="方正小标宋_GBK">
    <w:altName w:val="微软雅黑"/>
    <w:panose1 w:val="03000509000000000000"/>
    <w:charset w:val="86"/>
    <w:family w:val="auto"/>
    <w:pitch w:val="default"/>
    <w:sig w:usb0="00000000" w:usb1="00000000" w:usb2="00000000" w:usb3="00000000" w:csb0="00040000" w:csb1="00000000"/>
    <w:embedRegular r:id="rId8" w:fontKey="{A386640D-3458-4733-8DDD-42E5486AEB29}"/>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D6132D"/>
    <w:multiLevelType w:val="singleLevel"/>
    <w:tmpl w:val="37D6132D"/>
    <w:lvl w:ilvl="0" w:tentative="0">
      <w:start w:val="2"/>
      <w:numFmt w:val="decimal"/>
      <w:suff w:val="nothing"/>
      <w:lvlText w:val="%1、"/>
      <w:lvlJc w:val="left"/>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3FB0A01"/>
    <w:rsid w:val="05E741E8"/>
    <w:rsid w:val="08903B99"/>
    <w:rsid w:val="0A8721A0"/>
    <w:rsid w:val="0B7B2128"/>
    <w:rsid w:val="0B985CD3"/>
    <w:rsid w:val="0D570B97"/>
    <w:rsid w:val="0E68572F"/>
    <w:rsid w:val="0E9816ED"/>
    <w:rsid w:val="10396E71"/>
    <w:rsid w:val="11DE52CB"/>
    <w:rsid w:val="150A3847"/>
    <w:rsid w:val="18E10F33"/>
    <w:rsid w:val="194B1295"/>
    <w:rsid w:val="1A0C35CC"/>
    <w:rsid w:val="2163678E"/>
    <w:rsid w:val="23C4301C"/>
    <w:rsid w:val="2741574C"/>
    <w:rsid w:val="2A496E15"/>
    <w:rsid w:val="2A78325C"/>
    <w:rsid w:val="2C765212"/>
    <w:rsid w:val="2D151C3D"/>
    <w:rsid w:val="30B56AE1"/>
    <w:rsid w:val="327E6635"/>
    <w:rsid w:val="3516702D"/>
    <w:rsid w:val="356B5D48"/>
    <w:rsid w:val="37E601A9"/>
    <w:rsid w:val="39B47372"/>
    <w:rsid w:val="3A7A2C02"/>
    <w:rsid w:val="3EE84C2D"/>
    <w:rsid w:val="43315BEC"/>
    <w:rsid w:val="43AD1C7C"/>
    <w:rsid w:val="44912C24"/>
    <w:rsid w:val="45353555"/>
    <w:rsid w:val="47262F88"/>
    <w:rsid w:val="47C03328"/>
    <w:rsid w:val="48601C27"/>
    <w:rsid w:val="4C122427"/>
    <w:rsid w:val="4D440E1C"/>
    <w:rsid w:val="4DC33073"/>
    <w:rsid w:val="4E3F7559"/>
    <w:rsid w:val="4ECE0172"/>
    <w:rsid w:val="51516E47"/>
    <w:rsid w:val="5159391F"/>
    <w:rsid w:val="51A46EB2"/>
    <w:rsid w:val="56073B1A"/>
    <w:rsid w:val="5862192B"/>
    <w:rsid w:val="5CF93C67"/>
    <w:rsid w:val="5E6A2CBB"/>
    <w:rsid w:val="5F4B2D23"/>
    <w:rsid w:val="607C32E9"/>
    <w:rsid w:val="62A84530"/>
    <w:rsid w:val="64515E2E"/>
    <w:rsid w:val="64D61FAB"/>
    <w:rsid w:val="66C801A8"/>
    <w:rsid w:val="6707277D"/>
    <w:rsid w:val="672A3E7B"/>
    <w:rsid w:val="6ACC4873"/>
    <w:rsid w:val="6C0E3CC0"/>
    <w:rsid w:val="6F71073E"/>
    <w:rsid w:val="762224B6"/>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6794</Words>
  <Characters>7123</Characters>
  <Lines>59</Lines>
  <Paragraphs>16</Paragraphs>
  <TotalTime>68</TotalTime>
  <ScaleCrop>false</ScaleCrop>
  <LinksUpToDate>false</LinksUpToDate>
  <CharactersWithSpaces>7613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2024-11-27T03:38:50Z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A725AD4DD97449EDA118C7A25D40D48E_13</vt:lpwstr>
  </property>
</Properties>
</file>