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58FF39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4454"/>
      <w:bookmarkStart w:id="3" w:name="_Toc20910"/>
      <w:bookmarkStart w:id="4" w:name="_Toc21422"/>
      <w:bookmarkStart w:id="5" w:name="_Toc11918"/>
      <w:bookmarkStart w:id="6" w:name="_Toc15737"/>
      <w:bookmarkStart w:id="7" w:name="_Toc32320"/>
      <w:bookmarkStart w:id="8" w:name="_Toc29002"/>
      <w:bookmarkStart w:id="9" w:name="_Toc24727"/>
      <w:bookmarkStart w:id="10" w:name="_Toc25712"/>
      <w:bookmarkStart w:id="11" w:name="_Toc13462"/>
      <w:bookmarkStart w:id="12" w:name="_Toc12789"/>
      <w:bookmarkStart w:id="13" w:name="_Toc8396"/>
      <w:bookmarkStart w:id="14" w:name="_Toc24068"/>
      <w:bookmarkStart w:id="15" w:name="_Toc7615"/>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儋州市海胶集团八一分公司红岭10队161亩胶园林下土地出租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红岭10队161亩</w:t>
      </w:r>
      <w:r>
        <w:rPr>
          <w:rFonts w:hint="eastAsia" w:ascii="新宋体" w:hAnsi="新宋体" w:eastAsia="新宋体" w:cs="Times New Roman"/>
          <w:color w:val="auto"/>
          <w:sz w:val="28"/>
          <w:szCs w:val="28"/>
          <w:u w:val="single"/>
          <w:lang w:val="en-US" w:eastAsia="zh-CN"/>
        </w:rPr>
        <w:t>53130元/年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77EFF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儋州市海胶集团八一分公司红岭10队161亩胶园林下土地出租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儋州市海胶集团八一分公司红岭10队161亩胶园林下土地出租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儋州市海胶集团八一分公司红岭10队161亩胶园林下土地出租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ED4A1B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儋州市海胶集团八一分公司红岭10队161亩胶园林下土地出租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4580"/>
      <w:bookmarkStart w:id="31" w:name="_Toc32101"/>
      <w:bookmarkStart w:id="32" w:name="_Toc29841"/>
      <w:bookmarkStart w:id="33" w:name="_Toc13094"/>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儋州市海胶集团八一分公司红岭10队161亩胶园林下土地出租交易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儋州市海胶集团八一分公司红岭10队161亩胶园林下土地出租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儋州市海胶集团八一分公司红岭10队161亩胶园林下土地出租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海南天然橡胶产业集团股份有限公司八一分公司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161亩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挂网底价：53130元/年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交易保证金：10626元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024年12月17日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-2024年12月23日10:00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竞拍时间：2024年12月24日10:00-2024年12月24</w:t>
      </w:r>
      <w:bookmarkStart w:id="40" w:name="_GoBack"/>
      <w:bookmarkEnd w:id="40"/>
      <w:r>
        <w:rPr>
          <w:rFonts w:hint="eastAsia" w:asciiTheme="minorEastAsia" w:hAnsiTheme="minorEastAsia" w:cstheme="minorEastAsia"/>
          <w:color w:val="auto"/>
          <w:sz w:val="28"/>
          <w:szCs w:val="28"/>
          <w:lang w:val="en-US" w:eastAsia="zh-CN"/>
        </w:rPr>
        <w:t>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：租金按年支付，一年一付，需缴纳合同履约金为200元/亩，此后承租方于每个租赁年度届满前以银行转账的方式向出租方支付下一租赁年度的租金。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B053260"/>
    <w:rsid w:val="4C122427"/>
    <w:rsid w:val="4C754C45"/>
    <w:rsid w:val="4D3E199D"/>
    <w:rsid w:val="4D440E1C"/>
    <w:rsid w:val="4DC33073"/>
    <w:rsid w:val="4DE00E42"/>
    <w:rsid w:val="4E3F7559"/>
    <w:rsid w:val="4ECE0172"/>
    <w:rsid w:val="51516E47"/>
    <w:rsid w:val="51A46EB2"/>
    <w:rsid w:val="56073B1A"/>
    <w:rsid w:val="5CF93C67"/>
    <w:rsid w:val="5E084751"/>
    <w:rsid w:val="64515E2E"/>
    <w:rsid w:val="64D61FAB"/>
    <w:rsid w:val="66C801A8"/>
    <w:rsid w:val="6C0E3CC0"/>
    <w:rsid w:val="6F71073E"/>
    <w:rsid w:val="74C650A4"/>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6897</Words>
  <Characters>7293</Characters>
  <Lines>59</Lines>
  <Paragraphs>16</Paragraphs>
  <TotalTime>38</TotalTime>
  <ScaleCrop>false</ScaleCrop>
  <LinksUpToDate>false</LinksUpToDate>
  <CharactersWithSpaces>7783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2024-12-17T08:42:03Z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38A7C171137C45088600C78F6571A0EC_13</vt:lpwstr>
  </property>
</Properties>
</file>