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32320"/>
      <w:bookmarkStart w:id="3" w:name="_Toc24454"/>
      <w:bookmarkStart w:id="4" w:name="_Toc11918"/>
      <w:bookmarkStart w:id="5" w:name="_Toc21762"/>
      <w:bookmarkStart w:id="6" w:name="_Toc21422"/>
      <w:bookmarkStart w:id="7" w:name="_Toc20910"/>
      <w:bookmarkStart w:id="8" w:name="_Toc13462"/>
      <w:bookmarkStart w:id="9" w:name="_Toc8396"/>
      <w:bookmarkStart w:id="10" w:name="_Toc29002"/>
      <w:bookmarkStart w:id="11" w:name="_Toc25712"/>
      <w:bookmarkStart w:id="12" w:name="_Toc7615"/>
      <w:bookmarkStart w:id="13" w:name="_Toc24068"/>
      <w:bookmarkStart w:id="14" w:name="_Toc24727"/>
      <w:bookmarkStart w:id="15" w:name="_Toc20033"/>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海南天然橡胶产业集团股份有限公司红光分公司共2宗土地出租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红光片区共1558.4亩</w:t>
      </w:r>
      <w:r>
        <w:rPr>
          <w:rFonts w:hint="eastAsia" w:ascii="新宋体" w:hAnsi="新宋体" w:eastAsia="新宋体" w:cs="Times New Roman"/>
          <w:color w:val="auto"/>
          <w:sz w:val="28"/>
          <w:szCs w:val="28"/>
          <w:u w:val="single"/>
          <w:lang w:val="en-US" w:eastAsia="zh-CN"/>
        </w:rPr>
        <w:t>748032</w:t>
      </w:r>
      <w:r>
        <w:rPr>
          <w:rFonts w:hint="eastAsia" w:ascii="新宋体" w:hAnsi="新宋体" w:eastAsia="新宋体" w:cs="Times New Roman"/>
          <w:color w:val="auto"/>
          <w:sz w:val="28"/>
          <w:szCs w:val="28"/>
        </w:rPr>
        <w:t>元/年</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红光片区共1957.98亩</w:t>
      </w:r>
      <w:r>
        <w:rPr>
          <w:rFonts w:hint="eastAsia" w:ascii="新宋体" w:hAnsi="新宋体" w:eastAsia="新宋体" w:cs="Times New Roman"/>
          <w:color w:val="auto"/>
          <w:sz w:val="28"/>
          <w:szCs w:val="28"/>
          <w:u w:val="single"/>
          <w:lang w:val="en-US" w:eastAsia="zh-CN"/>
        </w:rPr>
        <w:t>939830</w:t>
      </w:r>
      <w:r>
        <w:rPr>
          <w:rFonts w:hint="eastAsia" w:ascii="新宋体" w:hAnsi="新宋体" w:eastAsia="新宋体" w:cs="Times New Roman"/>
          <w:color w:val="auto"/>
          <w:sz w:val="28"/>
          <w:szCs w:val="28"/>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2264"/>
      <w:bookmarkStart w:id="30" w:name="_Toc29841"/>
      <w:bookmarkStart w:id="31" w:name="_Toc32101"/>
      <w:bookmarkStart w:id="32" w:name="_Toc14469"/>
      <w:bookmarkStart w:id="33" w:name="_Toc1309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海南天然橡胶产业集团股份有限公司红光分公司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共2宗土地招租交易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海南天然橡胶产业集团股份有限公司红光分公司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海南天然橡胶产业集团股份有限公司红光分公司共2宗土地出租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澄迈县福山镇红光分公司红光片区共1558.4亩胶园林下土地出租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海南天然橡胶产业集团股份有限公司红光分公司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1558.4亩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挂网底价：748032元/年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交易保证金：374016元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024年12月20日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-2024年12月26日10:00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竞拍时间：2024年12月27日10:00-2024年12月27日16:00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租金按年支付，一年一付。需缴纳一年租金为押金，押一付一，并支付清园保证金，清园保证金标准为100元/亩。</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标的名称：澄迈县福山镇红光分公司红光片区共1957.98亩胶园林下土地出租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海南天然橡胶产业集团股份有限公司红光分公司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1957.98亩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挂网底价：939830元/年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交易保证金：469915元 </w:t>
      </w:r>
    </w:p>
    <w:p w14:paraId="5020F589">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报名时间：2024年12月20日10:00-2024年12月26日10:00</w:t>
      </w:r>
    </w:p>
    <w:p w14:paraId="35B8FA3A">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竞拍时间：2024年12月27日10:00-2024年12月27日16:00</w:t>
      </w: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租金按年支付，一年一付。需缴纳一年租金为押金，押一付一，并支付清园保证金，清园保证金标准为100元/亩。</w:t>
      </w:r>
    </w:p>
    <w:p w14:paraId="6D6E067A">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AFB54A-3555-4490-9A5A-85C9C68261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711F26D-F940-4793-A59B-FA165A11433F}"/>
  </w:font>
  <w:font w:name="新宋体">
    <w:panose1 w:val="02010609030101010101"/>
    <w:charset w:val="86"/>
    <w:family w:val="modern"/>
    <w:pitch w:val="default"/>
    <w:sig w:usb0="00000203" w:usb1="288F0000" w:usb2="00000006" w:usb3="00000000" w:csb0="00040001" w:csb1="00000000"/>
    <w:embedRegular r:id="rId3" w:fontKey="{A8782413-0262-494E-9D03-1A8D855F096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13667819-90F9-434A-87F9-D9412581F076}"/>
  </w:font>
  <w:font w:name="仿宋">
    <w:panose1 w:val="02010609060101010101"/>
    <w:charset w:val="86"/>
    <w:family w:val="modern"/>
    <w:pitch w:val="default"/>
    <w:sig w:usb0="800002BF" w:usb1="38CF7CFA" w:usb2="00000016" w:usb3="00000000" w:csb0="00040001" w:csb1="00000000"/>
    <w:embedRegular r:id="rId5" w:fontKey="{21643784-0235-4676-BF58-80E265265DF7}"/>
  </w:font>
  <w:font w:name="方正小标宋_GBK">
    <w:altName w:val="微软雅黑"/>
    <w:panose1 w:val="03000509000000000000"/>
    <w:charset w:val="86"/>
    <w:family w:val="auto"/>
    <w:pitch w:val="default"/>
    <w:sig w:usb0="00000000" w:usb1="00000000" w:usb2="00000000" w:usb3="00000000" w:csb0="00040000" w:csb1="00000000"/>
    <w:embedRegular r:id="rId6" w:fontKey="{50E755D7-7403-464F-BAAC-FA09FD6C249F}"/>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7119</Words>
  <Characters>7602</Characters>
  <Lines>59</Lines>
  <Paragraphs>16</Paragraphs>
  <TotalTime>7</TotalTime>
  <ScaleCrop>false</ScaleCrop>
  <LinksUpToDate>false</LinksUpToDate>
  <CharactersWithSpaces>8092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2024-12-20T07:54:47Z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AEE7D0B1ED2646849EE4CCE9AB55F78E_13</vt:lpwstr>
  </property>
</Properties>
</file>