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789EE6A8">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1422"/>
      <w:bookmarkStart w:id="2" w:name="_Toc21762"/>
      <w:bookmarkStart w:id="3" w:name="_Toc15737"/>
      <w:bookmarkStart w:id="4" w:name="_Toc20910"/>
      <w:bookmarkStart w:id="5" w:name="_Toc24454"/>
      <w:bookmarkStart w:id="6" w:name="_Toc11918"/>
      <w:bookmarkStart w:id="7" w:name="_Toc32320"/>
      <w:bookmarkStart w:id="8" w:name="_Toc20033"/>
      <w:bookmarkStart w:id="9" w:name="_Toc29002"/>
      <w:bookmarkStart w:id="10" w:name="_Toc24727"/>
      <w:bookmarkStart w:id="11" w:name="_Toc8396"/>
      <w:bookmarkStart w:id="12" w:name="_Toc7615"/>
      <w:bookmarkStart w:id="13" w:name="_Toc12789"/>
      <w:bookmarkStart w:id="14" w:name="_Toc13462"/>
      <w:bookmarkStart w:id="15" w:name="_Toc24068"/>
      <w:bookmarkStart w:id="16" w:name="_Toc2571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海南省直辖县琼中黎族苗族自治县海胶集团乌石分公司乌石片6、7队236.9亩橡胶小苗林下土地出租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方正仿宋_GB2312" w:hAnsi="方正仿宋_GB2312" w:eastAsia="方正仿宋_GB2312" w:cs="方正仿宋_GB2312"/>
                <w:b/>
                <w:bCs/>
                <w:color w:val="000000" w:themeColor="text1"/>
                <w:sz w:val="28"/>
                <w:szCs w:val="28"/>
                <w14:textFill>
                  <w14:solidFill>
                    <w14:schemeClr w14:val="tx1"/>
                  </w14:solidFill>
                </w14:textFill>
              </w:rPr>
            </w:pPr>
            <w:r>
              <w:rPr>
                <w:rFonts w:hint="eastAsia" w:ascii="方正仿宋_GB2312" w:hAnsi="方正仿宋_GB2312" w:eastAsia="方正仿宋_GB2312" w:cs="方正仿宋_GB2312"/>
                <w:b/>
                <w:bCs/>
                <w:color w:val="000000" w:themeColor="text1"/>
                <w:sz w:val="28"/>
                <w:szCs w:val="28"/>
                <w14:textFill>
                  <w14:solidFill>
                    <w14:schemeClr w14:val="tx1"/>
                  </w14:solidFill>
                </w14:textFill>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方正仿宋_GB2312" w:hAnsi="方正仿宋_GB2312" w:eastAsia="方正仿宋_GB2312" w:cs="方正仿宋_GB2312"/>
                <w:b/>
                <w:bCs/>
                <w:color w:val="000000" w:themeColor="text1"/>
                <w:sz w:val="28"/>
                <w:szCs w:val="28"/>
                <w14:textFill>
                  <w14:solidFill>
                    <w14:schemeClr w14:val="tx1"/>
                  </w14:solidFill>
                </w14:textFill>
              </w:rPr>
            </w:pPr>
            <w:r>
              <w:rPr>
                <w:rFonts w:hint="eastAsia" w:ascii="方正仿宋_GB2312" w:hAnsi="方正仿宋_GB2312" w:eastAsia="方正仿宋_GB2312" w:cs="方正仿宋_GB2312"/>
                <w:b/>
                <w:bCs/>
                <w:color w:val="000000" w:themeColor="text1"/>
                <w:sz w:val="28"/>
                <w:szCs w:val="28"/>
                <w14:textFill>
                  <w14:solidFill>
                    <w14:schemeClr w14:val="tx1"/>
                  </w14:solidFill>
                </w14:textFill>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方正仿宋_GB2312" w:hAnsi="方正仿宋_GB2312" w:eastAsia="方正仿宋_GB2312" w:cs="方正仿宋_GB2312"/>
                <w:b/>
                <w:bCs/>
                <w:color w:val="000000" w:themeColor="text1"/>
                <w:sz w:val="28"/>
                <w:szCs w:val="28"/>
                <w14:textFill>
                  <w14:solidFill>
                    <w14:schemeClr w14:val="tx1"/>
                  </w14:solidFill>
                </w14:textFill>
              </w:rPr>
            </w:pPr>
            <w:r>
              <w:rPr>
                <w:rFonts w:hint="eastAsia" w:ascii="方正仿宋_GB2312" w:hAnsi="方正仿宋_GB2312" w:eastAsia="方正仿宋_GB2312" w:cs="方正仿宋_GB2312"/>
                <w:b/>
                <w:bCs/>
                <w:color w:val="000000" w:themeColor="text1"/>
                <w:sz w:val="28"/>
                <w:szCs w:val="28"/>
                <w14:textFill>
                  <w14:solidFill>
                    <w14:schemeClr w14:val="tx1"/>
                  </w14:solidFill>
                </w14:textFill>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方正仿宋_GB2312" w:hAnsi="方正仿宋_GB2312" w:eastAsia="方正仿宋_GB2312" w:cs="方正仿宋_GB2312"/>
                <w:b/>
                <w:bCs/>
                <w:color w:val="000000" w:themeColor="text1"/>
                <w:sz w:val="28"/>
                <w:szCs w:val="28"/>
                <w14:textFill>
                  <w14:solidFill>
                    <w14:schemeClr w14:val="tx1"/>
                  </w14:solidFill>
                </w14:textFill>
              </w:rPr>
            </w:pPr>
            <w:r>
              <w:rPr>
                <w:rFonts w:hint="eastAsia" w:ascii="方正仿宋_GB2312" w:hAnsi="方正仿宋_GB2312" w:eastAsia="方正仿宋_GB2312" w:cs="方正仿宋_GB2312"/>
                <w:b/>
                <w:bCs/>
                <w:color w:val="000000" w:themeColor="text1"/>
                <w:sz w:val="28"/>
                <w:szCs w:val="28"/>
                <w14:textFill>
                  <w14:solidFill>
                    <w14:schemeClr w14:val="tx1"/>
                  </w14:solidFill>
                </w14:textFill>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方正仿宋_GB2312" w:hAnsi="方正仿宋_GB2312" w:eastAsia="方正仿宋_GB2312" w:cs="方正仿宋_GB2312"/>
                <w:b/>
                <w:bCs/>
                <w:color w:val="000000" w:themeColor="text1"/>
                <w:sz w:val="28"/>
                <w:szCs w:val="28"/>
                <w14:textFill>
                  <w14:solidFill>
                    <w14:schemeClr w14:val="tx1"/>
                  </w14:solidFill>
                </w14:textFill>
              </w:rPr>
            </w:pPr>
            <w:r>
              <w:rPr>
                <w:rFonts w:hint="eastAsia" w:ascii="方正仿宋_GB2312" w:hAnsi="方正仿宋_GB2312" w:eastAsia="方正仿宋_GB2312" w:cs="方正仿宋_GB2312"/>
                <w:b/>
                <w:bCs/>
                <w:color w:val="000000" w:themeColor="text1"/>
                <w:sz w:val="28"/>
                <w:szCs w:val="28"/>
                <w14:textFill>
                  <w14:solidFill>
                    <w14:schemeClr w14:val="tx1"/>
                  </w14:solidFill>
                </w14:textFill>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hint="eastAsia" w:ascii="方正仿宋_GB2312" w:hAnsi="方正仿宋_GB2312" w:eastAsia="方正仿宋_GB2312" w:cs="方正仿宋_GB2312"/>
                <w:b/>
                <w:bCs/>
                <w:color w:val="000000" w:themeColor="text1"/>
                <w:sz w:val="28"/>
                <w:szCs w:val="28"/>
                <w14:textFill>
                  <w14:solidFill>
                    <w14:schemeClr w14:val="tx1"/>
                  </w14:solidFill>
                </w14:textFill>
              </w:rPr>
            </w:pPr>
            <w:r>
              <w:rPr>
                <w:rFonts w:hint="eastAsia" w:ascii="方正仿宋_GB2312" w:hAnsi="方正仿宋_GB2312" w:eastAsia="方正仿宋_GB2312" w:cs="方正仿宋_GB2312"/>
                <w:b/>
                <w:bCs/>
                <w:color w:val="000000" w:themeColor="text1"/>
                <w:sz w:val="28"/>
                <w:szCs w:val="28"/>
                <w14:textFill>
                  <w14:solidFill>
                    <w14:schemeClr w14:val="tx1"/>
                  </w14:solidFill>
                </w14:textFill>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6E9D2A3F">
      <w:pPr>
        <w:spacing w:line="520" w:lineRule="exact"/>
        <w:ind w:firstLine="562" w:firstLineChars="200"/>
        <w:jc w:val="left"/>
        <w:rPr>
          <w:rFonts w:hint="default" w:ascii="新宋体" w:hAnsi="新宋体" w:eastAsia="新宋体" w:cs="Times New Roman"/>
          <w:color w:val="C00000"/>
          <w:sz w:val="28"/>
          <w:szCs w:val="28"/>
          <w:u w:val="single"/>
          <w:lang w:val="en-US"/>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color w:val="auto"/>
          <w:sz w:val="28"/>
          <w:szCs w:val="28"/>
          <w:lang w:val="en-US" w:eastAsia="zh-CN"/>
        </w:rPr>
        <w:t xml:space="preserve"> </w:t>
      </w:r>
      <w:r>
        <w:rPr>
          <w:rFonts w:hint="eastAsia" w:ascii="新宋体" w:hAnsi="新宋体" w:eastAsia="新宋体" w:cs="Times New Roman"/>
          <w:b/>
          <w:bCs/>
          <w:color w:val="C00000"/>
          <w:sz w:val="28"/>
          <w:szCs w:val="28"/>
          <w:u w:val="single"/>
          <w:lang w:val="en-US" w:eastAsia="zh-CN"/>
        </w:rPr>
        <w:t>59225元/年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3</w:t>
      </w:r>
      <w:r>
        <w:rPr>
          <w:rFonts w:hint="eastAsia" w:ascii="新宋体" w:hAnsi="新宋体" w:eastAsia="新宋体" w:cs="Times New Roman"/>
          <w:color w:val="C00000"/>
          <w:sz w:val="28"/>
          <w:szCs w:val="28"/>
          <w:u w:val="single"/>
        </w:rPr>
        <w:t>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00元）。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01-06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24、未成交的竞买方交易保证金，平台将按《海南省数农产权运营管理有限公司交易保证金操作规则（试行）》有关规定办理。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C8D553B">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海南省直辖县琼中黎族苗族自治县海胶集团乌石分公司乌石片6、7队236.9亩橡胶小苗林下土地出租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海南省直辖县琼中黎族苗族自治县海胶集团乌石分公司乌石片6、7队236.9亩橡胶小苗林下土地出租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海南省直辖县琼中黎族苗族自治县海胶集团乌石分公司乌石片6、7队236.9亩橡胶小苗林下土地出租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E8D9E8B">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2024年</w:t>
      </w:r>
      <w:r>
        <w:rPr>
          <w:rFonts w:hint="eastAsia" w:ascii="仿宋_GB2312" w:hAnsi="仿宋_GB2312" w:eastAsia="仿宋_GB2312" w:cs="仿宋_GB2312"/>
          <w:b/>
          <w:color w:val="auto"/>
          <w:sz w:val="36"/>
          <w:szCs w:val="30"/>
          <w:lang w:val="en-US" w:eastAsia="zh-CN"/>
        </w:rPr>
        <w:t>12</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海南省直辖县琼中黎族苗族自治县海胶集团乌石分公司乌石片6、7队236.9亩橡胶小苗林下土地出租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3357"/>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7009"/>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30986"/>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3094"/>
      <w:bookmarkStart w:id="29" w:name="_Toc12264"/>
      <w:bookmarkStart w:id="30" w:name="_Toc32101"/>
      <w:bookmarkStart w:id="31" w:name="_Toc29841"/>
      <w:bookmarkStart w:id="32" w:name="_Toc11237"/>
      <w:bookmarkStart w:id="33" w:name="_Toc4580"/>
      <w:bookmarkStart w:id="34" w:name="_Toc14469"/>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2F2B03DE">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海南省直辖县琼中黎族苗族自治县海胶集团乌石分公司乌石片6、7队236.9亩橡胶小苗林下土地出租</w:t>
      </w: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海南天然橡胶产业集团股份有限公司乌石分公司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海南省直辖县琼中黎族苗族自治县海胶集团乌石分公司乌石片6、7队236.9亩橡胶小苗林下土地出租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6CA1DC8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海南省直辖县琼中黎族苗族自治县海胶集团乌石分公司乌石</w:t>
      </w:r>
      <w:r>
        <w:rPr>
          <w:rFonts w:hint="eastAsia" w:asciiTheme="minorEastAsia" w:hAnsiTheme="minorEastAsia" w:eastAsiaTheme="minorEastAsia" w:cstheme="minorEastAsia"/>
          <w:color w:val="auto"/>
          <w:sz w:val="28"/>
          <w:szCs w:val="28"/>
          <w:lang w:val="en-US" w:eastAsia="zh-CN"/>
        </w:rPr>
        <w:t>片6、7队236.9亩橡胶小苗林下土地出租</w:t>
      </w:r>
    </w:p>
    <w:p w14:paraId="799897C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出租方：海南天然橡胶产业集团股份有限公司乌石分公司</w:t>
      </w:r>
    </w:p>
    <w:p w14:paraId="35DAE36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出租数量：236.9亩</w:t>
      </w:r>
    </w:p>
    <w:p w14:paraId="6FEF298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出租年限：</w:t>
      </w:r>
      <w:r>
        <w:rPr>
          <w:rFonts w:hint="eastAsia" w:asciiTheme="minorEastAsia" w:hAnsiTheme="minorEastAsia" w:cstheme="minorEastAsia"/>
          <w:color w:val="auto"/>
          <w:sz w:val="28"/>
          <w:szCs w:val="28"/>
          <w:lang w:val="en-US" w:eastAsia="zh-CN"/>
        </w:rPr>
        <w:t>2年</w:t>
      </w:r>
    </w:p>
    <w:p w14:paraId="0D0DDCA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挂网底价：59225元/年</w:t>
      </w:r>
    </w:p>
    <w:p w14:paraId="56C2FE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 xml:space="preserve">交易保证金：11845元 </w:t>
      </w:r>
    </w:p>
    <w:p w14:paraId="5C2E764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报名时间</w:t>
      </w:r>
      <w:r>
        <w:rPr>
          <w:rFonts w:hint="eastAsia" w:asciiTheme="minorEastAsia" w:hAnsiTheme="minorEastAsia" w:cstheme="minorEastAsia"/>
          <w:color w:val="auto"/>
          <w:sz w:val="28"/>
          <w:szCs w:val="28"/>
          <w:lang w:val="en-US" w:eastAsia="zh-CN"/>
        </w:rPr>
        <w:t>：</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024年12月20日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-2025年01月03日10:00</w:t>
      </w:r>
      <w:bookmarkEnd w:id="38"/>
    </w:p>
    <w:p w14:paraId="4739741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竞拍时间：2025年01月06日10:00-2025年01月06日16:00</w:t>
      </w:r>
    </w:p>
    <w:bookmarkEnd w:id="36"/>
    <w:p w14:paraId="5071C51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：租金按年支付（租金不含税），合同</w:t>
      </w:r>
      <w:bookmarkStart w:id="40" w:name="_GoBack"/>
      <w:bookmarkEnd w:id="40"/>
      <w:r>
        <w:rPr>
          <w:rFonts w:hint="eastAsia" w:asciiTheme="minorEastAsia" w:hAnsiTheme="minorEastAsia" w:cstheme="minorEastAsia"/>
          <w:color w:val="auto"/>
          <w:sz w:val="28"/>
          <w:szCs w:val="28"/>
          <w:lang w:val="en-US" w:eastAsia="zh-CN"/>
        </w:rPr>
        <w:t>签订后5个工作日内，承租方应向出租方缴纳合同履约金2万元人民币以及第一年租金。</w:t>
      </w:r>
    </w:p>
    <w:p w14:paraId="0452AC3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王阳  113687501215、黄雄  13519803550</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报名地址：海南省海口市美兰区琼山大道86号江东电子商务产业园加速楼2楼。</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D4E661-94E2-4CDB-8BAC-2E1036401C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6F8AD896-A3CA-4DA1-B1C8-13F23A82678A}"/>
  </w:font>
  <w:font w:name="新宋体">
    <w:panose1 w:val="02010609030101010101"/>
    <w:charset w:val="86"/>
    <w:family w:val="modern"/>
    <w:pitch w:val="default"/>
    <w:sig w:usb0="00000203" w:usb1="288F0000" w:usb2="00000006" w:usb3="00000000" w:csb0="00040001" w:csb1="00000000"/>
    <w:embedRegular r:id="rId3" w:fontKey="{4E3E7191-F867-4788-BFEB-80130313DC40}"/>
  </w:font>
  <w:font w:name="方正仿宋_GB2312">
    <w:panose1 w:val="02000000000000000000"/>
    <w:charset w:val="86"/>
    <w:family w:val="auto"/>
    <w:pitch w:val="default"/>
    <w:sig w:usb0="A00002BF" w:usb1="184F6CFA" w:usb2="00000012" w:usb3="00000000" w:csb0="00040001" w:csb1="00000000"/>
    <w:embedRegular r:id="rId4" w:fontKey="{0D5CEC77-CEE3-4863-A0A4-C910371DAC2C}"/>
  </w:font>
  <w:font w:name="微软雅黑">
    <w:panose1 w:val="020B0503020204020204"/>
    <w:charset w:val="86"/>
    <w:family w:val="swiss"/>
    <w:pitch w:val="default"/>
    <w:sig w:usb0="80000287" w:usb1="2ACF3C50" w:usb2="00000016" w:usb3="00000000" w:csb0="0004001F" w:csb1="00000000"/>
    <w:embedRegular r:id="rId5" w:fontKey="{1287F27A-AD66-4F4F-B4B7-4D2638D8330E}"/>
  </w:font>
  <w:font w:name="方正小标宋简体">
    <w:panose1 w:val="03000509000000000000"/>
    <w:charset w:val="86"/>
    <w:family w:val="auto"/>
    <w:pitch w:val="default"/>
    <w:sig w:usb0="00000001" w:usb1="080E0000" w:usb2="00000000" w:usb3="00000000" w:csb0="00040000" w:csb1="00000000"/>
    <w:embedRegular r:id="rId6" w:fontKey="{012C34B0-CA36-413F-877A-CD90F79EEEC9}"/>
  </w:font>
  <w:font w:name="仿宋">
    <w:panose1 w:val="02010609060101010101"/>
    <w:charset w:val="86"/>
    <w:family w:val="modern"/>
    <w:pitch w:val="default"/>
    <w:sig w:usb0="800002BF" w:usb1="38CF7CFA" w:usb2="00000016" w:usb3="00000000" w:csb0="00040001" w:csb1="00000000"/>
    <w:embedRegular r:id="rId7" w:fontKey="{798C75A5-3A8E-49D1-8614-E0E1BE39AD85}"/>
  </w:font>
  <w:font w:name="方正小标宋_GBK">
    <w:panose1 w:val="03000509000000000000"/>
    <w:charset w:val="86"/>
    <w:family w:val="auto"/>
    <w:pitch w:val="default"/>
    <w:sig w:usb0="00000001" w:usb1="080E0000" w:usb2="00000000" w:usb3="00000000" w:csb0="00040000" w:csb1="00000000"/>
    <w:embedRegular r:id="rId8" w:fontKey="{0FB7BCD6-52B5-4A68-A0B6-78BD0723CAE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23E741B"/>
    <w:rsid w:val="034A5312"/>
    <w:rsid w:val="042277FF"/>
    <w:rsid w:val="068C03E3"/>
    <w:rsid w:val="0A8721A0"/>
    <w:rsid w:val="0B7B2128"/>
    <w:rsid w:val="0B985CD3"/>
    <w:rsid w:val="0E68572F"/>
    <w:rsid w:val="0E9816ED"/>
    <w:rsid w:val="0ECE2A8A"/>
    <w:rsid w:val="10396E71"/>
    <w:rsid w:val="11DE52CB"/>
    <w:rsid w:val="150A3847"/>
    <w:rsid w:val="18D110EC"/>
    <w:rsid w:val="18E10F33"/>
    <w:rsid w:val="1A0C35CC"/>
    <w:rsid w:val="2163678E"/>
    <w:rsid w:val="23C4301C"/>
    <w:rsid w:val="24475A26"/>
    <w:rsid w:val="264204D7"/>
    <w:rsid w:val="2741574C"/>
    <w:rsid w:val="2C765212"/>
    <w:rsid w:val="2CFE25EF"/>
    <w:rsid w:val="30B56AE1"/>
    <w:rsid w:val="31AF6811"/>
    <w:rsid w:val="327E6635"/>
    <w:rsid w:val="3516702D"/>
    <w:rsid w:val="356B5D48"/>
    <w:rsid w:val="37E601A9"/>
    <w:rsid w:val="39204F82"/>
    <w:rsid w:val="3A7A2C02"/>
    <w:rsid w:val="3EE84C2D"/>
    <w:rsid w:val="3F595A04"/>
    <w:rsid w:val="43315BEC"/>
    <w:rsid w:val="43AD1C7C"/>
    <w:rsid w:val="43D146B8"/>
    <w:rsid w:val="44912C24"/>
    <w:rsid w:val="47C03328"/>
    <w:rsid w:val="48601C27"/>
    <w:rsid w:val="4B053260"/>
    <w:rsid w:val="4C122427"/>
    <w:rsid w:val="4C754C45"/>
    <w:rsid w:val="4D440E1C"/>
    <w:rsid w:val="4DC33073"/>
    <w:rsid w:val="4DE00E42"/>
    <w:rsid w:val="4E3F7559"/>
    <w:rsid w:val="4ECE0172"/>
    <w:rsid w:val="51516E47"/>
    <w:rsid w:val="51A46EB2"/>
    <w:rsid w:val="56073B1A"/>
    <w:rsid w:val="5CF93C67"/>
    <w:rsid w:val="5E084751"/>
    <w:rsid w:val="64515E2E"/>
    <w:rsid w:val="64D61FAB"/>
    <w:rsid w:val="66C801A8"/>
    <w:rsid w:val="6C0E3CC0"/>
    <w:rsid w:val="6F71073E"/>
    <w:rsid w:val="786A7F85"/>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7008</Words>
  <Characters>7440</Characters>
  <Lines>59</Lines>
  <Paragraphs>16</Paragraphs>
  <TotalTime>0</TotalTime>
  <ScaleCrop>false</ScaleCrop>
  <LinksUpToDate>false</LinksUpToDate>
  <CharactersWithSpaces>7933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2024-12-24T02:49:17Z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71DFD337242444A5914A69E474E1E497_13</vt:lpwstr>
  </property>
</Properties>
</file>