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5D319077">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4454"/>
      <w:bookmarkStart w:id="3" w:name="_Toc11918"/>
      <w:bookmarkStart w:id="4" w:name="_Toc21762"/>
      <w:bookmarkStart w:id="5" w:name="_Toc21422"/>
      <w:bookmarkStart w:id="6" w:name="_Toc20910"/>
      <w:bookmarkStart w:id="7" w:name="_Toc32320"/>
      <w:bookmarkStart w:id="8" w:name="_Toc13462"/>
      <w:bookmarkStart w:id="9" w:name="_Toc7615"/>
      <w:bookmarkStart w:id="10" w:name="_Toc25712"/>
      <w:bookmarkStart w:id="11" w:name="_Toc29002"/>
      <w:bookmarkStart w:id="12" w:name="_Toc12789"/>
      <w:bookmarkStart w:id="13" w:name="_Toc8396"/>
      <w:bookmarkStart w:id="14" w:name="_Toc24727"/>
      <w:bookmarkStart w:id="15" w:name="_Toc20033"/>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海南农垦中建农场有限公司共3宗资产出租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中建农场中心幼儿园3052.07㎡</w:t>
      </w:r>
      <w:r>
        <w:rPr>
          <w:rFonts w:hint="eastAsia" w:ascii="新宋体" w:hAnsi="新宋体" w:eastAsia="新宋体" w:cs="Times New Roman"/>
          <w:color w:val="auto"/>
          <w:sz w:val="28"/>
          <w:szCs w:val="28"/>
          <w:u w:val="single"/>
          <w:lang w:val="en-US" w:eastAsia="zh-CN"/>
        </w:rPr>
        <w:t>87003元/年</w:t>
      </w:r>
    </w:p>
    <w:p w14:paraId="6AC3A021">
      <w:pPr>
        <w:spacing w:line="520" w:lineRule="exact"/>
        <w:jc w:val="center"/>
        <w:rPr>
          <w:rFonts w:hint="eastAsia" w:asciiTheme="minorHAnsi" w:hAnsiTheme="minorHAnsi" w:eastAsiaTheme="minorEastAsia" w:cstheme="minorBidi"/>
          <w:kern w:val="2"/>
          <w:sz w:val="21"/>
          <w:szCs w:val="24"/>
          <w:lang w:val="en-US" w:eastAsia="zh-CN" w:bidi="ar-SA"/>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南吕分场中心幼儿园3419.18㎡</w:t>
      </w:r>
      <w:r>
        <w:rPr>
          <w:rFonts w:hint="eastAsia" w:ascii="新宋体" w:hAnsi="新宋体" w:eastAsia="新宋体" w:cs="Times New Roman"/>
          <w:color w:val="auto"/>
          <w:sz w:val="28"/>
          <w:szCs w:val="28"/>
          <w:u w:val="single"/>
          <w:lang w:val="en-US" w:eastAsia="zh-CN"/>
        </w:rPr>
        <w:t>111564元/年</w:t>
      </w:r>
    </w:p>
    <w:p w14:paraId="3AB90AD4">
      <w:pPr>
        <w:spacing w:beforeLines="0" w:afterLines="0" w:line="520" w:lineRule="exact"/>
        <w:jc w:val="center"/>
        <w:rPr>
          <w:rFonts w:hint="eastAsia"/>
          <w:lang w:val="en-US" w:eastAsia="zh-CN"/>
        </w:rPr>
      </w:pPr>
      <w:r>
        <w:rPr>
          <w:rFonts w:hint="eastAsia" w:ascii="新宋体" w:hAnsi="新宋体" w:eastAsia="新宋体"/>
          <w:color w:val="auto"/>
          <w:sz w:val="28"/>
          <w:szCs w:val="28"/>
        </w:rPr>
        <w:t>□中建农场28队路口4163.79㎡</w:t>
      </w:r>
      <w:r>
        <w:rPr>
          <w:rFonts w:hint="eastAsia" w:ascii="新宋体" w:hAnsi="新宋体" w:eastAsia="新宋体"/>
          <w:color w:val="auto"/>
          <w:sz w:val="28"/>
          <w:szCs w:val="28"/>
          <w:u w:val="single"/>
        </w:rPr>
        <w:t>191286元/年</w:t>
      </w:r>
    </w:p>
    <w:p w14:paraId="29D05BBC">
      <w:pPr>
        <w:pStyle w:val="2"/>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300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7B77CF8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海南农垦中建农场有限公司共3宗资产出租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海南农垦中建农场有限公司共3宗资产出租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海南农垦中建农场有限公司共3宗资产出租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149763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海南农垦中建农场有限公司共3宗资产出租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12264"/>
      <w:bookmarkStart w:id="30" w:name="_Toc4580"/>
      <w:bookmarkStart w:id="31" w:name="_Toc13094"/>
      <w:bookmarkStart w:id="32" w:name="_Toc14469"/>
      <w:bookmarkStart w:id="33" w:name="_Toc29841"/>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A9D6A45">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海南农垦中建农场有限公司共3宗资产招租</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海南农垦中建农场有限公司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海南农垦中建农场有限公司共3宗资产出租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屯昌县中建农场中心幼儿园1651.59㎡空土地、1400.48㎡地上建筑出租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海南农垦中建农场有限公司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3052.07㎡</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挂网底价：87003元/年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交易保证金：14700元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024年12月26日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-2054年01月02日10:00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竞拍时间：2025年01月03日10:00-2025年01月03日16:00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租金一次性支付，需缴纳第一年租金的三个月租金作为押金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吴文超 13907691850</w:t>
      </w:r>
    </w:p>
    <w:p w14:paraId="43471AC0">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标的名称：屯昌县南吕分场中心幼儿园1643.04㎡空地，1776.14㎡建筑出租</w:t>
      </w:r>
    </w:p>
    <w:p w14:paraId="41FAA5F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海南农垦中建农场有限公司</w:t>
      </w:r>
    </w:p>
    <w:p w14:paraId="4CE7D8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3419.18㎡</w:t>
      </w:r>
    </w:p>
    <w:p w14:paraId="0173165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4B6A037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挂网底价：111564元/年</w:t>
      </w:r>
    </w:p>
    <w:p w14:paraId="5C4676F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交易保证金：22312元</w:t>
      </w:r>
    </w:p>
    <w:p w14:paraId="3F2EAC20">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报名时间：2024年12月26日10:00-2054年01月02日10:00</w:t>
      </w:r>
    </w:p>
    <w:p w14:paraId="71C07FE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竞拍时间：2025年01月03日10:00-2025年01月03日16:00</w:t>
      </w:r>
    </w:p>
    <w:p w14:paraId="5C16DE28">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租金一次性支付，需缴纳第一年租金的三个月租金作为押金</w:t>
      </w:r>
    </w:p>
    <w:p w14:paraId="6BFAB6EA">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现场勘查联系方式：吴文超 13907691850</w:t>
      </w:r>
    </w:p>
    <w:p w14:paraId="1D120544">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rPr>
        <w:t>3</w:t>
      </w:r>
      <w:r>
        <w:rPr>
          <w:rFonts w:hint="eastAsia" w:ascii="宋体" w:hAnsi="宋体" w:cs="宋体"/>
          <w:color w:val="auto"/>
          <w:sz w:val="28"/>
          <w:szCs w:val="28"/>
        </w:rPr>
        <w:t>、标的名称：屯昌县中建农场28队路口4163.79㎡厂房出租</w:t>
      </w:r>
    </w:p>
    <w:p w14:paraId="422FF3E2">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出租方：海南农垦中建农场有限公司</w:t>
      </w:r>
    </w:p>
    <w:p w14:paraId="162800E3">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出租面积：4163.79㎡</w:t>
      </w:r>
    </w:p>
    <w:p w14:paraId="63046CB0">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出租年限：3年</w:t>
      </w:r>
    </w:p>
    <w:p w14:paraId="62A538A5">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挂网底价：191286元/年</w:t>
      </w:r>
    </w:p>
    <w:p w14:paraId="72B84099">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 xml:space="preserve">交易保证金：3825元 </w:t>
      </w:r>
    </w:p>
    <w:p w14:paraId="3D3FD896">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宋体" w:hAnsi="宋体" w:cs="宋体"/>
          <w:color w:val="auto"/>
          <w:sz w:val="28"/>
          <w:szCs w:val="28"/>
        </w:rPr>
        <w:t>报名时间：</w:t>
      </w:r>
      <w:r>
        <w:rPr>
          <w:rFonts w:hint="eastAsia" w:asciiTheme="minorEastAsia" w:hAnsiTheme="minorEastAsia" w:cstheme="minorEastAsia"/>
          <w:color w:val="auto"/>
          <w:sz w:val="28"/>
          <w:szCs w:val="28"/>
          <w:lang w:val="en-US" w:eastAsia="zh-CN"/>
        </w:rPr>
        <w:t>2024年12月26日10:00-2054年01月02日10:00</w:t>
      </w:r>
    </w:p>
    <w:p w14:paraId="71108B19">
      <w:pPr>
        <w:numPr>
          <w:ilvl w:val="0"/>
          <w:numId w:val="0"/>
        </w:numPr>
        <w:spacing w:line="520" w:lineRule="exact"/>
        <w:ind w:firstLine="560" w:firstLineChars="200"/>
        <w:rPr>
          <w:rFonts w:hint="eastAsia" w:ascii="宋体" w:hAnsi="宋体" w:cs="宋体"/>
          <w:color w:val="auto"/>
          <w:sz w:val="28"/>
          <w:szCs w:val="28"/>
        </w:rPr>
      </w:pPr>
      <w:r>
        <w:rPr>
          <w:rFonts w:hint="eastAsia" w:asciiTheme="minorEastAsia" w:hAnsiTheme="minorEastAsia" w:cstheme="minorEastAsia"/>
          <w:color w:val="auto"/>
          <w:sz w:val="28"/>
          <w:szCs w:val="28"/>
          <w:lang w:val="en-US" w:eastAsia="zh-CN"/>
        </w:rPr>
        <w:t>竞拍时间：2025年01月03日10:00-2025年01月03日16:00</w:t>
      </w:r>
    </w:p>
    <w:p w14:paraId="24C8979F">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付款方式： 租金一次性支付，需缴纳第一年租金的三个月租金作为押金</w:t>
      </w:r>
      <w:bookmarkStart w:id="40" w:name="_GoBack"/>
      <w:bookmarkEnd w:id="40"/>
    </w:p>
    <w:p w14:paraId="21A8A3D9">
      <w:p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现场勘查联系方式：吴文超 13907691850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42277FF"/>
    <w:rsid w:val="07797C3A"/>
    <w:rsid w:val="0A8721A0"/>
    <w:rsid w:val="0B7B2128"/>
    <w:rsid w:val="0B985CD3"/>
    <w:rsid w:val="0E68572F"/>
    <w:rsid w:val="0E9816ED"/>
    <w:rsid w:val="10396E71"/>
    <w:rsid w:val="11DE52CB"/>
    <w:rsid w:val="150A3847"/>
    <w:rsid w:val="18E10F33"/>
    <w:rsid w:val="1A0C35CC"/>
    <w:rsid w:val="2163678E"/>
    <w:rsid w:val="23C4301C"/>
    <w:rsid w:val="24475A26"/>
    <w:rsid w:val="264204D7"/>
    <w:rsid w:val="2741574C"/>
    <w:rsid w:val="2C765212"/>
    <w:rsid w:val="2DD73828"/>
    <w:rsid w:val="30B56AE1"/>
    <w:rsid w:val="327E6635"/>
    <w:rsid w:val="3516702D"/>
    <w:rsid w:val="356B5D48"/>
    <w:rsid w:val="37E601A9"/>
    <w:rsid w:val="3A7A2C02"/>
    <w:rsid w:val="3EE84C2D"/>
    <w:rsid w:val="3F595A04"/>
    <w:rsid w:val="40C3737E"/>
    <w:rsid w:val="43315BEC"/>
    <w:rsid w:val="43AD1C7C"/>
    <w:rsid w:val="44912C24"/>
    <w:rsid w:val="47C03328"/>
    <w:rsid w:val="48601C27"/>
    <w:rsid w:val="4C122427"/>
    <w:rsid w:val="4D440E1C"/>
    <w:rsid w:val="4DC33073"/>
    <w:rsid w:val="4E3F7559"/>
    <w:rsid w:val="4ECE0172"/>
    <w:rsid w:val="500D0ED1"/>
    <w:rsid w:val="51516E47"/>
    <w:rsid w:val="51A46EB2"/>
    <w:rsid w:val="56073B1A"/>
    <w:rsid w:val="5CF93C67"/>
    <w:rsid w:val="64515E2E"/>
    <w:rsid w:val="64D61FAB"/>
    <w:rsid w:val="66C801A8"/>
    <w:rsid w:val="6C0E3CC0"/>
    <w:rsid w:val="6F71073E"/>
    <w:rsid w:val="74176681"/>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7134</Words>
  <Characters>7714</Characters>
  <Lines>59</Lines>
  <Paragraphs>16</Paragraphs>
  <TotalTime>1</TotalTime>
  <ScaleCrop>false</ScaleCrop>
  <LinksUpToDate>false</LinksUpToDate>
  <CharactersWithSpaces>8209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2024-12-26T04:08:46Z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A3528AD7245C42F095BDB031E5E0CD3D_13</vt:lpwstr>
  </property>
</Properties>
</file>