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69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厂房租赁合同书</w:t>
      </w:r>
    </w:p>
    <w:p w14:paraId="6E17C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3B4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出租方（以下简称甲方）：海南农垦中建农场有限公司</w:t>
      </w:r>
    </w:p>
    <w:p w14:paraId="77FE4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承租方（以下简称乙方）：</w:t>
      </w:r>
    </w:p>
    <w:p w14:paraId="3EDD2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根据《中华人民共和国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民法典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》及有关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法律、法规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甲乙双方在自愿、平等、互利的基础上，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就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甲方将其合法拥有的28队路口肥料厂厂房（以下简称该厂房）出租给乙方使用的有关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事宜，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经友好协商，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达成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如下协议：</w:t>
      </w:r>
    </w:p>
    <w:p w14:paraId="4AF12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一、租赁范围及用途</w:t>
      </w:r>
    </w:p>
    <w:p w14:paraId="28AA0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（一）甲方租赁给乙方的厂房坐落在中建农场公司28队路口处，厂房建筑面积为4163.79平方米。</w:t>
      </w:r>
    </w:p>
    <w:p w14:paraId="3DAD7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（二）乙方租赁厂房用途仅限于生产经营（经营范围以乙方营业执照或有效证件为准），未经甲方书面同意，乙方不得改变用途。</w:t>
      </w:r>
    </w:p>
    <w:p w14:paraId="66C22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二、租赁期限</w:t>
      </w:r>
    </w:p>
    <w:p w14:paraId="5B5A5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租赁期限为叁年，自   年   月   日起至   年   月   日止。乙方办理承租手续时，必须缴交身份证复印件或营业执照复印件等相关证件，以供甲方备案。</w:t>
      </w:r>
    </w:p>
    <w:p w14:paraId="7AEA5D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三、租金及支付方式</w:t>
      </w:r>
    </w:p>
    <w:p w14:paraId="24AB5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（一）年租金：该厂房第一年租金为人民币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：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），第二年租金在第一年租金的基础上递增3%，即为人民币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：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），第三年租金在第二年租金的基础上递增3%，即为人民币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：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）。</w:t>
      </w:r>
    </w:p>
    <w:p w14:paraId="55D1A29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5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租金支付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方式为一次性支付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，即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在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本合同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生效之日起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个工作日内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，乙方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一次性向甲方支付叁年租金，共计                元（大写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）。</w:t>
      </w:r>
    </w:p>
    <w:p w14:paraId="4015F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四、租赁保证金</w:t>
      </w:r>
    </w:p>
    <w:p w14:paraId="055FCD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（一）乙方应在合同签订之日，向甲方支付第一年租金的三个月租金即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）作为租赁保证金。</w:t>
      </w:r>
    </w:p>
    <w:p w14:paraId="670CD6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（二）租赁保证金用途：租赁保证金用于保障厂房及其附属设施在租赁期间的完好，以及乙方按时支付水电费等相关费用。</w:t>
      </w:r>
    </w:p>
    <w:p w14:paraId="742AF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（三）租赁保证金退还：租赁期满，且乙方无违约行为，甲方应在乙方交还厂房并结清所有费用后无息退还租赁保证金。</w:t>
      </w:r>
    </w:p>
    <w:p w14:paraId="5823E4C1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五、费用承担</w:t>
      </w:r>
    </w:p>
    <w:p w14:paraId="4E470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乙方租赁期间，水费、电费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垃圾费处理费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以及其它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乙方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生产经营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而产生的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其他所有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费用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由乙方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承担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如乙方未按时缴纳，甲方可预先从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中扣除代为缴纳，租期满后，如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存有余额，甲方则无息退还，如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不足以抵扣费用的，则乙方还需向支付剩余费用。</w:t>
      </w:r>
    </w:p>
    <w:p w14:paraId="70F77D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六、甲乙双方的权利与义务</w:t>
      </w:r>
    </w:p>
    <w:p w14:paraId="67ECD9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（一）甲方有权对乙方的经营行为进行监督，督促乙方做好安全生产、环境保护等工作。</w:t>
      </w:r>
    </w:p>
    <w:p w14:paraId="6BA8CE3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default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乙方在承租期间，须遵守甲方的环境卫生管理有关规定，做好消防、安全、环保、卫生工作。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发现安全隐患时，甲方有权责令乙方进行整改，如不进行整改的，甲方有权立即终止合同。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由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乙方原因导致的安全事故、食品安全、消防事故、环保、卫生等问题，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造成的一切后果均由乙方负责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甲方不承担。</w:t>
      </w:r>
    </w:p>
    <w:p w14:paraId="60A441E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在承租期间，未经甲方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书面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同意，乙方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不得将该厂房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转租或转借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给第三方。</w:t>
      </w:r>
    </w:p>
    <w:p w14:paraId="4D546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乙方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不得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擅自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改变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厂房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结构及其用途，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应定期对租赁物进行维护保养，确保其处于良好的使用状态。由于乙方人为原因造成该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厂房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及其配套设施损坏的，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乙方应负责修复或赔偿。若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乙方不及时修复，甲方有权动用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进行修复。</w:t>
      </w:r>
      <w:r>
        <w:rPr>
          <w:rFonts w:hint="eastAsia" w:ascii="仿宋_GB2312" w:hAnsi="仿宋_GB2312" w:eastAsia="仿宋_GB2312" w:cs="仿宋_GB2312"/>
          <w:sz w:val="32"/>
          <w:szCs w:val="32"/>
        </w:rPr>
        <w:t>租期满后，如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存有余额，甲方则无息退还，如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不足以抵扣修复费用的，则乙方还需向支付剩余费用。</w:t>
      </w:r>
    </w:p>
    <w:p w14:paraId="45CEADC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（五）乙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方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不得用该厂房从事任何非法活动，包括但不限于涉毒、涉赌、涉黑、涉诈、非法交易、制假售假等违法犯罪行为。乙方应遵守相关法律法规及甲方关于厂房使用的规定，确保厂房及其周边环境的安全与合法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。</w:t>
      </w:r>
    </w:p>
    <w:p w14:paraId="412B8F9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乙方无权以该厂房作为抵押物，向银行或其他单位、个人进行借贷。</w:t>
      </w:r>
    </w:p>
    <w:p w14:paraId="50142B4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（七）经甲方书面同意后，乙方可根据自己的经营特点对该厂房进行改造及装修，但原则上不得破坏原厂房结构，改造及修缮费用由乙方自行承担。租赁期满后如乙方不再承租，能够迁移的设施设备，由乙方自行迁出，不能迁移或迁移将破坏甲方房屋的装饰，无偿归甲方所有。甲方不做任何补偿。</w:t>
      </w:r>
    </w:p>
    <w:p w14:paraId="1416D1D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乙方对起租时厂房现状已全面了解并予以接受。</w:t>
      </w:r>
    </w:p>
    <w:p w14:paraId="603290DF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乙方承租期间，因乙方过失或过错造成第三方财产损失或自身、第三人人身伤害的，由乙方承担全部责任并负责全额赔偿对方，与甲方无关，甲方不承担赔偿责任。如甲方因此遭受政府职能部门的处罚或先行赔偿的，有权向乙方追索。</w:t>
      </w:r>
    </w:p>
    <w:p w14:paraId="60BE9E6F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乙方必须按照甲方及当地政府的要求，做好安全生产工作，并与甲方签订安全生产协议书（详见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安全生产管理责任协议书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），租赁期间所发生的安全事故由乙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方承担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全部赔偿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责任，如由甲方先行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承担赔偿责任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的，则甲方可以向乙方追偿。</w:t>
      </w:r>
    </w:p>
    <w:p w14:paraId="3F84BFB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七、违约责任</w:t>
      </w:r>
    </w:p>
    <w:p w14:paraId="4881E05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甲乙双方应全面实际履行本合同，不履行或不完全履行的应负违约责任。</w:t>
      </w:r>
    </w:p>
    <w:p w14:paraId="1CF0451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（二）乙方逾期支付租金及租赁保证金的，每逾期一天应按应付未付金额的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1%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支付逾期付款违约金；逾期超过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天的，甲方有权解除合同，租赁保证金不予退还，乙方应同时按本合同总金额的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支付违约金，并赔偿由此给甲方造成的损失，同时甲方有权直接终止合同并收回厂房。</w:t>
      </w:r>
    </w:p>
    <w:p w14:paraId="053AEC6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如因乙方违反本协议任何条款，导致甲方遭受损失，乙方应赔偿甲方因此遭受的所有损失（包括但不限于直接经济损失、律师费、诉讼费、鉴定评估费用等一切费用）。</w:t>
      </w:r>
    </w:p>
    <w:p w14:paraId="397A909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（四）合同解除或合同期满后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日内，乙方应按甲方要求清退厂房，同时不得损坏甲方原有的设备设施和厂房结构、装修（包括墙面、地面等），如逾期未清退的，每逾期一日按年租金的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1%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向甲方支付厂房占用费；若损坏甲方原有的设备设施和厂房结构、装修（包括墙面、地面等），则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按其评估价值的贰倍赔偿给甲方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评估费用由乙方承担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自双方对租金、违约金、租赁厂房内设施损失等费用予以核对，签署交还确认书后视为乙方已履行清退义务。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 w14:paraId="7F1C760D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乙方擅自将承租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厂房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转租、分租、转让、转借、联营、入股、或者与他人调剂交换的，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乙方应同时按年租金的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支付违约金，并赔偿由此给甲方造成的损失，同时甲方有权直接终止合同并收回厂房，租赁保证金归甲方所有。</w:t>
      </w:r>
    </w:p>
    <w:p w14:paraId="5BB52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乙方不得擅自改变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该厂房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的内部布局，更不得改变或损伤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该厂房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的结构，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否则，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乙方应同时按年租金的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支付违约金，并赔偿由此给甲方造成的损失，同时甲方有权直接终止合同并收回厂房，租赁保证金归甲方所有。</w:t>
      </w:r>
    </w:p>
    <w:p w14:paraId="2216754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乙方不得擅自改变经营内容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或改变租赁用途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否则，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乙方应同时按年租金的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支付违约金，并赔偿由此给甲方造成的损失，同时甲方有权直接终止合同并收回厂房，租赁保证金归甲方所有。</w:t>
      </w:r>
    </w:p>
    <w:p w14:paraId="162509C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八、免责条件</w:t>
      </w:r>
    </w:p>
    <w:p w14:paraId="56768EC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）厂房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如因不可抗拒的原因导致损毁或造成乙方损失的，甲乙双方互不承担责任。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在承租期间，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如遇甲方开发利用或政府征用该厂房，乙方应无条件同意提前解除协议并退出该厂房，甲方不做任何赔偿。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因上述原因而终止合同的，租金按实际使用时间计算，多退少补。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九、租赁期满与物品搬离</w:t>
      </w:r>
    </w:p>
    <w:p w14:paraId="7A78098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租赁期满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或协议提前解除时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，乙方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须在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十五日内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存放于该厂房内的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物品清空搬离，将厂房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恢复原状后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归还甲方，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仿宋_GB2312" w:hAnsi="微软雅黑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乙方应负责清理</w:t>
      </w:r>
      <w:r>
        <w:rPr>
          <w:rFonts w:hint="eastAsia" w:ascii="仿宋_GB2312" w:hAnsi="微软雅黑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厂房</w:t>
      </w:r>
      <w:r>
        <w:rPr>
          <w:rFonts w:hint="eastAsia" w:ascii="仿宋_GB2312" w:hAnsi="微软雅黑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内的垃圾和废弃物，保持</w:t>
      </w:r>
      <w:r>
        <w:rPr>
          <w:rFonts w:hint="eastAsia" w:ascii="仿宋_GB2312" w:hAnsi="微软雅黑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厂房</w:t>
      </w:r>
      <w:r>
        <w:rPr>
          <w:rFonts w:hint="eastAsia" w:ascii="仿宋_GB2312" w:hAnsi="微软雅黑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整洁。</w:t>
      </w:r>
    </w:p>
    <w:p w14:paraId="48EF442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若乙方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逾期未清空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搬离，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视为乙方自动放弃对遗留物品的所有权，甲方有权自行处置这些物品，且不承担任何赔偿责任。乙方应确保遗留物品中不含任何危险物品，否则由此造成的一切后果由乙方承担。</w:t>
      </w:r>
    </w:p>
    <w:p w14:paraId="3126CB8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十、争议解决的方式</w:t>
      </w:r>
    </w:p>
    <w:p w14:paraId="74F4247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本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合同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执行过程中如发生争议，双方应友好协商解决；协商不成时，任何一方均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应向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甲方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住所地具有管辖权的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人民法院提起诉讼。</w:t>
      </w:r>
    </w:p>
    <w:p w14:paraId="0798052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十一、其他</w:t>
      </w:r>
    </w:p>
    <w:p w14:paraId="1D882D5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自双方签字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之日起生效。本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一式两份，甲、乙双方各执一份，具有同等法律效力。</w:t>
      </w:r>
    </w:p>
    <w:p w14:paraId="48DCD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本合同未尽事宜，甲乙双方可共同协商，签订补充协议。补充协议与本合同具有同等效力。</w:t>
      </w:r>
    </w:p>
    <w:p w14:paraId="5E5CF755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</w:p>
    <w:p w14:paraId="6F05B68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附件：安全生产管理责任协议书</w:t>
      </w:r>
    </w:p>
    <w:p w14:paraId="4FB21E9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</w:p>
    <w:p w14:paraId="225BF1E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</w:p>
    <w:p w14:paraId="7F05533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甲方（盖章）：              乙方（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盖章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）：</w:t>
      </w:r>
    </w:p>
    <w:p w14:paraId="5F0804F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 xml:space="preserve">                      </w:t>
      </w:r>
    </w:p>
    <w:p w14:paraId="01E6EBD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840" w:firstLineChars="120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 xml:space="preserve">   </w:t>
      </w:r>
    </w:p>
    <w:p w14:paraId="75410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法定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代表人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 xml:space="preserve">           法定代表人： </w:t>
      </w:r>
    </w:p>
    <w:p w14:paraId="20F57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或委托代理人：               或委托代理人：</w:t>
      </w:r>
    </w:p>
    <w:p w14:paraId="4388BD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</w:p>
    <w:p w14:paraId="0A1DD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签订时间：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3FF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4E4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9A4E4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BD77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ODEzMWE0NDQ1MmVhYjY2ZjQ5MzgyYzhlMjQzZWIifQ=="/>
  </w:docVars>
  <w:rsids>
    <w:rsidRoot w:val="00000000"/>
    <w:rsid w:val="00704F80"/>
    <w:rsid w:val="0159126E"/>
    <w:rsid w:val="02EB4937"/>
    <w:rsid w:val="03E51DD0"/>
    <w:rsid w:val="04704023"/>
    <w:rsid w:val="05B81C96"/>
    <w:rsid w:val="070F16B1"/>
    <w:rsid w:val="0B065FC2"/>
    <w:rsid w:val="0C104FD7"/>
    <w:rsid w:val="0C6311F3"/>
    <w:rsid w:val="0CFD3DAC"/>
    <w:rsid w:val="0E230C39"/>
    <w:rsid w:val="11A958FA"/>
    <w:rsid w:val="11E15093"/>
    <w:rsid w:val="128F34FF"/>
    <w:rsid w:val="13F84916"/>
    <w:rsid w:val="16E178E4"/>
    <w:rsid w:val="17101F77"/>
    <w:rsid w:val="1DA92327"/>
    <w:rsid w:val="1EFD54D7"/>
    <w:rsid w:val="200325CA"/>
    <w:rsid w:val="204F5971"/>
    <w:rsid w:val="20971013"/>
    <w:rsid w:val="21867C47"/>
    <w:rsid w:val="23E913DE"/>
    <w:rsid w:val="24E46F1D"/>
    <w:rsid w:val="25077C17"/>
    <w:rsid w:val="25EF3E41"/>
    <w:rsid w:val="260D5FFF"/>
    <w:rsid w:val="294F5DD9"/>
    <w:rsid w:val="2A005E37"/>
    <w:rsid w:val="2AE738B4"/>
    <w:rsid w:val="2C4E1120"/>
    <w:rsid w:val="2DA44201"/>
    <w:rsid w:val="2F097580"/>
    <w:rsid w:val="2F9B468D"/>
    <w:rsid w:val="2FC260AC"/>
    <w:rsid w:val="37402BC8"/>
    <w:rsid w:val="37BC7597"/>
    <w:rsid w:val="38353194"/>
    <w:rsid w:val="38F21F6F"/>
    <w:rsid w:val="3986014B"/>
    <w:rsid w:val="39C24EFB"/>
    <w:rsid w:val="3A1A3B4F"/>
    <w:rsid w:val="3A66415E"/>
    <w:rsid w:val="3B130894"/>
    <w:rsid w:val="3B643853"/>
    <w:rsid w:val="3BD72EE0"/>
    <w:rsid w:val="3C945E6A"/>
    <w:rsid w:val="4388655A"/>
    <w:rsid w:val="465F5C8A"/>
    <w:rsid w:val="4A457F81"/>
    <w:rsid w:val="4AA7314C"/>
    <w:rsid w:val="4D4F1F8C"/>
    <w:rsid w:val="4E54216E"/>
    <w:rsid w:val="4F7B372A"/>
    <w:rsid w:val="504A7F90"/>
    <w:rsid w:val="51791EEB"/>
    <w:rsid w:val="52A66D10"/>
    <w:rsid w:val="59515528"/>
    <w:rsid w:val="5B422E2E"/>
    <w:rsid w:val="5DFB43B4"/>
    <w:rsid w:val="5E8B4078"/>
    <w:rsid w:val="619D5782"/>
    <w:rsid w:val="635D32D3"/>
    <w:rsid w:val="63FA1CEB"/>
    <w:rsid w:val="643C2F76"/>
    <w:rsid w:val="64CC5391"/>
    <w:rsid w:val="65F242EE"/>
    <w:rsid w:val="661029C7"/>
    <w:rsid w:val="681979F2"/>
    <w:rsid w:val="6DE04EB0"/>
    <w:rsid w:val="70A42689"/>
    <w:rsid w:val="72D1172F"/>
    <w:rsid w:val="737A1DC7"/>
    <w:rsid w:val="74082F2F"/>
    <w:rsid w:val="77F959B0"/>
    <w:rsid w:val="78EA7678"/>
    <w:rsid w:val="7BDC10B2"/>
    <w:rsid w:val="7D7B29C4"/>
    <w:rsid w:val="7E3B57D2"/>
    <w:rsid w:val="7E46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2490F8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2490F8"/>
      <w:u w:val="none"/>
    </w:rPr>
  </w:style>
  <w:style w:type="character" w:customStyle="1" w:styleId="10">
    <w:name w:val="after"/>
    <w:basedOn w:val="6"/>
    <w:qFormat/>
    <w:uiPriority w:val="0"/>
    <w:rPr>
      <w:sz w:val="0"/>
      <w:szCs w:val="0"/>
    </w:rPr>
  </w:style>
  <w:style w:type="character" w:customStyle="1" w:styleId="11">
    <w:name w:val="iconline2"/>
    <w:basedOn w:val="6"/>
    <w:qFormat/>
    <w:uiPriority w:val="0"/>
  </w:style>
  <w:style w:type="character" w:customStyle="1" w:styleId="12">
    <w:name w:val="button"/>
    <w:basedOn w:val="6"/>
    <w:qFormat/>
    <w:uiPriority w:val="0"/>
  </w:style>
  <w:style w:type="character" w:customStyle="1" w:styleId="13">
    <w:name w:val="ico1654"/>
    <w:basedOn w:val="6"/>
    <w:qFormat/>
    <w:uiPriority w:val="0"/>
  </w:style>
  <w:style w:type="character" w:customStyle="1" w:styleId="14">
    <w:name w:val="ico1655"/>
    <w:basedOn w:val="6"/>
    <w:qFormat/>
    <w:uiPriority w:val="0"/>
  </w:style>
  <w:style w:type="character" w:customStyle="1" w:styleId="15">
    <w:name w:val="pagechatarealistclose_box"/>
    <w:basedOn w:val="6"/>
    <w:qFormat/>
    <w:uiPriority w:val="0"/>
  </w:style>
  <w:style w:type="character" w:customStyle="1" w:styleId="16">
    <w:name w:val="pagechatarealistclose_box1"/>
    <w:basedOn w:val="6"/>
    <w:qFormat/>
    <w:uiPriority w:val="0"/>
  </w:style>
  <w:style w:type="character" w:customStyle="1" w:styleId="17">
    <w:name w:val="icontext1"/>
    <w:basedOn w:val="6"/>
    <w:qFormat/>
    <w:uiPriority w:val="0"/>
  </w:style>
  <w:style w:type="character" w:customStyle="1" w:styleId="18">
    <w:name w:val="icontext11"/>
    <w:basedOn w:val="6"/>
    <w:qFormat/>
    <w:uiPriority w:val="0"/>
  </w:style>
  <w:style w:type="character" w:customStyle="1" w:styleId="19">
    <w:name w:val="icontext12"/>
    <w:basedOn w:val="6"/>
    <w:qFormat/>
    <w:uiPriority w:val="0"/>
  </w:style>
  <w:style w:type="character" w:customStyle="1" w:styleId="20">
    <w:name w:val="first-child"/>
    <w:basedOn w:val="6"/>
    <w:uiPriority w:val="0"/>
  </w:style>
  <w:style w:type="character" w:customStyle="1" w:styleId="21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drapbtn"/>
    <w:basedOn w:val="6"/>
    <w:qFormat/>
    <w:uiPriority w:val="0"/>
  </w:style>
  <w:style w:type="character" w:customStyle="1" w:styleId="23">
    <w:name w:val="hilite"/>
    <w:basedOn w:val="6"/>
    <w:qFormat/>
    <w:uiPriority w:val="0"/>
    <w:rPr>
      <w:color w:val="FFFFFF"/>
      <w:shd w:val="clear" w:fill="666666"/>
    </w:rPr>
  </w:style>
  <w:style w:type="character" w:customStyle="1" w:styleId="24">
    <w:name w:val="cdropleft"/>
    <w:basedOn w:val="6"/>
    <w:qFormat/>
    <w:uiPriority w:val="0"/>
  </w:style>
  <w:style w:type="character" w:customStyle="1" w:styleId="25">
    <w:name w:val="cy"/>
    <w:basedOn w:val="6"/>
    <w:qFormat/>
    <w:uiPriority w:val="0"/>
  </w:style>
  <w:style w:type="character" w:customStyle="1" w:styleId="26">
    <w:name w:val="icontext2"/>
    <w:basedOn w:val="6"/>
    <w:qFormat/>
    <w:uiPriority w:val="0"/>
  </w:style>
  <w:style w:type="character" w:customStyle="1" w:styleId="27">
    <w:name w:val="icontext3"/>
    <w:basedOn w:val="6"/>
    <w:qFormat/>
    <w:uiPriority w:val="0"/>
  </w:style>
  <w:style w:type="character" w:customStyle="1" w:styleId="28">
    <w:name w:val="choose-status"/>
    <w:basedOn w:val="6"/>
    <w:qFormat/>
    <w:uiPriority w:val="0"/>
    <w:rPr>
      <w:color w:val="1F85EC"/>
      <w:shd w:val="clear" w:fill="FFFFFF"/>
    </w:rPr>
  </w:style>
  <w:style w:type="character" w:customStyle="1" w:styleId="29">
    <w:name w:val="w32"/>
    <w:basedOn w:val="6"/>
    <w:qFormat/>
    <w:uiPriority w:val="0"/>
  </w:style>
  <w:style w:type="character" w:customStyle="1" w:styleId="30">
    <w:name w:val="associateddata"/>
    <w:basedOn w:val="6"/>
    <w:qFormat/>
    <w:uiPriority w:val="0"/>
    <w:rPr>
      <w:shd w:val="clear" w:fill="50A6F9"/>
    </w:rPr>
  </w:style>
  <w:style w:type="character" w:customStyle="1" w:styleId="31">
    <w:name w:val="active8"/>
    <w:basedOn w:val="6"/>
    <w:qFormat/>
    <w:uiPriority w:val="0"/>
    <w:rPr>
      <w:color w:val="00FF00"/>
      <w:shd w:val="clear" w:fill="111111"/>
    </w:rPr>
  </w:style>
  <w:style w:type="character" w:customStyle="1" w:styleId="32">
    <w:name w:val="tmpztreemove_arrow"/>
    <w:basedOn w:val="6"/>
    <w:qFormat/>
    <w:uiPriority w:val="0"/>
  </w:style>
  <w:style w:type="character" w:customStyle="1" w:styleId="33">
    <w:name w:val="cdropright"/>
    <w:basedOn w:val="6"/>
    <w:qFormat/>
    <w:uiPriority w:val="0"/>
  </w:style>
  <w:style w:type="character" w:customStyle="1" w:styleId="34">
    <w:name w:val="active2"/>
    <w:basedOn w:val="6"/>
    <w:qFormat/>
    <w:uiPriority w:val="0"/>
    <w:rPr>
      <w:color w:val="00FF00"/>
      <w:shd w:val="clear" w:fill="111111"/>
    </w:rPr>
  </w:style>
  <w:style w:type="character" w:customStyle="1" w:styleId="35">
    <w:name w:val="hilite6"/>
    <w:basedOn w:val="6"/>
    <w:qFormat/>
    <w:uiPriority w:val="0"/>
    <w:rPr>
      <w:color w:val="FFFFFF"/>
      <w:shd w:val="clear" w:fill="666666"/>
    </w:rPr>
  </w:style>
  <w:style w:type="character" w:customStyle="1" w:styleId="36">
    <w:name w:val="iconline21"/>
    <w:basedOn w:val="6"/>
    <w:qFormat/>
    <w:uiPriority w:val="0"/>
  </w:style>
  <w:style w:type="character" w:customStyle="1" w:styleId="37">
    <w:name w:val="button4"/>
    <w:basedOn w:val="6"/>
    <w:qFormat/>
    <w:uiPriority w:val="0"/>
  </w:style>
  <w:style w:type="character" w:customStyle="1" w:styleId="38">
    <w:name w:val="ico165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2904</Words>
  <Characters>2926</Characters>
  <Lines>0</Lines>
  <Paragraphs>0</Paragraphs>
  <TotalTime>19</TotalTime>
  <ScaleCrop>false</ScaleCrop>
  <LinksUpToDate>false</LinksUpToDate>
  <CharactersWithSpaces>3152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2023-07-27T07:11:00Z</dcterms:created>
  <dc:creator>Administrator</dc:creator>
  <cp:lastModifiedBy>W，</cp:lastModifiedBy>
  <dcterms:modified xsi:type="dcterms:W3CDTF">2024-11-19T03:46:04Z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7673A95DEDB542A5A33750FAFFE02596_12</vt:lpwstr>
  </property>
</Properties>
</file>