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9001A">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2E52725E">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636F350A">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EF090CC">
      <w:pPr>
        <w:pStyle w:val="5"/>
        <w:ind w:firstLine="0"/>
        <w:jc w:val="left"/>
        <w:rPr>
          <w:rFonts w:ascii="仿宋_GB2312" w:hAnsi="仿宋_GB2312" w:eastAsia="仿宋_GB2312" w:cs="仿宋_GB2312"/>
          <w:color w:val="C00000"/>
          <w:sz w:val="30"/>
          <w:szCs w:val="30"/>
        </w:rPr>
      </w:pPr>
    </w:p>
    <w:p w14:paraId="541C4890">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41331F02">
      <w:pPr>
        <w:pStyle w:val="5"/>
        <w:ind w:firstLine="0"/>
        <w:jc w:val="left"/>
        <w:rPr>
          <w:rFonts w:ascii="仿宋_GB2312" w:hAnsi="仿宋_GB2312" w:eastAsia="仿宋_GB2312" w:cs="仿宋_GB2312"/>
          <w:color w:val="C00000"/>
          <w:sz w:val="30"/>
          <w:szCs w:val="30"/>
        </w:rPr>
      </w:pPr>
    </w:p>
    <w:p w14:paraId="3A41F3F7">
      <w:pPr>
        <w:pStyle w:val="5"/>
        <w:jc w:val="left"/>
        <w:rPr>
          <w:rFonts w:ascii="仿宋_GB2312" w:hAnsi="仿宋_GB2312" w:eastAsia="仿宋_GB2312" w:cs="仿宋_GB2312"/>
          <w:color w:val="C00000"/>
          <w:sz w:val="30"/>
          <w:szCs w:val="30"/>
        </w:rPr>
      </w:pPr>
    </w:p>
    <w:p w14:paraId="2C356DC7">
      <w:pPr>
        <w:pStyle w:val="5"/>
        <w:jc w:val="left"/>
        <w:rPr>
          <w:rFonts w:ascii="仿宋_GB2312" w:hAnsi="仿宋_GB2312" w:eastAsia="仿宋_GB2312" w:cs="仿宋_GB2312"/>
          <w:color w:val="C00000"/>
          <w:sz w:val="30"/>
          <w:szCs w:val="30"/>
        </w:rPr>
      </w:pPr>
    </w:p>
    <w:p w14:paraId="0A7B3854">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09F4AB19">
      <w:pPr>
        <w:pStyle w:val="5"/>
        <w:ind w:firstLine="0"/>
        <w:jc w:val="left"/>
        <w:rPr>
          <w:rFonts w:ascii="仿宋_GB2312" w:hAnsi="仿宋_GB2312" w:eastAsia="仿宋_GB2312" w:cs="仿宋_GB2312"/>
          <w:color w:val="C00000"/>
          <w:sz w:val="30"/>
          <w:szCs w:val="30"/>
        </w:rPr>
      </w:pPr>
    </w:p>
    <w:p w14:paraId="1C045F89">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143550CB">
      <w:pPr>
        <w:pStyle w:val="5"/>
        <w:jc w:val="left"/>
        <w:rPr>
          <w:rFonts w:ascii="仿宋_GB2312" w:hAnsi="仿宋_GB2312" w:eastAsia="仿宋_GB2312" w:cs="仿宋_GB2312"/>
          <w:color w:val="auto"/>
          <w:sz w:val="30"/>
          <w:szCs w:val="30"/>
        </w:rPr>
      </w:pPr>
    </w:p>
    <w:p w14:paraId="4C7B7C1E">
      <w:pPr>
        <w:pStyle w:val="5"/>
        <w:jc w:val="left"/>
        <w:rPr>
          <w:rFonts w:ascii="仿宋_GB2312" w:hAnsi="仿宋_GB2312" w:eastAsia="仿宋_GB2312" w:cs="仿宋_GB2312"/>
          <w:color w:val="auto"/>
          <w:sz w:val="30"/>
          <w:szCs w:val="30"/>
        </w:rPr>
      </w:pPr>
    </w:p>
    <w:p w14:paraId="2351E885">
      <w:pPr>
        <w:pStyle w:val="5"/>
        <w:jc w:val="left"/>
        <w:rPr>
          <w:rFonts w:ascii="仿宋_GB2312" w:hAnsi="仿宋_GB2312" w:eastAsia="仿宋_GB2312" w:cs="仿宋_GB2312"/>
          <w:color w:val="auto"/>
          <w:sz w:val="30"/>
          <w:szCs w:val="30"/>
        </w:rPr>
      </w:pPr>
    </w:p>
    <w:p w14:paraId="5457C6F5">
      <w:pPr>
        <w:pStyle w:val="5"/>
        <w:jc w:val="left"/>
        <w:rPr>
          <w:rFonts w:ascii="仿宋_GB2312" w:hAnsi="仿宋_GB2312" w:eastAsia="仿宋_GB2312" w:cs="仿宋_GB2312"/>
          <w:color w:val="auto"/>
          <w:sz w:val="30"/>
          <w:szCs w:val="30"/>
        </w:rPr>
      </w:pPr>
    </w:p>
    <w:p w14:paraId="0BC7985D">
      <w:pPr>
        <w:pStyle w:val="5"/>
        <w:jc w:val="left"/>
        <w:rPr>
          <w:rFonts w:ascii="仿宋_GB2312" w:hAnsi="仿宋_GB2312" w:eastAsia="仿宋_GB2312" w:cs="仿宋_GB2312"/>
          <w:color w:val="auto"/>
          <w:sz w:val="30"/>
          <w:szCs w:val="30"/>
        </w:rPr>
      </w:pPr>
    </w:p>
    <w:p w14:paraId="1853ACA2">
      <w:pPr>
        <w:pStyle w:val="5"/>
        <w:jc w:val="left"/>
        <w:rPr>
          <w:rFonts w:ascii="仿宋_GB2312" w:hAnsi="仿宋_GB2312" w:eastAsia="仿宋_GB2312" w:cs="仿宋_GB2312"/>
          <w:color w:val="auto"/>
          <w:sz w:val="30"/>
          <w:szCs w:val="30"/>
        </w:rPr>
      </w:pPr>
    </w:p>
    <w:p w14:paraId="591F8EFA">
      <w:pPr>
        <w:pStyle w:val="5"/>
        <w:jc w:val="left"/>
        <w:rPr>
          <w:rFonts w:ascii="仿宋_GB2312" w:hAnsi="仿宋_GB2312" w:eastAsia="仿宋_GB2312" w:cs="仿宋_GB2312"/>
          <w:color w:val="auto"/>
          <w:sz w:val="30"/>
          <w:szCs w:val="30"/>
        </w:rPr>
      </w:pPr>
    </w:p>
    <w:p w14:paraId="1851F9F9">
      <w:pPr>
        <w:pStyle w:val="5"/>
        <w:jc w:val="left"/>
        <w:rPr>
          <w:rFonts w:ascii="仿宋_GB2312" w:hAnsi="仿宋_GB2312" w:eastAsia="仿宋_GB2312" w:cs="仿宋_GB2312"/>
          <w:color w:val="auto"/>
          <w:sz w:val="30"/>
          <w:szCs w:val="30"/>
        </w:rPr>
      </w:pPr>
    </w:p>
    <w:p w14:paraId="14196642">
      <w:pPr>
        <w:jc w:val="left"/>
        <w:rPr>
          <w:color w:val="auto"/>
        </w:rPr>
        <w:sectPr>
          <w:pgSz w:w="11906" w:h="16838"/>
          <w:pgMar w:top="1440" w:right="1800" w:bottom="1440" w:left="1800" w:header="851" w:footer="992" w:gutter="0"/>
          <w:cols w:space="425" w:num="1"/>
          <w:docGrid w:type="lines" w:linePitch="312" w:charSpace="0"/>
        </w:sectPr>
      </w:pPr>
    </w:p>
    <w:p w14:paraId="426F5A76">
      <w:pPr>
        <w:pStyle w:val="3"/>
        <w:spacing w:line="240" w:lineRule="auto"/>
        <w:rPr>
          <w:rFonts w:ascii="黑体" w:hAnsi="黑体"/>
          <w:color w:val="auto"/>
        </w:rPr>
      </w:pPr>
      <w:bookmarkStart w:id="1" w:name="_Toc21422"/>
      <w:bookmarkStart w:id="2" w:name="_Toc32320"/>
      <w:bookmarkStart w:id="3" w:name="_Toc20910"/>
      <w:bookmarkStart w:id="4" w:name="_Toc15737"/>
      <w:bookmarkStart w:id="5" w:name="_Toc11918"/>
      <w:bookmarkStart w:id="6" w:name="_Toc21762"/>
      <w:bookmarkStart w:id="7" w:name="_Toc24454"/>
      <w:bookmarkStart w:id="8" w:name="_Toc24727"/>
      <w:bookmarkStart w:id="9" w:name="_Toc25712"/>
      <w:bookmarkStart w:id="10" w:name="_Toc8396"/>
      <w:bookmarkStart w:id="11" w:name="_Toc12789"/>
      <w:bookmarkStart w:id="12" w:name="_Toc20033"/>
      <w:bookmarkStart w:id="13" w:name="_Toc7615"/>
      <w:bookmarkStart w:id="14" w:name="_Toc13462"/>
      <w:bookmarkStart w:id="15" w:name="_Toc29002"/>
      <w:bookmarkStart w:id="16" w:name="_Toc24068"/>
      <w:r>
        <w:rPr>
          <w:rFonts w:hint="eastAsia" w:ascii="黑体" w:hAnsi="黑体"/>
          <w:color w:val="auto"/>
        </w:rPr>
        <w:t>网络竞价须知</w:t>
      </w:r>
      <w:bookmarkEnd w:id="1"/>
      <w:bookmarkEnd w:id="2"/>
      <w:bookmarkEnd w:id="3"/>
      <w:bookmarkEnd w:id="4"/>
      <w:bookmarkEnd w:id="5"/>
      <w:bookmarkEnd w:id="6"/>
      <w:bookmarkEnd w:id="7"/>
    </w:p>
    <w:p w14:paraId="4C9460E5">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海南省海口市龙华区海南三叶投资有限公司323项机器设备和114项办公设备处置</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产权交易规则（试行）》、《</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网络竞价实施办法（试行）》及有关法律、法规的规定，制定本交易须知。</w:t>
      </w:r>
    </w:p>
    <w:p w14:paraId="7E39B84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5E27B09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w:t>
      </w:r>
      <w:r>
        <w:rPr>
          <w:rFonts w:hint="eastAsia" w:ascii="新宋体" w:hAnsi="新宋体" w:eastAsia="新宋体" w:cs="Times New Roman"/>
          <w:b/>
          <w:bCs/>
          <w:color w:val="auto"/>
          <w:sz w:val="28"/>
          <w:szCs w:val="28"/>
          <w:lang w:val="en-US" w:eastAsia="zh-CN"/>
        </w:rPr>
        <w:t>hainan</w:t>
      </w:r>
      <w:r>
        <w:rPr>
          <w:rFonts w:hint="eastAsia" w:ascii="新宋体" w:hAnsi="新宋体" w:eastAsia="新宋体" w:cs="Times New Roman"/>
          <w:b/>
          <w:bCs/>
          <w:color w:val="auto"/>
          <w:sz w:val="28"/>
          <w:szCs w:val="28"/>
          <w:lang w:eastAsia="zh-CN"/>
        </w:rPr>
        <w:t>.nongjiao.com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77FBD7A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p w14:paraId="6549944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28F6100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38535089">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02</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2282184F">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5ADE233C">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88AB">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E53F4">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484B0DEF">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C391">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DAD3">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7AF9A16F">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68F1">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D4A1">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C6D468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86A2F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745CC283">
      <w:pPr>
        <w:spacing w:line="520" w:lineRule="exact"/>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04A51373">
      <w:pPr>
        <w:spacing w:line="520" w:lineRule="exact"/>
        <w:rPr>
          <w:rFonts w:hint="eastAsia" w:ascii="宋体" w:hAnsi="宋体" w:eastAsia="宋体" w:cs="宋体"/>
          <w:b/>
          <w:bCs/>
          <w:sz w:val="24"/>
          <w:szCs w:val="24"/>
          <w:u w:val="single"/>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bookmarkStart w:id="17" w:name="OLE_LINK5"/>
      <w:r>
        <w:rPr>
          <w:rFonts w:hint="eastAsia" w:ascii="新宋体" w:hAnsi="新宋体" w:eastAsia="新宋体" w:cs="Times New Roman"/>
          <w:b/>
          <w:bCs/>
          <w:color w:val="auto"/>
          <w:sz w:val="28"/>
          <w:szCs w:val="28"/>
          <w:lang w:val="en-US" w:eastAsia="zh-CN"/>
        </w:rPr>
        <w:t xml:space="preserve"> </w:t>
      </w:r>
      <w:r>
        <w:rPr>
          <w:rFonts w:hint="eastAsia" w:ascii="新宋体" w:hAnsi="新宋体" w:eastAsia="新宋体" w:cs="Times New Roman"/>
          <w:b/>
          <w:bCs/>
          <w:color w:val="C00000"/>
          <w:sz w:val="28"/>
          <w:szCs w:val="28"/>
          <w:u w:val="single"/>
          <w:lang w:val="en-US" w:eastAsia="zh-CN"/>
        </w:rPr>
        <w:t>1568493元(总价)</w:t>
      </w:r>
      <w:bookmarkEnd w:id="17"/>
    </w:p>
    <w:p w14:paraId="5CB75BCF">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162BF1A1">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46ED807F">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1000</w:t>
      </w:r>
      <w:r>
        <w:rPr>
          <w:rFonts w:hint="eastAsia" w:ascii="新宋体" w:hAnsi="新宋体" w:eastAsia="新宋体" w:cs="Times New Roman"/>
          <w:color w:val="auto"/>
          <w:sz w:val="28"/>
          <w:szCs w:val="28"/>
        </w:rPr>
        <w:t>元）</w:t>
      </w:r>
    </w:p>
    <w:p w14:paraId="4CE1BAA6">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2E7EB60D">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02-18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32D3185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w:t>
      </w:r>
      <w:bookmarkStart w:id="40" w:name="_GoBack"/>
      <w:bookmarkEnd w:id="40"/>
      <w:r>
        <w:rPr>
          <w:rFonts w:hint="eastAsia" w:ascii="新宋体" w:hAnsi="新宋体" w:eastAsia="新宋体" w:cs="Times New Roman"/>
          <w:b/>
          <w:bCs/>
          <w:color w:val="auto"/>
          <w:sz w:val="28"/>
          <w:szCs w:val="28"/>
        </w:rPr>
        <w:t>价方。</w:t>
      </w:r>
    </w:p>
    <w:p w14:paraId="4B0AC5C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44265A87">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69BCFF6">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43A98A3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57C5953B">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4D1C8061">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1622BBA8">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67328EA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7B9DD00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46AD013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1B37003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0B05180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38E4AABA">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D0D6F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1A4A106">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10B47B1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C164206">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387EBEA5">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2988E4D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7F2B7C8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0A5F62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3303863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096888FF">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A565B0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5E69532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1FA7F942">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0BBB523D">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7CE7404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089440A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522A981D">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231E0D8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3452648E">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3BF40C7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4ED09DDC">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6F822B6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0380561D">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4D858718">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3E532E14">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740B03EC">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67258B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1A76DD9F">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1F734B28">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62D8106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395CD15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A09D21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2ECADEF9">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0A33BC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385C53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42E4C8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6CBADA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F012F8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725ADAD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EC83B1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A93772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68CC196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2C9E326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66EB51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7B159D8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4C922AB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38089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6E58E0B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BF92F1E">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4A85574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2777EF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6AEC15B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131DF9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8DDD00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3CECF8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2CC63B5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86662D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0EFAD87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15AF342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1DDC156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2C367E2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797002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4423DD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08AAA35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3542E14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3E5DD8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5CB2374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4E80523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230AF68">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1538BE4">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B0278F0">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2384C4CE">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71FF79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6CD8F2">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0BC932A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6ABC538">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7848202">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7E8F4965">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2E98F47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1B60697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58A585BB">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7138FB2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1A67F36C">
      <w:pPr>
        <w:pStyle w:val="10"/>
        <w:ind w:left="2250" w:hanging="1200"/>
        <w:rPr>
          <w:color w:val="auto"/>
        </w:rPr>
      </w:pPr>
    </w:p>
    <w:p w14:paraId="1CC186DA">
      <w:pPr>
        <w:rPr>
          <w:color w:val="auto"/>
        </w:rPr>
      </w:pPr>
    </w:p>
    <w:p w14:paraId="47AAC4F9">
      <w:pPr>
        <w:pStyle w:val="5"/>
        <w:rPr>
          <w:color w:val="auto"/>
        </w:rPr>
      </w:pPr>
    </w:p>
    <w:p w14:paraId="6D143722">
      <w:pPr>
        <w:spacing w:line="520" w:lineRule="exact"/>
        <w:rPr>
          <w:color w:val="auto"/>
        </w:rPr>
      </w:pPr>
      <w:r>
        <w:rPr>
          <w:rFonts w:hint="eastAsia" w:ascii="Times New Roman" w:hAnsi="Times New Roman"/>
          <w:color w:val="auto"/>
          <w:sz w:val="32"/>
          <w:szCs w:val="32"/>
        </w:rPr>
        <w:t>已详细阅读此竞价须知，对此竞价须知无异议。</w:t>
      </w:r>
    </w:p>
    <w:p w14:paraId="09B834B8">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37966165">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39441064">
      <w:pPr>
        <w:pStyle w:val="3"/>
        <w:spacing w:line="240" w:lineRule="auto"/>
        <w:rPr>
          <w:rFonts w:ascii="黑体" w:hAnsi="黑体"/>
          <w:color w:val="auto"/>
        </w:rPr>
      </w:pPr>
    </w:p>
    <w:p w14:paraId="7FF26C0B">
      <w:pPr>
        <w:pStyle w:val="3"/>
        <w:spacing w:line="240" w:lineRule="auto"/>
        <w:jc w:val="both"/>
        <w:rPr>
          <w:rFonts w:ascii="黑体" w:hAnsi="黑体"/>
          <w:color w:val="auto"/>
        </w:rPr>
      </w:pPr>
    </w:p>
    <w:p w14:paraId="5BD1F86D">
      <w:pPr>
        <w:rPr>
          <w:rFonts w:ascii="黑体" w:hAnsi="黑体"/>
          <w:color w:val="auto"/>
        </w:rPr>
      </w:pPr>
    </w:p>
    <w:p w14:paraId="1459E5DE">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7F185A2D">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62D94C6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64E66790">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w:t>
      </w:r>
      <w:bookmarkStart w:id="18" w:name="OLE_LINK7"/>
      <w:r>
        <w:rPr>
          <w:rFonts w:hint="eastAsia" w:ascii="Times New Roman" w:hAnsi="Times New Roman"/>
          <w:color w:val="auto"/>
          <w:sz w:val="28"/>
          <w:szCs w:val="28"/>
        </w:rPr>
        <w:t>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海南省海口市龙华区海南三叶投资有限公司323项机器设备和114项办公设备处置</w:t>
      </w:r>
      <w:r>
        <w:rPr>
          <w:rFonts w:ascii="Times New Roman" w:hAnsi="Times New Roman"/>
          <w:color w:val="auto"/>
          <w:sz w:val="28"/>
          <w:szCs w:val="28"/>
        </w:rPr>
        <w:t>”</w:t>
      </w:r>
      <w:r>
        <w:rPr>
          <w:rFonts w:hint="eastAsia" w:ascii="Times New Roman" w:hAnsi="Times New Roman"/>
          <w:color w:val="auto"/>
          <w:sz w:val="28"/>
          <w:szCs w:val="28"/>
        </w:rPr>
        <w:t>项目网络竞价活动作出</w:t>
      </w:r>
      <w:bookmarkEnd w:id="18"/>
      <w:r>
        <w:rPr>
          <w:rFonts w:hint="eastAsia" w:ascii="Times New Roman" w:hAnsi="Times New Roman"/>
          <w:color w:val="auto"/>
          <w:sz w:val="28"/>
          <w:szCs w:val="28"/>
        </w:rPr>
        <w:t>如下承诺：</w:t>
      </w:r>
    </w:p>
    <w:p w14:paraId="7CDE13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海南省海口市龙华区海南三叶投资有限公司323项机器设备和114项办公设备处置</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0581248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海南省海口市龙华区海南三叶投资有限公司323项机器设备和114项办公设备处置</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2EFA3B0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1BFFB6E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349888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07BFC96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52D0BCC8">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76B765E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FFD4ED7">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2E57B5C1">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1F16422A">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7683C2D4">
      <w:pPr>
        <w:rPr>
          <w:rFonts w:ascii="仿宋_GB2312" w:hAnsi="仿宋_GB2312" w:eastAsia="仿宋_GB2312" w:cs="仿宋_GB2312"/>
          <w:color w:val="auto"/>
          <w:sz w:val="36"/>
          <w:szCs w:val="30"/>
        </w:rPr>
      </w:pPr>
    </w:p>
    <w:p w14:paraId="01198E3F">
      <w:pPr>
        <w:rPr>
          <w:rFonts w:ascii="仿宋_GB2312" w:hAnsi="仿宋_GB2312" w:eastAsia="仿宋_GB2312" w:cs="仿宋_GB2312"/>
          <w:color w:val="auto"/>
          <w:sz w:val="30"/>
          <w:szCs w:val="30"/>
        </w:rPr>
      </w:pPr>
    </w:p>
    <w:p w14:paraId="6E2298FC">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50F44EED">
      <w:pPr>
        <w:rPr>
          <w:rFonts w:ascii="仿宋_GB2312" w:hAnsi="仿宋_GB2312" w:eastAsia="仿宋_GB2312" w:cs="仿宋_GB2312"/>
          <w:b/>
          <w:color w:val="auto"/>
          <w:sz w:val="30"/>
          <w:szCs w:val="30"/>
        </w:rPr>
      </w:pPr>
    </w:p>
    <w:p w14:paraId="07920629">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509DCB5E">
      <w:pPr>
        <w:rPr>
          <w:rFonts w:ascii="仿宋_GB2312" w:hAnsi="仿宋_GB2312" w:eastAsia="仿宋_GB2312" w:cs="仿宋_GB2312"/>
          <w:b/>
          <w:color w:val="auto"/>
          <w:sz w:val="30"/>
          <w:szCs w:val="30"/>
          <w:u w:val="single"/>
        </w:rPr>
      </w:pPr>
    </w:p>
    <w:p w14:paraId="6502E379">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082A8921">
                            <w:pPr>
                              <w:jc w:val="center"/>
                              <w:rPr>
                                <w:b/>
                                <w:sz w:val="42"/>
                              </w:rPr>
                            </w:pPr>
                          </w:p>
                          <w:p w14:paraId="28D2DC3B">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793F7ADD">
                            <w:pPr>
                              <w:rPr>
                                <w:rFonts w:ascii="仿宋_GB2312" w:hAnsi="仿宋_GB2312" w:eastAsia="仿宋_GB2312" w:cs="仿宋_GB2312"/>
                                <w:sz w:val="24"/>
                              </w:rPr>
                            </w:pPr>
                          </w:p>
                          <w:p w14:paraId="0289E8A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51A0A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795F9B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D55D88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082A8921">
                      <w:pPr>
                        <w:jc w:val="center"/>
                        <w:rPr>
                          <w:b/>
                          <w:sz w:val="42"/>
                        </w:rPr>
                      </w:pPr>
                    </w:p>
                    <w:p w14:paraId="28D2DC3B">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793F7ADD">
                      <w:pPr>
                        <w:rPr>
                          <w:rFonts w:ascii="仿宋_GB2312" w:hAnsi="仿宋_GB2312" w:eastAsia="仿宋_GB2312" w:cs="仿宋_GB2312"/>
                          <w:sz w:val="24"/>
                        </w:rPr>
                      </w:pPr>
                    </w:p>
                    <w:p w14:paraId="0289E8A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51A0A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795F9B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D55D88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47D939F5">
      <w:pPr>
        <w:rPr>
          <w:rFonts w:ascii="仿宋_GB2312" w:hAnsi="仿宋_GB2312" w:eastAsia="仿宋_GB2312" w:cs="仿宋_GB2312"/>
          <w:color w:val="auto"/>
          <w:sz w:val="30"/>
          <w:szCs w:val="30"/>
        </w:rPr>
      </w:pPr>
    </w:p>
    <w:p w14:paraId="0771D00F">
      <w:pPr>
        <w:rPr>
          <w:rFonts w:ascii="仿宋_GB2312" w:hAnsi="仿宋_GB2312" w:eastAsia="仿宋_GB2312" w:cs="仿宋_GB2312"/>
          <w:color w:val="auto"/>
          <w:sz w:val="30"/>
          <w:szCs w:val="30"/>
        </w:rPr>
      </w:pPr>
    </w:p>
    <w:p w14:paraId="27AD2F9F">
      <w:pPr>
        <w:rPr>
          <w:rFonts w:ascii="仿宋_GB2312" w:hAnsi="仿宋_GB2312" w:eastAsia="仿宋_GB2312" w:cs="仿宋_GB2312"/>
          <w:color w:val="auto"/>
          <w:sz w:val="30"/>
          <w:szCs w:val="30"/>
        </w:rPr>
      </w:pPr>
    </w:p>
    <w:p w14:paraId="1A544375">
      <w:pPr>
        <w:rPr>
          <w:rFonts w:ascii="仿宋_GB2312" w:hAnsi="仿宋_GB2312" w:eastAsia="仿宋_GB2312" w:cs="仿宋_GB2312"/>
          <w:color w:val="auto"/>
          <w:sz w:val="30"/>
          <w:szCs w:val="30"/>
        </w:rPr>
      </w:pPr>
    </w:p>
    <w:p w14:paraId="12D21FED">
      <w:pPr>
        <w:rPr>
          <w:rFonts w:ascii="仿宋_GB2312" w:hAnsi="仿宋_GB2312" w:eastAsia="仿宋_GB2312" w:cs="仿宋_GB2312"/>
          <w:color w:val="auto"/>
          <w:sz w:val="30"/>
          <w:szCs w:val="30"/>
        </w:rPr>
      </w:pPr>
    </w:p>
    <w:p w14:paraId="089DD07E">
      <w:pPr>
        <w:rPr>
          <w:rFonts w:ascii="仿宋_GB2312" w:hAnsi="仿宋_GB2312" w:eastAsia="仿宋_GB2312" w:cs="仿宋_GB2312"/>
          <w:color w:val="auto"/>
          <w:sz w:val="30"/>
          <w:szCs w:val="30"/>
        </w:rPr>
      </w:pPr>
    </w:p>
    <w:p w14:paraId="740F29B8">
      <w:pPr>
        <w:rPr>
          <w:rFonts w:ascii="仿宋_GB2312" w:hAnsi="仿宋_GB2312" w:eastAsia="仿宋_GB2312" w:cs="仿宋_GB2312"/>
          <w:color w:val="auto"/>
          <w:sz w:val="30"/>
          <w:szCs w:val="30"/>
        </w:rPr>
      </w:pPr>
    </w:p>
    <w:p w14:paraId="1EACA0B0">
      <w:pPr>
        <w:pStyle w:val="5"/>
        <w:rPr>
          <w:color w:val="auto"/>
        </w:rPr>
      </w:pPr>
    </w:p>
    <w:p w14:paraId="001FE735">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511CDD59">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02</w:t>
      </w:r>
      <w:r>
        <w:rPr>
          <w:rFonts w:hint="eastAsia" w:ascii="仿宋_GB2312" w:hAnsi="仿宋_GB2312" w:eastAsia="仿宋_GB2312" w:cs="仿宋_GB2312"/>
          <w:b/>
          <w:color w:val="auto"/>
          <w:sz w:val="36"/>
          <w:szCs w:val="30"/>
        </w:rPr>
        <w:t>月</w:t>
      </w:r>
    </w:p>
    <w:p w14:paraId="15241BA6">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7EF66B98">
      <w:pPr>
        <w:pStyle w:val="3"/>
        <w:spacing w:line="400" w:lineRule="exact"/>
        <w:rPr>
          <w:rFonts w:ascii="仿宋" w:hAnsi="仿宋"/>
          <w:bCs/>
          <w:color w:val="auto"/>
          <w:szCs w:val="36"/>
        </w:rPr>
      </w:pPr>
      <w:r>
        <w:rPr>
          <w:rFonts w:hint="eastAsia"/>
          <w:bCs/>
          <w:color w:val="auto"/>
          <w:szCs w:val="36"/>
        </w:rPr>
        <w:t>意向承租（受让）函</w:t>
      </w:r>
    </w:p>
    <w:p w14:paraId="1F60AD3F">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4D409660">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海南省海口市龙华区海南三叶投资有限公司323项机器设备和114项办公设备处置</w:t>
      </w:r>
      <w:r>
        <w:rPr>
          <w:rFonts w:hint="eastAsia" w:ascii="Times New Roman" w:hAnsi="Times New Roman"/>
          <w:bCs/>
          <w:color w:val="auto"/>
          <w:sz w:val="24"/>
        </w:rPr>
        <w:t>，并承诺：</w:t>
      </w:r>
    </w:p>
    <w:p w14:paraId="3856792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234BB60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46DA880C">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12ADFF4D">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6C2382E">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2BCC2719">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1EA10614">
      <w:pPr>
        <w:spacing w:line="440" w:lineRule="exact"/>
        <w:ind w:firstLine="482" w:firstLineChars="200"/>
        <w:rPr>
          <w:rFonts w:ascii="Times New Roman" w:hAnsi="Times New Roman"/>
          <w:b/>
          <w:color w:val="auto"/>
          <w:sz w:val="24"/>
        </w:rPr>
      </w:pPr>
      <w:bookmarkStart w:id="19" w:name="_Toc13357"/>
      <w:bookmarkStart w:id="20" w:name="_Toc11532"/>
      <w:bookmarkStart w:id="21"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9"/>
      <w:bookmarkEnd w:id="20"/>
      <w:bookmarkEnd w:id="21"/>
    </w:p>
    <w:p w14:paraId="1F80AA0D">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3F57B106">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771D935C">
      <w:pPr>
        <w:pStyle w:val="5"/>
        <w:spacing w:line="440" w:lineRule="exact"/>
        <w:rPr>
          <w:rFonts w:ascii="Times New Roman" w:hAnsi="Times New Roman"/>
          <w:bCs/>
          <w:color w:val="auto"/>
          <w:sz w:val="28"/>
          <w:szCs w:val="24"/>
        </w:rPr>
      </w:pPr>
      <w:bookmarkStart w:id="22" w:name="_Toc24611"/>
      <w:bookmarkStart w:id="23" w:name="_Toc31003"/>
      <w:bookmarkStart w:id="24" w:name="_Toc7009"/>
      <w:r>
        <w:rPr>
          <w:rFonts w:hint="eastAsia" w:ascii="Times New Roman" w:hAnsi="Times New Roman"/>
          <w:b/>
          <w:color w:val="auto"/>
          <w:sz w:val="24"/>
          <w:szCs w:val="24"/>
        </w:rPr>
        <w:t>10、最终解释权归海南省数农产权运营管理有限公司。</w:t>
      </w:r>
      <w:bookmarkEnd w:id="22"/>
      <w:bookmarkEnd w:id="23"/>
      <w:bookmarkEnd w:id="24"/>
    </w:p>
    <w:p w14:paraId="1EE29AA9">
      <w:pPr>
        <w:spacing w:line="312" w:lineRule="auto"/>
        <w:ind w:firstLine="3840" w:firstLineChars="1600"/>
        <w:rPr>
          <w:rFonts w:ascii="宋体" w:hAnsi="宋体" w:eastAsia="宋体" w:cs="宋体"/>
          <w:color w:val="auto"/>
          <w:sz w:val="24"/>
        </w:rPr>
      </w:pPr>
    </w:p>
    <w:p w14:paraId="22382978">
      <w:pPr>
        <w:spacing w:line="296" w:lineRule="auto"/>
        <w:ind w:firstLine="3840" w:firstLineChars="1600"/>
        <w:rPr>
          <w:rFonts w:ascii="宋体" w:hAnsi="宋体" w:eastAsia="宋体" w:cs="宋体"/>
          <w:color w:val="auto"/>
          <w:sz w:val="24"/>
          <w:u w:val="single"/>
        </w:rPr>
      </w:pPr>
      <w:bookmarkStart w:id="25" w:name="_Toc4535"/>
      <w:bookmarkStart w:id="26" w:name="_Toc29057"/>
      <w:bookmarkStart w:id="27" w:name="_Toc30986"/>
      <w:r>
        <w:rPr>
          <w:rFonts w:hint="eastAsia" w:ascii="宋体" w:hAnsi="宋体" w:eastAsia="宋体" w:cs="宋体"/>
          <w:color w:val="auto"/>
          <w:sz w:val="24"/>
        </w:rPr>
        <w:t>申 请 单 位（盖章）：</w:t>
      </w:r>
      <w:bookmarkEnd w:id="25"/>
      <w:bookmarkEnd w:id="26"/>
      <w:bookmarkEnd w:id="27"/>
      <w:r>
        <w:rPr>
          <w:rFonts w:hint="eastAsia" w:ascii="宋体" w:hAnsi="宋体" w:eastAsia="宋体" w:cs="宋体"/>
          <w:color w:val="auto"/>
          <w:sz w:val="24"/>
          <w:u w:val="single"/>
        </w:rPr>
        <w:t xml:space="preserve">                                                    </w:t>
      </w:r>
    </w:p>
    <w:p w14:paraId="79848766">
      <w:pPr>
        <w:spacing w:line="296" w:lineRule="auto"/>
        <w:ind w:firstLine="3840" w:firstLineChars="1600"/>
        <w:outlineLvl w:val="1"/>
        <w:rPr>
          <w:rFonts w:ascii="宋体" w:hAnsi="宋体" w:eastAsia="宋体" w:cs="宋体"/>
          <w:color w:val="auto"/>
          <w:sz w:val="24"/>
          <w:u w:val="single"/>
        </w:rPr>
      </w:pPr>
      <w:bookmarkStart w:id="28" w:name="_Toc17490"/>
      <w:bookmarkStart w:id="29" w:name="_Toc9059"/>
      <w:r>
        <w:rPr>
          <w:rFonts w:hint="eastAsia" w:ascii="宋体" w:hAnsi="宋体" w:eastAsia="宋体" w:cs="宋体"/>
          <w:color w:val="auto"/>
          <w:sz w:val="24"/>
        </w:rPr>
        <w:t>法定代表人（签字）：</w:t>
      </w:r>
      <w:bookmarkEnd w:id="28"/>
      <w:bookmarkEnd w:id="29"/>
      <w:r>
        <w:rPr>
          <w:rFonts w:hint="eastAsia" w:ascii="宋体" w:hAnsi="宋体" w:eastAsia="宋体" w:cs="宋体"/>
          <w:color w:val="auto"/>
          <w:sz w:val="24"/>
          <w:u w:val="single"/>
        </w:rPr>
        <w:t xml:space="preserve">                          </w:t>
      </w:r>
    </w:p>
    <w:p w14:paraId="04FB3E89">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012D4107">
      <w:pPr>
        <w:pStyle w:val="3"/>
        <w:spacing w:line="240" w:lineRule="auto"/>
        <w:rPr>
          <w:rFonts w:ascii="黑体" w:hAnsi="黑体"/>
          <w:color w:val="auto"/>
        </w:rPr>
      </w:pPr>
      <w:bookmarkStart w:id="30" w:name="_Toc29841"/>
      <w:bookmarkStart w:id="31" w:name="_Toc11237"/>
      <w:bookmarkStart w:id="32" w:name="_Toc14469"/>
      <w:bookmarkStart w:id="33" w:name="_Toc12264"/>
      <w:bookmarkStart w:id="34" w:name="_Toc4580"/>
      <w:bookmarkStart w:id="35" w:name="_Toc13094"/>
      <w:bookmarkStart w:id="36" w:name="_Toc32101"/>
      <w:r>
        <w:rPr>
          <w:rFonts w:hint="eastAsia" w:ascii="黑体" w:hAnsi="黑体"/>
          <w:color w:val="auto"/>
        </w:rPr>
        <w:t>意向承租（受让）方登记表</w:t>
      </w:r>
      <w:bookmarkEnd w:id="30"/>
      <w:bookmarkEnd w:id="31"/>
      <w:bookmarkEnd w:id="32"/>
      <w:bookmarkEnd w:id="33"/>
      <w:bookmarkEnd w:id="34"/>
      <w:bookmarkEnd w:id="35"/>
      <w:bookmarkEnd w:id="36"/>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0D9C94F9">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6A7125C">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F90D528">
            <w:pPr>
              <w:pStyle w:val="2"/>
              <w:rPr>
                <w:color w:val="auto"/>
              </w:rPr>
            </w:pPr>
          </w:p>
        </w:tc>
      </w:tr>
      <w:tr w14:paraId="224DD81F">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9FB2EC8">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4122FEA1">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2AE578E">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90D150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16FE7C3">
            <w:pPr>
              <w:spacing w:line="360" w:lineRule="auto"/>
              <w:rPr>
                <w:rFonts w:ascii="宋体" w:hAnsi="宋体" w:eastAsia="宋体"/>
                <w:color w:val="auto"/>
                <w:sz w:val="22"/>
              </w:rPr>
            </w:pPr>
          </w:p>
        </w:tc>
      </w:tr>
      <w:tr w14:paraId="63DA11B6">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102443F">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ABD91F1">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21AFD1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73119C9">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B4C8C29">
            <w:pPr>
              <w:spacing w:line="360" w:lineRule="auto"/>
              <w:rPr>
                <w:rFonts w:ascii="宋体" w:hAnsi="宋体" w:eastAsia="宋体"/>
                <w:color w:val="auto"/>
                <w:sz w:val="22"/>
              </w:rPr>
            </w:pPr>
          </w:p>
        </w:tc>
      </w:tr>
      <w:tr w14:paraId="178FD3BA">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7221278">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10A189A">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213B210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331076B">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54E10A">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FD32E33">
            <w:pPr>
              <w:spacing w:line="360" w:lineRule="auto"/>
              <w:rPr>
                <w:rFonts w:ascii="宋体" w:hAnsi="宋体" w:eastAsia="宋体"/>
                <w:color w:val="auto"/>
                <w:sz w:val="22"/>
              </w:rPr>
            </w:pPr>
          </w:p>
        </w:tc>
      </w:tr>
      <w:tr w14:paraId="4504E83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8DEC2CF">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5954C45">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F31DED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72DA62">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4849593">
            <w:pPr>
              <w:spacing w:line="360" w:lineRule="auto"/>
              <w:rPr>
                <w:rFonts w:ascii="宋体" w:hAnsi="宋体" w:eastAsia="宋体"/>
                <w:color w:val="auto"/>
                <w:sz w:val="22"/>
              </w:rPr>
            </w:pPr>
          </w:p>
        </w:tc>
      </w:tr>
      <w:tr w14:paraId="4EFE927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2D17205">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6B48A4">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2BF604C5">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4596080">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A7009A0">
            <w:pPr>
              <w:spacing w:line="360" w:lineRule="auto"/>
              <w:rPr>
                <w:rFonts w:ascii="宋体" w:hAnsi="宋体" w:eastAsia="宋体"/>
                <w:color w:val="auto"/>
                <w:sz w:val="22"/>
              </w:rPr>
            </w:pPr>
          </w:p>
        </w:tc>
      </w:tr>
      <w:tr w14:paraId="3271CB4B">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712F5BC">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516534">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8A6166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4AA5BBC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67F1DCD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308870B3">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4CA9FFF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4CD737BC">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F3D143F">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CAC107">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A3B6B01">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2A92130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08361D3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68A2FB1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2AB6D31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AB9E6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F8949E">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751B49">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67E8F3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5B607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71F15F4">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A4B3A5A">
            <w:pPr>
              <w:spacing w:line="360" w:lineRule="auto"/>
              <w:jc w:val="center"/>
              <w:rPr>
                <w:rFonts w:ascii="宋体" w:hAnsi="宋体" w:eastAsia="宋体"/>
                <w:color w:val="auto"/>
                <w:sz w:val="22"/>
              </w:rPr>
            </w:pPr>
          </w:p>
        </w:tc>
      </w:tr>
      <w:tr w14:paraId="51EDF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CF22C8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A1DB0D3">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3DD18A3">
            <w:pPr>
              <w:spacing w:line="360" w:lineRule="auto"/>
              <w:rPr>
                <w:rFonts w:ascii="宋体" w:hAnsi="宋体" w:eastAsia="宋体"/>
                <w:color w:val="auto"/>
                <w:sz w:val="22"/>
              </w:rPr>
            </w:pPr>
          </w:p>
        </w:tc>
      </w:tr>
      <w:tr w14:paraId="5C9E66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AA05164">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0CD50F0F">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91A86C7">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EA4B700">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4EC3BBE">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4068B3">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33551DA">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6C57855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C242920">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B3E28DB">
            <w:pPr>
              <w:pStyle w:val="17"/>
              <w:spacing w:line="360" w:lineRule="auto"/>
              <w:jc w:val="center"/>
              <w:rPr>
                <w:color w:val="auto"/>
              </w:rPr>
            </w:pPr>
          </w:p>
          <w:p w14:paraId="13855554">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385C6E80">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5D81EF5">
            <w:pPr>
              <w:pStyle w:val="17"/>
              <w:spacing w:line="360" w:lineRule="auto"/>
              <w:jc w:val="center"/>
              <w:rPr>
                <w:color w:val="auto"/>
              </w:rPr>
            </w:pPr>
          </w:p>
          <w:p w14:paraId="3C7F2934">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55EC27D7">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79565775">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355ABBC">
            <w:pPr>
              <w:pStyle w:val="17"/>
              <w:spacing w:line="360" w:lineRule="auto"/>
              <w:jc w:val="center"/>
              <w:rPr>
                <w:rFonts w:ascii="宋体" w:hAnsi="宋体" w:eastAsia="宋体"/>
                <w:color w:val="auto"/>
                <w:sz w:val="22"/>
                <w:szCs w:val="24"/>
              </w:rPr>
            </w:pPr>
          </w:p>
        </w:tc>
      </w:tr>
      <w:tr w14:paraId="584EA58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7464D8">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AEB0760">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5120D13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494D414">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167C2F9">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BC856D">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9A4D52D">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F6DEA10">
            <w:pPr>
              <w:spacing w:line="360" w:lineRule="auto"/>
              <w:jc w:val="center"/>
              <w:rPr>
                <w:rFonts w:hint="default" w:ascii="宋体" w:hAnsi="宋体" w:eastAsia="宋体"/>
                <w:color w:val="auto"/>
                <w:sz w:val="22"/>
                <w:lang w:val="en-US" w:eastAsia="zh-CN"/>
              </w:rPr>
            </w:pPr>
          </w:p>
        </w:tc>
      </w:tr>
      <w:tr w14:paraId="350BB18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112357">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10B01E">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AF7EBD1">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4AE3EDD">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1A50BAFF">
            <w:pPr>
              <w:spacing w:line="360" w:lineRule="auto"/>
              <w:jc w:val="center"/>
              <w:rPr>
                <w:rFonts w:hint="default" w:ascii="宋体" w:hAnsi="宋体" w:eastAsia="宋体"/>
                <w:color w:val="auto"/>
                <w:sz w:val="22"/>
                <w:lang w:val="en-US" w:eastAsia="zh-CN"/>
              </w:rPr>
            </w:pPr>
          </w:p>
        </w:tc>
      </w:tr>
      <w:tr w14:paraId="6779B3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FE6BB8">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74EDA9FE">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C3B2A38">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36BD2697">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B4153AD">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364A9DB3">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B1CCD13">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0EAD2A99">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72EA087">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349057B">
            <w:pPr>
              <w:spacing w:line="360" w:lineRule="auto"/>
              <w:rPr>
                <w:rFonts w:hint="eastAsia" w:ascii="宋体" w:hAnsi="宋体" w:eastAsia="宋体"/>
                <w:color w:val="auto"/>
                <w:sz w:val="22"/>
                <w:lang w:val="en-US" w:eastAsia="zh-CN"/>
              </w:rPr>
            </w:pPr>
          </w:p>
        </w:tc>
      </w:tr>
      <w:tr w14:paraId="1E4AF99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3BC3A9">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030BDE4F">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778D6B6">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911215">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65521D2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E2FF0C6">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3FDFDC8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DC3315">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7F9C50DC">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84B201E">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5A21F55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98FE90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A135C98">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A7711A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C2220CA">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B96336">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AB1DCDC">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6E8C2C59">
            <w:pPr>
              <w:spacing w:line="360" w:lineRule="auto"/>
              <w:jc w:val="left"/>
              <w:rPr>
                <w:rFonts w:ascii="宋体" w:hAnsi="宋体" w:eastAsia="宋体"/>
                <w:color w:val="auto"/>
                <w:sz w:val="22"/>
              </w:rPr>
            </w:pPr>
          </w:p>
        </w:tc>
      </w:tr>
      <w:tr w14:paraId="59CB16B9">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454748E9">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855F408">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838005">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7" w:name="OLE_LINK12"/>
            <w:r>
              <w:rPr>
                <w:rFonts w:hint="eastAsia" w:ascii="宋体" w:hAnsi="宋体" w:eastAsia="宋体"/>
                <w:color w:val="auto"/>
                <w:sz w:val="22"/>
              </w:rPr>
              <w:t>（备注项目编号）</w:t>
            </w:r>
            <w:bookmarkEnd w:id="37"/>
          </w:p>
        </w:tc>
        <w:tc>
          <w:tcPr>
            <w:tcW w:w="1710" w:type="dxa"/>
            <w:gridSpan w:val="2"/>
            <w:vMerge w:val="continue"/>
            <w:tcBorders>
              <w:left w:val="single" w:color="auto" w:sz="4" w:space="0"/>
              <w:bottom w:val="single" w:color="auto" w:sz="4" w:space="0"/>
              <w:right w:val="single" w:color="auto" w:sz="4" w:space="0"/>
            </w:tcBorders>
            <w:vAlign w:val="center"/>
          </w:tcPr>
          <w:p w14:paraId="38471765">
            <w:pPr>
              <w:spacing w:line="360" w:lineRule="auto"/>
              <w:jc w:val="left"/>
              <w:rPr>
                <w:rFonts w:ascii="宋体" w:hAnsi="宋体" w:eastAsia="宋体"/>
                <w:color w:val="auto"/>
                <w:sz w:val="22"/>
              </w:rPr>
            </w:pPr>
          </w:p>
        </w:tc>
      </w:tr>
      <w:tr w14:paraId="39D971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D15CFC">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43A28FB8">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34F8E5A9">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33494715">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75FD8F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7DFF032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0C2B93">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6D38A34B">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7914DB">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130C41B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CA2CB1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42FCDC">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716BFD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3F1EDC7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826596">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CC842C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9E6616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20E9FA0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92D208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861828C">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E1154E">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06146ED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4C0C4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51F5C36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4C3012B">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4B9A91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54496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FF84BB8">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576B88">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77B69C">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9EF80F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25C21A">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236DA5A">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11D0FCB">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0E18FAF">
            <w:pPr>
              <w:spacing w:line="360" w:lineRule="auto"/>
              <w:jc w:val="left"/>
              <w:rPr>
                <w:rFonts w:ascii="宋体" w:hAnsi="宋体" w:eastAsia="宋体"/>
                <w:color w:val="auto"/>
                <w:sz w:val="22"/>
              </w:rPr>
            </w:pPr>
          </w:p>
        </w:tc>
      </w:tr>
      <w:tr w14:paraId="5A1BF28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6757718">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5FCBF5CD">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76323FB">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3BBC341">
            <w:pPr>
              <w:spacing w:line="360" w:lineRule="auto"/>
              <w:jc w:val="left"/>
              <w:rPr>
                <w:rFonts w:ascii="宋体" w:hAnsi="宋体" w:eastAsia="宋体"/>
                <w:color w:val="auto"/>
                <w:sz w:val="22"/>
              </w:rPr>
            </w:pPr>
          </w:p>
        </w:tc>
      </w:tr>
      <w:tr w14:paraId="1FCB5BF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C5690F7">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80A1EDF">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4DAE650">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794618E">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3615C26">
            <w:pPr>
              <w:spacing w:line="360" w:lineRule="auto"/>
              <w:rPr>
                <w:rFonts w:ascii="宋体" w:hAnsi="宋体" w:eastAsia="宋体"/>
                <w:color w:val="auto"/>
                <w:sz w:val="22"/>
              </w:rPr>
            </w:pPr>
          </w:p>
        </w:tc>
      </w:tr>
      <w:tr w14:paraId="57AEAFE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23FCB0E">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BC6AD4D">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F6798FE">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3857E74">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DC2D5A4">
            <w:pPr>
              <w:spacing w:line="360" w:lineRule="auto"/>
              <w:jc w:val="center"/>
              <w:rPr>
                <w:rFonts w:hint="default" w:ascii="宋体" w:hAnsi="宋体" w:eastAsia="宋体"/>
                <w:color w:val="auto"/>
                <w:sz w:val="22"/>
                <w:lang w:val="en-US" w:eastAsia="zh-CN"/>
              </w:rPr>
            </w:pPr>
          </w:p>
        </w:tc>
      </w:tr>
    </w:tbl>
    <w:p w14:paraId="1CD5FDA6">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AAE10FF">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6DCFECA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3107EF6">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海南省海口市龙华区海南三叶投资有限公司323项机器设备和114项办公设备处置交易</w:t>
      </w:r>
      <w:r>
        <w:rPr>
          <w:rFonts w:hint="eastAsia" w:ascii="方正小标宋_GBK" w:hAnsi="方正小标宋_GBK" w:eastAsia="方正小标宋_GBK" w:cs="方正小标宋_GBK"/>
          <w:b/>
          <w:bCs/>
          <w:color w:val="auto"/>
          <w:sz w:val="36"/>
          <w:szCs w:val="36"/>
        </w:rPr>
        <w:t>公示</w:t>
      </w:r>
    </w:p>
    <w:p w14:paraId="30EF3DFA">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海南三叶投资有限公司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海南省海口市龙华区海南三叶投资有限公司323项机器设备和114项办公设备处置</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1FC57C35">
      <w:pPr>
        <w:numPr>
          <w:ilvl w:val="0"/>
          <w:numId w:val="3"/>
        </w:numPr>
        <w:spacing w:line="520" w:lineRule="exact"/>
        <w:rPr>
          <w:rFonts w:hint="eastAsia"/>
          <w:lang w:eastAsia="zh-CN"/>
        </w:rPr>
      </w:pPr>
      <w:r>
        <w:rPr>
          <w:rFonts w:hint="eastAsia" w:asciiTheme="minorEastAsia" w:hAnsiTheme="minorEastAsia" w:eastAsiaTheme="minorEastAsia" w:cstheme="minorEastAsia"/>
          <w:b/>
          <w:bCs/>
          <w:color w:val="auto"/>
          <w:sz w:val="28"/>
          <w:szCs w:val="28"/>
        </w:rPr>
        <w:t>标的信息</w:t>
      </w:r>
    </w:p>
    <w:p w14:paraId="6057E644">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标的名称：海南省海口市龙华区海南三叶投资有限公司323项机器设备和114项办公设备处置</w:t>
      </w:r>
    </w:p>
    <w:p w14:paraId="53402E9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转让方名称：海南三叶投资有限公司 </w:t>
      </w:r>
    </w:p>
    <w:p w14:paraId="29AB836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转让数量：437项</w:t>
      </w:r>
    </w:p>
    <w:p w14:paraId="7A43E3D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挂网底价：1568493元（总价）</w:t>
      </w:r>
    </w:p>
    <w:p w14:paraId="39BF100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交易保证金：314000元</w:t>
      </w:r>
    </w:p>
    <w:p w14:paraId="06E0C92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bookmarkStart w:id="38" w:name="OLE_LINK4"/>
      <w:r>
        <w:rPr>
          <w:rFonts w:hint="eastAsia" w:asciiTheme="minorEastAsia" w:hAnsiTheme="minorEastAsia" w:cstheme="minorEastAsia"/>
          <w:color w:val="auto"/>
          <w:sz w:val="28"/>
          <w:szCs w:val="28"/>
          <w:lang w:val="en-US" w:eastAsia="zh-CN"/>
        </w:rPr>
        <w:t>报名时间：2025年02月11日10:00-2025年02月17日10:00</w:t>
      </w:r>
    </w:p>
    <w:p w14:paraId="1C84883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竞拍时间：2025年02月18日10:00-2024年02月18日16:00</w:t>
      </w:r>
    </w:p>
    <w:bookmarkEnd w:id="38"/>
    <w:p w14:paraId="5E9CD75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bookmarkStart w:id="39" w:name="OLE_LINK6"/>
      <w:r>
        <w:rPr>
          <w:rFonts w:hint="eastAsia" w:asciiTheme="minorEastAsia" w:hAnsiTheme="minorEastAsia" w:cstheme="minorEastAsia"/>
          <w:color w:val="auto"/>
          <w:sz w:val="28"/>
          <w:szCs w:val="28"/>
          <w:lang w:val="en-US" w:eastAsia="zh-CN"/>
        </w:rPr>
        <w:t>付款方式： 合同签订后5个工作日内支付相关款项，交易价款必须全额通过公对公转账的方式完成支付，以确保资金流转的合规性与透明度。</w:t>
      </w:r>
    </w:p>
    <w:p w14:paraId="58B437E5">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何泉  18889348699</w:t>
      </w:r>
    </w:p>
    <w:bookmarkEnd w:id="39"/>
    <w:p w14:paraId="23B22BE5">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1166863E">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227051A3">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7D5CA8B9">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5B5B78AF">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ledong</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59937593">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139ECA06">
      <w:pPr>
        <w:pStyle w:val="5"/>
        <w:jc w:val="right"/>
        <w:rPr>
          <w:b/>
          <w:bCs/>
          <w:color w:val="auto"/>
          <w:sz w:val="28"/>
          <w:szCs w:val="36"/>
        </w:rPr>
      </w:pPr>
      <w:r>
        <w:rPr>
          <w:rFonts w:hint="eastAsia"/>
          <w:b/>
          <w:bCs/>
          <w:color w:val="auto"/>
          <w:sz w:val="28"/>
          <w:szCs w:val="36"/>
        </w:rPr>
        <w:t>已详细阅读此交易公示，对此交易公示内容无异议。</w:t>
      </w:r>
    </w:p>
    <w:p w14:paraId="426EEF81">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3130348A">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0FBFA6A0">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3A645"/>
    <w:multiLevelType w:val="singleLevel"/>
    <w:tmpl w:val="A023A645"/>
    <w:lvl w:ilvl="0" w:tentative="0">
      <w:start w:val="1"/>
      <w:numFmt w:val="decimal"/>
      <w:suff w:val="nothing"/>
      <w:lvlText w:val="%1、"/>
      <w:lvlJc w:val="left"/>
    </w:lvl>
  </w:abstractNum>
  <w:abstractNum w:abstractNumId="1">
    <w:nsid w:val="26951A27"/>
    <w:multiLevelType w:val="singleLevel"/>
    <w:tmpl w:val="26951A27"/>
    <w:lvl w:ilvl="0" w:tentative="0">
      <w:start w:val="1"/>
      <w:numFmt w:val="chineseCounting"/>
      <w:suff w:val="nothing"/>
      <w:lvlText w:val="%1、"/>
      <w:lvlJc w:val="left"/>
      <w:rPr>
        <w:rFonts w:hint="eastAsia"/>
      </w:rPr>
    </w:lvl>
  </w:abstractNum>
  <w:abstractNum w:abstractNumId="2">
    <w:nsid w:val="37D6132D"/>
    <w:multiLevelType w:val="singleLevel"/>
    <w:tmpl w:val="37D6132D"/>
    <w:lvl w:ilvl="0" w:tentative="0">
      <w:start w:val="2"/>
      <w:numFmt w:val="decimal"/>
      <w:suff w:val="nothing"/>
      <w:lvlText w:val="%1、"/>
      <w:lvlJc w:val="left"/>
    </w:lvl>
  </w:abstractNum>
  <w:abstractNum w:abstractNumId="3">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 w:name="KSO_WPS_MARK_KEY" w:val="a071b07a-f89d-47b9-a9e7-8c7759051b1b"/>
  </w:docVars>
  <w:rsids>
    <w:rsidRoot w:val="765A7242"/>
    <w:rsid w:val="00075E67"/>
    <w:rsid w:val="00125DA0"/>
    <w:rsid w:val="00167AC6"/>
    <w:rsid w:val="00B57B36"/>
    <w:rsid w:val="00CD7376"/>
    <w:rsid w:val="00E03B4E"/>
    <w:rsid w:val="00E541D7"/>
    <w:rsid w:val="05E741E8"/>
    <w:rsid w:val="08D31C15"/>
    <w:rsid w:val="0A8721A0"/>
    <w:rsid w:val="0B7B2128"/>
    <w:rsid w:val="0B985CD3"/>
    <w:rsid w:val="0D570B97"/>
    <w:rsid w:val="0E68572F"/>
    <w:rsid w:val="0E9816ED"/>
    <w:rsid w:val="0F2079EF"/>
    <w:rsid w:val="10396E71"/>
    <w:rsid w:val="11DE52CB"/>
    <w:rsid w:val="150A3847"/>
    <w:rsid w:val="16E878F9"/>
    <w:rsid w:val="186E143B"/>
    <w:rsid w:val="18E10F33"/>
    <w:rsid w:val="194B1295"/>
    <w:rsid w:val="1A0C35CC"/>
    <w:rsid w:val="1BAC6369"/>
    <w:rsid w:val="2163678E"/>
    <w:rsid w:val="23C4301C"/>
    <w:rsid w:val="26B13999"/>
    <w:rsid w:val="2741574C"/>
    <w:rsid w:val="2A496E15"/>
    <w:rsid w:val="2C765212"/>
    <w:rsid w:val="30B56AE1"/>
    <w:rsid w:val="327E6635"/>
    <w:rsid w:val="33EC5304"/>
    <w:rsid w:val="3516702D"/>
    <w:rsid w:val="356B5D48"/>
    <w:rsid w:val="37E601A9"/>
    <w:rsid w:val="385D5992"/>
    <w:rsid w:val="3A7A2C02"/>
    <w:rsid w:val="3EE84C2D"/>
    <w:rsid w:val="42A2614C"/>
    <w:rsid w:val="43315BEC"/>
    <w:rsid w:val="43AD1C7C"/>
    <w:rsid w:val="44912C24"/>
    <w:rsid w:val="47262F88"/>
    <w:rsid w:val="47C03328"/>
    <w:rsid w:val="48601C27"/>
    <w:rsid w:val="4C122427"/>
    <w:rsid w:val="4D440E1C"/>
    <w:rsid w:val="4DC33073"/>
    <w:rsid w:val="4E3F7559"/>
    <w:rsid w:val="4ECE0172"/>
    <w:rsid w:val="51516E47"/>
    <w:rsid w:val="5159391F"/>
    <w:rsid w:val="51A46EB2"/>
    <w:rsid w:val="56073B1A"/>
    <w:rsid w:val="5CF93C67"/>
    <w:rsid w:val="607C32E9"/>
    <w:rsid w:val="64515E2E"/>
    <w:rsid w:val="64D61FAB"/>
    <w:rsid w:val="66C801A8"/>
    <w:rsid w:val="6C0E3CC0"/>
    <w:rsid w:val="6F71073E"/>
    <w:rsid w:val="762224B6"/>
    <w:rsid w:val="765A7242"/>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847;&#21521;&#26041;&#25253;&#21517;&#26448;&#26009;-(&#33635;&#20809;&#20892;&#22330;&#23665;&#33756;2&#38431;&#27233;&#33014;&#26408;&#26448;&#20986;&#2180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意向方报名材料-(荣光农场山菜2队橡胶木材出售).docx</Template>
  <Pages>16</Pages>
  <Words>6973</Words>
  <Characters>7399</Characters>
  <Lines>59</Lines>
  <Paragraphs>16</Paragraphs>
  <TotalTime>0</TotalTime>
  <ScaleCrop>false</ScaleCrop>
  <LinksUpToDate>false</LinksUpToDate>
  <CharactersWithSpaces>7893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2024-10-17T07:43:00Z</dcterms:created>
  <dc:creator>海南农交办公账号</dc:creator>
  <cp:lastModifiedBy>海南农交办公账号</cp:lastModifiedBy>
  <dcterms:modified xsi:type="dcterms:W3CDTF">2025-02-10T09:36:12Z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959027C961D9496F913B62767AB9AD1C_13</vt:lpwstr>
  </property>
  <property fmtid="{D5CDD505-2E9C-101B-9397-08002B2CF9AE}" pid="4" name="KSOTemplateDocerSaveRecord">
    <vt:lpwstr>eyJoZGlkIjoiYWFhYjE4MWFmOGQwMzBiMjRmYTI3Y2I3MzVhNDRkOTAiLCJ1c2VySWQiOiIxNTc0MTczNzE3In0=</vt:lpwstr>
  </property>
</Properties>
</file>