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A36D">
      <w:pPr>
        <w:spacing w:line="500" w:lineRule="exact"/>
        <w:jc w:val="center"/>
        <w:rPr>
          <w:rFonts w:hint="eastAsia" w:ascii="等线" w:hAnsi="等线" w:eastAsia="方正小标宋简体" w:cs="等线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保廉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协议</w:t>
      </w:r>
    </w:p>
    <w:p w14:paraId="52D3D1CD">
      <w:pPr>
        <w:spacing w:line="500" w:lineRule="exact"/>
        <w:ind w:firstLine="645"/>
        <w:rPr>
          <w:rFonts w:hint="eastAsia" w:ascii="宋体" w:hAnsi="宋体"/>
          <w:color w:val="auto"/>
          <w:sz w:val="28"/>
          <w:szCs w:val="28"/>
        </w:rPr>
      </w:pPr>
    </w:p>
    <w:p w14:paraId="77886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海南三叶医药物流管理有限公司</w:t>
      </w:r>
    </w:p>
    <w:p w14:paraId="6DAC3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乙方名称：</w:t>
      </w:r>
      <w:bookmarkStart w:id="0" w:name="_GoBack"/>
      <w:bookmarkEnd w:id="0"/>
    </w:p>
    <w:p w14:paraId="1C45F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见证方（甲方纪检监察部门）：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lang w:eastAsia="zh-CN"/>
        </w:rPr>
        <w:t>海南三叶医药物流管理有限公司综合管理部</w:t>
      </w:r>
    </w:p>
    <w:p w14:paraId="2EEF8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ADD5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为规范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海南三叶医药物流管理有限公司（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以下简称“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和乙方业务往来活动，构建“亲”“清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”新型政商关系，建立诚信、廉洁的业务合作关系，维护甲乙双方合法权益，甲乙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在开展业务合作过程中应严格按照有关法律法规的要求开展合作。为此，经甲乙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共同协商，就业务往来中的廉洁事宜达成一致意见，签订如下协议：</w:t>
      </w:r>
    </w:p>
    <w:p w14:paraId="0C2E6C7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645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 xml:space="preserve">第一条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甲乙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的权利和义务</w:t>
      </w:r>
    </w:p>
    <w:p w14:paraId="21F9B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一、严格遵守党和国家有关法律法规及甲乙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有关廉洁从业的制度规定。 </w:t>
      </w:r>
    </w:p>
    <w:p w14:paraId="224A8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本着公开、公正、诚信的原则，自觉按合同办事，不得损害国家、集体利益以及个人合法权益。</w:t>
      </w:r>
    </w:p>
    <w:p w14:paraId="6611B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要加强互相监督，对违反合同行为及时提醒并予以纠正，发现违法违纪行为必须及时报告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见证方（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海南三叶医药物流管理有限公司综合管理部）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40F04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四、对违反《保廉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约定的行为，甲方个人存在违纪违规行为的，由甲方按照有关规定给予责任人党纪、政纪处分，涉嫌犯罪的，移交司法机关追究刑事责任；乙方人员存在违约行为的，甲方有权利要求乙方对乙方人员进行查处，并保留终止相关合同、将乙方列入合作伙伴黑名单的权利。</w:t>
      </w:r>
    </w:p>
    <w:p w14:paraId="37554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五、甲方的《保廉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》管理人员或纪检监察人员在对合同执行情况进行检查或抽查时，乙方必须给予配合。甲乙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人员存在弄虚作假、玩忽职守、包庇纵容等行为的，甲乙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单位均应对责任人进行严厉处罚。</w:t>
      </w:r>
    </w:p>
    <w:p w14:paraId="7EA1D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 xml:space="preserve">第二条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甲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方义务</w:t>
      </w:r>
    </w:p>
    <w:p w14:paraId="6B3A9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一、甲方在业务委托过程中，应做到公平、公正、公开，禁止暗箱操作，不得泄露应当保密的项目信息。</w:t>
      </w:r>
    </w:p>
    <w:p w14:paraId="6A126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二、甲方人员及其配偶、子女、特定关系人不得与乙方人员发生任何非工作的往来，包括但不限于以下内容：不得收受乙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馈送的任何现金、贵重物品、有价证券等；不得要求或接受乙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为其住房建修、婚丧嫁娶、出国等提供资助；不得介绍亲友从事与甲乙双方合作有关的业务活动；不得收受回扣，不得参加乙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组织的宴请、娱乐、旅游等活动；不得由乙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报销应由本人支付的费用等；不得吃、拿、卡、要或变相吃、拿、卡、要。</w:t>
      </w:r>
    </w:p>
    <w:p w14:paraId="44997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人员若违反本保廉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约定，按照有关规定进行党纪、政纪处理，对于涉嫌犯罪的，按照有关程序移送司法机关。</w:t>
      </w:r>
    </w:p>
    <w:p w14:paraId="7761F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人员不得为乙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付项目款，并从中收受回扣，谋取私利。</w:t>
      </w:r>
    </w:p>
    <w:p w14:paraId="6D1C46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人员不得利用计量、结算、支付等职务权力，故意刁难乙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以谋取私利。</w:t>
      </w:r>
    </w:p>
    <w:p w14:paraId="0B3D4F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六、甲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发现乙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人员行贿以及其他违反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的行为，有义务向纪检监察部门和其他相关部门举报。</w:t>
      </w:r>
    </w:p>
    <w:p w14:paraId="189878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对乙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所属机构和人员存在违反《保廉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》约定的行为，应收集汇总有关违规情况，作为对乙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进行处罚的依据。</w:t>
      </w:r>
    </w:p>
    <w:p w14:paraId="2F7D0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 xml:space="preserve">第三条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乙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义务</w:t>
      </w:r>
    </w:p>
    <w:p w14:paraId="2B7F0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不得有围标、串标，泄露双方机密，排挤其他经营者的公平竞争，在预决算、招投标和商务报价中弄虚作假或恶意高估冒算等违反商业道德、扰乱正常竞争秩序等行为。</w:t>
      </w:r>
    </w:p>
    <w:p w14:paraId="1BE11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人员不得为获取合作利益向甲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人员送礼、行贿，不得有向甲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人员提供宴请和娱乐活动及其他有违法律法规和廉洁从业规定、影响公平交易的行为。</w:t>
      </w:r>
    </w:p>
    <w:p w14:paraId="4CCB0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应对其所属机构和人员严格执行《保廉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》提出明确的要求，并加强监督和管理。</w:t>
      </w:r>
    </w:p>
    <w:p w14:paraId="48B97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应积极配合甲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纪检组织、监察部门开展的各项检查、核实工作，不得提供伪证，不得搪塞甲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纪检监察人员。</w:t>
      </w:r>
    </w:p>
    <w:p w14:paraId="189D5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发现甲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人员有索贿行为、受贿行为及其他不廉洁行为时，应向甲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纪检监察部门或其他相关部门举报，并有义务提供记录甲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人员不廉洁行为的文字、音频、视频证据或其他证据。甲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纪检监察部门举报渠道：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instrText xml:space="preserve"> HYPERLINK "mailto:邮箱：xxxx@chinatowercom.cn；电话"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邮箱：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390863743@qq.com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；电话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0898-66832897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。</w:t>
      </w:r>
    </w:p>
    <w:p w14:paraId="19273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 xml:space="preserve">第四条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作为合同的一部分，甲乙双方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法定代表人（负责人）或授权代表人签字（或签章）并加盖公章（或合同专用章）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后即生效，有效期与合同一致。</w:t>
      </w:r>
    </w:p>
    <w:p w14:paraId="4E44F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第五条 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份、甲方执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263CC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</w:p>
    <w:p w14:paraId="31EC2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甲方（盖章）：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（盖章）：</w:t>
      </w:r>
    </w:p>
    <w:p w14:paraId="350A3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1F04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026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甲方负责人（签字）：         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负责人（签字）：</w:t>
      </w:r>
    </w:p>
    <w:p w14:paraId="507A3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09630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 日                   年   月   日</w:t>
      </w:r>
    </w:p>
    <w:p w14:paraId="5E72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31AFE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3A703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6B8E4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见证方（签字）： </w:t>
      </w:r>
    </w:p>
    <w:p w14:paraId="38F8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2F5FE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7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 日</w:t>
      </w:r>
    </w:p>
    <w:p w14:paraId="40155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83D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9720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2999219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5BC2F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8</w:t>
    </w:r>
    <w:r>
      <w:fldChar w:fldCharType="end"/>
    </w:r>
  </w:p>
  <w:p w14:paraId="1581C7E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yYTc0NWFiOTU0NThhYmMyZGQ5ZWE5ZGIwMjVhYmEifQ=="/>
  </w:docVars>
  <w:rsids>
    <w:rsidRoot w:val="00000000"/>
    <w:rsid w:val="00494FFB"/>
    <w:rsid w:val="00CD79DA"/>
    <w:rsid w:val="046A0B95"/>
    <w:rsid w:val="05211993"/>
    <w:rsid w:val="05C84C14"/>
    <w:rsid w:val="07E912FD"/>
    <w:rsid w:val="08820EDA"/>
    <w:rsid w:val="0A741754"/>
    <w:rsid w:val="0A8C748D"/>
    <w:rsid w:val="0CBF3E0A"/>
    <w:rsid w:val="0CF37C98"/>
    <w:rsid w:val="0D9F26FE"/>
    <w:rsid w:val="10AE440C"/>
    <w:rsid w:val="13F74BDD"/>
    <w:rsid w:val="14136F7D"/>
    <w:rsid w:val="14184303"/>
    <w:rsid w:val="148E2DC9"/>
    <w:rsid w:val="14BE34C5"/>
    <w:rsid w:val="14FC5A53"/>
    <w:rsid w:val="15807C10"/>
    <w:rsid w:val="16AC4B9C"/>
    <w:rsid w:val="17041023"/>
    <w:rsid w:val="17505CFF"/>
    <w:rsid w:val="17FA6EAF"/>
    <w:rsid w:val="189D5A8C"/>
    <w:rsid w:val="1A8A3DEE"/>
    <w:rsid w:val="1B1B08B3"/>
    <w:rsid w:val="1B3A3A25"/>
    <w:rsid w:val="1B967097"/>
    <w:rsid w:val="1DD2149C"/>
    <w:rsid w:val="1FBB7165"/>
    <w:rsid w:val="20931C4F"/>
    <w:rsid w:val="20CF69FF"/>
    <w:rsid w:val="22E40916"/>
    <w:rsid w:val="277E2C7B"/>
    <w:rsid w:val="27F35EC7"/>
    <w:rsid w:val="2A0239A1"/>
    <w:rsid w:val="2BBF14A1"/>
    <w:rsid w:val="2ED02632"/>
    <w:rsid w:val="30304327"/>
    <w:rsid w:val="305F38FB"/>
    <w:rsid w:val="32494863"/>
    <w:rsid w:val="35447564"/>
    <w:rsid w:val="35571045"/>
    <w:rsid w:val="35FB6E6E"/>
    <w:rsid w:val="3B7B24EA"/>
    <w:rsid w:val="3CFEB604"/>
    <w:rsid w:val="3FD80E47"/>
    <w:rsid w:val="3FDD3C1F"/>
    <w:rsid w:val="42AE5BA0"/>
    <w:rsid w:val="43B9111D"/>
    <w:rsid w:val="43E74BAC"/>
    <w:rsid w:val="458F1038"/>
    <w:rsid w:val="47D515C9"/>
    <w:rsid w:val="47D6229D"/>
    <w:rsid w:val="47DF543A"/>
    <w:rsid w:val="4939523D"/>
    <w:rsid w:val="493B67D7"/>
    <w:rsid w:val="4B6E185E"/>
    <w:rsid w:val="4C2E7EA3"/>
    <w:rsid w:val="4CF80F08"/>
    <w:rsid w:val="4D6934C1"/>
    <w:rsid w:val="4D7755F7"/>
    <w:rsid w:val="4F7E6BC5"/>
    <w:rsid w:val="4F882372"/>
    <w:rsid w:val="5099327B"/>
    <w:rsid w:val="50A36C1C"/>
    <w:rsid w:val="50FE0AB7"/>
    <w:rsid w:val="51823496"/>
    <w:rsid w:val="52100527"/>
    <w:rsid w:val="52B44AD2"/>
    <w:rsid w:val="5310681A"/>
    <w:rsid w:val="532D11DF"/>
    <w:rsid w:val="555D5DAC"/>
    <w:rsid w:val="57352846"/>
    <w:rsid w:val="58586B48"/>
    <w:rsid w:val="5B26283F"/>
    <w:rsid w:val="5C0D1D52"/>
    <w:rsid w:val="5D21082D"/>
    <w:rsid w:val="5ECC6372"/>
    <w:rsid w:val="62571DD5"/>
    <w:rsid w:val="63A01B08"/>
    <w:rsid w:val="6BE219B5"/>
    <w:rsid w:val="6D117853"/>
    <w:rsid w:val="6E704F7A"/>
    <w:rsid w:val="6F143527"/>
    <w:rsid w:val="6FF15617"/>
    <w:rsid w:val="7301385B"/>
    <w:rsid w:val="735760D9"/>
    <w:rsid w:val="75544364"/>
    <w:rsid w:val="76D96E05"/>
    <w:rsid w:val="76F53C3E"/>
    <w:rsid w:val="7A287E87"/>
    <w:rsid w:val="7B706B29"/>
    <w:rsid w:val="7D8854DA"/>
    <w:rsid w:val="7DD81BC4"/>
    <w:rsid w:val="7E477FF5"/>
    <w:rsid w:val="7F23102D"/>
    <w:rsid w:val="CEE79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Plain Text"/>
    <w:basedOn w:val="1"/>
    <w:next w:val="5"/>
    <w:qFormat/>
    <w:uiPriority w:val="0"/>
    <w:pPr>
      <w:widowControl/>
      <w:ind w:left="1800" w:hanging="360"/>
      <w:jc w:val="left"/>
    </w:pPr>
    <w:rPr>
      <w:rFonts w:ascii="宋体" w:hAnsi="Courier New" w:eastAsia="Times New Roman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character" w:styleId="13">
    <w:name w:val="page number"/>
    <w:basedOn w:val="12"/>
    <w:qFormat/>
    <w:uiPriority w:val="0"/>
  </w:style>
  <w:style w:type="character" w:customStyle="1" w:styleId="14">
    <w:name w:val="页眉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1579</Words>
  <Characters>1606</Characters>
  <Lines>37</Lines>
  <Paragraphs>10</Paragraphs>
  <TotalTime>2</TotalTime>
  <ScaleCrop>false</ScaleCrop>
  <LinksUpToDate>false</LinksUpToDate>
  <CharactersWithSpaces>1683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2021-03-17T11:28:00Z</dcterms:created>
  <dc:creator>txj</dc:creator>
  <cp:lastModifiedBy>斩雷</cp:lastModifiedBy>
  <cp:lastPrinted>2023-07-08T16:21:00Z</cp:lastPrinted>
  <dcterms:modified xsi:type="dcterms:W3CDTF">2024-12-13T10:25:21Z</dcterms:modified>
  <dc:title>合同编号：SYWL-02-CKZL（向荣库）-2023-0001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BAA9D3300BB048C49B6CCB0221540AA8</vt:lpwstr>
  </property>
</Properties>
</file>