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15737"/>
      <w:bookmarkStart w:id="2" w:name="_Toc24454"/>
      <w:bookmarkStart w:id="3" w:name="_Toc32320"/>
      <w:bookmarkStart w:id="4" w:name="_Toc20910"/>
      <w:bookmarkStart w:id="5" w:name="_Toc21422"/>
      <w:bookmarkStart w:id="6" w:name="_Toc21762"/>
      <w:bookmarkStart w:id="7" w:name="_Toc11918"/>
      <w:bookmarkStart w:id="8" w:name="_Toc13462"/>
      <w:bookmarkStart w:id="9" w:name="_Toc7615"/>
      <w:bookmarkStart w:id="10" w:name="_Toc8396"/>
      <w:bookmarkStart w:id="11" w:name="_Toc12789"/>
      <w:bookmarkStart w:id="12" w:name="_Toc24068"/>
      <w:bookmarkStart w:id="13" w:name="_Toc24727"/>
      <w:bookmarkStart w:id="14" w:name="_Toc25712"/>
      <w:bookmarkStart w:id="15" w:name="_Toc20033"/>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青安橡胶分公司打安十队、光雅八队及光雅六队合计约1144.52亩（约13226.21立方米）生产性生物资产橡胶木材出售</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2920503 </w:t>
      </w:r>
      <w:r>
        <w:rPr>
          <w:rFonts w:hint="eastAsia" w:ascii="新宋体" w:hAnsi="新宋体" w:eastAsia="新宋体" w:cs="Times New Roman"/>
          <w:b/>
          <w:bCs/>
          <w:sz w:val="28"/>
          <w:szCs w:val="28"/>
          <w:lang w:val="en-US" w:eastAsia="zh-CN"/>
        </w:rPr>
        <w:t>元（总价）。</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w:t>
      </w:r>
      <w:r>
        <w:rPr>
          <w:rFonts w:hint="eastAsia" w:ascii="新宋体" w:hAnsi="新宋体" w:eastAsia="新宋体" w:cs="Times New Roman"/>
          <w:sz w:val="28"/>
          <w:szCs w:val="28"/>
          <w:u w:val="single"/>
          <w:lang w:val="en-US" w:eastAsia="zh-CN"/>
        </w:rPr>
        <w:t>0</w:t>
      </w:r>
      <w:r>
        <w:rPr>
          <w:rFonts w:hint="eastAsia" w:ascii="新宋体" w:hAnsi="新宋体" w:eastAsia="新宋体" w:cs="Times New Roman"/>
          <w:sz w:val="28"/>
          <w:szCs w:val="28"/>
          <w:u w:val="single"/>
        </w:rPr>
        <w:t>0</w:t>
      </w:r>
      <w:r>
        <w:rPr>
          <w:rFonts w:hint="eastAsia" w:ascii="新宋体" w:hAnsi="新宋体" w:eastAsia="新宋体" w:cs="Times New Roman"/>
          <w:sz w:val="28"/>
          <w:szCs w:val="28"/>
        </w:rPr>
        <w:t>元的整数倍（至少10</w:t>
      </w:r>
      <w:r>
        <w:rPr>
          <w:rFonts w:hint="eastAsia" w:ascii="新宋体" w:hAnsi="新宋体" w:eastAsia="新宋体" w:cs="Times New Roman"/>
          <w:sz w:val="28"/>
          <w:szCs w:val="28"/>
          <w:lang w:val="en-US" w:eastAsia="zh-CN"/>
        </w:rPr>
        <w:t>0</w:t>
      </w:r>
      <w:r>
        <w:rPr>
          <w:rFonts w:hint="eastAsia" w:ascii="新宋体" w:hAnsi="新宋体" w:eastAsia="新宋体" w:cs="Times New Roman"/>
          <w:sz w:val="28"/>
          <w:szCs w:val="28"/>
        </w:rPr>
        <w:t>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5-23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6556CF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青安橡胶分公司打安十队、光雅八队及光雅六队合计约1144.52亩（约13226.21立方米）生产性生物资产橡胶木材出售</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青安橡胶分公司打安十队、光雅八队及光雅六队合计约1144.52亩（约13226.21立方米）生产性生物资产橡胶木材出售</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青安橡胶分公司打安十队、光雅八队及光雅六队合计约1144.52亩（约13226.21立方米）生产性生物资产橡胶木材出售</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青安橡胶分公司打安十队、光雅八队及光雅六队合计约1144.52亩（约13226.21立方米）生产性生物资产橡胶木材出售</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4469"/>
      <w:bookmarkStart w:id="29" w:name="_Toc12264"/>
      <w:bookmarkStart w:id="30" w:name="_Toc13094"/>
      <w:bookmarkStart w:id="31" w:name="_Toc4580"/>
      <w:bookmarkStart w:id="32" w:name="_Toc32101"/>
      <w:bookmarkStart w:id="33" w:name="_Toc11237"/>
      <w:bookmarkStart w:id="34" w:name="_Toc29841"/>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青安橡胶分公司打安十队、光雅八队及光雅六队合计约1144.52亩（约13226.21立方米）生产性生物资产橡胶木材出售项目交易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青安橡胶分公司打安十队、光雅八队及光雅六队合计约1144.52亩（约13226.21立方米）生产性生物资产橡胶木材出售</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青安橡胶分公司打安十队、光雅八队及光雅六队合计约1144.52亩（约13226.21立方米）生产性生物资产橡胶木材出售</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转让数量</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13226.21立方米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一次性出让</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2920503元（总价）</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584200元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按采伐证支付，一证一付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bookmarkStart w:id="36" w:name="_GoBack"/>
      <w:r>
        <w:rPr>
          <w:rFonts w:hint="eastAsia" w:ascii="宋体" w:cs="Times New Roman"/>
          <w:bCs/>
          <w:color w:val="auto"/>
          <w:sz w:val="28"/>
          <w:szCs w:val="28"/>
          <w:highlight w:val="none"/>
          <w:lang w:val="en-US" w:eastAsia="zh-CN"/>
        </w:rPr>
        <w:t>13976408904</w:t>
      </w:r>
      <w:bookmarkEnd w:id="36"/>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A8721A0"/>
    <w:rsid w:val="0B7B2128"/>
    <w:rsid w:val="0B985CD3"/>
    <w:rsid w:val="0C825B1D"/>
    <w:rsid w:val="0E9816ED"/>
    <w:rsid w:val="0F20786F"/>
    <w:rsid w:val="10396E71"/>
    <w:rsid w:val="11DE52CB"/>
    <w:rsid w:val="14353F00"/>
    <w:rsid w:val="150A3847"/>
    <w:rsid w:val="18E10F33"/>
    <w:rsid w:val="19BA5CC7"/>
    <w:rsid w:val="1A0C35CC"/>
    <w:rsid w:val="1B99253B"/>
    <w:rsid w:val="1E234C86"/>
    <w:rsid w:val="215024C1"/>
    <w:rsid w:val="2163678E"/>
    <w:rsid w:val="231803B8"/>
    <w:rsid w:val="23C4301C"/>
    <w:rsid w:val="24F22670"/>
    <w:rsid w:val="2741574C"/>
    <w:rsid w:val="2C765212"/>
    <w:rsid w:val="30B56AE1"/>
    <w:rsid w:val="31A42E6E"/>
    <w:rsid w:val="327E6635"/>
    <w:rsid w:val="3336296F"/>
    <w:rsid w:val="33581145"/>
    <w:rsid w:val="3516702D"/>
    <w:rsid w:val="35237B92"/>
    <w:rsid w:val="356B5D48"/>
    <w:rsid w:val="37E601A9"/>
    <w:rsid w:val="39301960"/>
    <w:rsid w:val="3A7A2C02"/>
    <w:rsid w:val="3BE66897"/>
    <w:rsid w:val="3EE84C2D"/>
    <w:rsid w:val="43315BEC"/>
    <w:rsid w:val="438C0A54"/>
    <w:rsid w:val="43AD1C7C"/>
    <w:rsid w:val="44912C24"/>
    <w:rsid w:val="46FD3B9E"/>
    <w:rsid w:val="47C03328"/>
    <w:rsid w:val="4C122427"/>
    <w:rsid w:val="4D440E1C"/>
    <w:rsid w:val="4DC33073"/>
    <w:rsid w:val="4E3F7559"/>
    <w:rsid w:val="4ECE0172"/>
    <w:rsid w:val="51516E47"/>
    <w:rsid w:val="5CF93C67"/>
    <w:rsid w:val="5F312D0F"/>
    <w:rsid w:val="6255188F"/>
    <w:rsid w:val="64515E2E"/>
    <w:rsid w:val="64D61FAB"/>
    <w:rsid w:val="6CDD534C"/>
    <w:rsid w:val="703A75B1"/>
    <w:rsid w:val="708B70F6"/>
    <w:rsid w:val="72AE2CD6"/>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6533</Words>
  <Characters>6871</Characters>
  <Lines>59</Lines>
  <Paragraphs>16</Paragraphs>
  <TotalTime>18</TotalTime>
  <ScaleCrop>false</ScaleCrop>
  <LinksUpToDate>false</LinksUpToDate>
  <CharactersWithSpaces>7314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2025-05-14T08:20:43Z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BC8B63B40E364A9BA2EEFEFC33F6DB6F_13</vt:lpwstr>
  </property>
  <property fmtid="{D5CDD505-2E9C-101B-9397-08002B2CF9AE}" pid="4" name="KSOTemplateDocerSaveRecord">
    <vt:lpwstr>eyJoZGlkIjoiMzEwNTM5NzYwMDRjMzkwZTVkZjY2ODkwMGIxNGU0OTUiLCJ1c2VySWQiOiIzMTg5MDczNDYifQ==</vt:lpwstr>
  </property>
</Properties>
</file>