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03FA1E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422"/>
      <w:bookmarkStart w:id="2" w:name="_Toc20910"/>
      <w:bookmarkStart w:id="3" w:name="_Toc32320"/>
      <w:bookmarkStart w:id="4" w:name="_Toc21762"/>
      <w:bookmarkStart w:id="5" w:name="_Toc11918"/>
      <w:bookmarkStart w:id="6" w:name="_Toc24454"/>
      <w:bookmarkStart w:id="7" w:name="_Toc15737"/>
      <w:bookmarkStart w:id="8" w:name="_Toc29002"/>
      <w:bookmarkStart w:id="9" w:name="_Toc12789"/>
      <w:bookmarkStart w:id="10" w:name="_Toc24068"/>
      <w:bookmarkStart w:id="11" w:name="_Toc25712"/>
      <w:bookmarkStart w:id="12" w:name="_Toc20033"/>
      <w:bookmarkStart w:id="13" w:name="_Toc8396"/>
      <w:bookmarkStart w:id="14" w:name="_Toc13462"/>
      <w:bookmarkStart w:id="15" w:name="_Toc7615"/>
      <w:bookmarkStart w:id="16" w:name="_Toc24727"/>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琼海市嘉积镇不偏村集体8亩集体闲置地出租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琼海农村产权交易中心</w:t>
      </w:r>
      <w:r>
        <w:rPr>
          <w:rFonts w:hint="eastAsia" w:ascii="新宋体" w:hAnsi="新宋体" w:eastAsia="新宋体"/>
          <w:color w:val="auto"/>
          <w:sz w:val="28"/>
          <w:szCs w:val="28"/>
        </w:rPr>
        <w:t>产权交易规则（试行）》、《农村产权交易服务</w:t>
      </w:r>
      <w:r>
        <w:rPr>
          <w:rFonts w:hint="eastAsia" w:ascii="新宋体" w:hAnsi="新宋体" w:eastAsia="新宋体"/>
          <w:color w:val="auto"/>
          <w:sz w:val="28"/>
          <w:szCs w:val="28"/>
          <w:lang w:eastAsia="zh-CN"/>
        </w:rPr>
        <w:t>中心</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网络竞价的竞买方必须遵守本交易须知、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琼海农村产权交易中心</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http://qionghai.nongjiao.com</w:t>
      </w:r>
      <w:r>
        <w:rPr>
          <w:rFonts w:hint="eastAsia" w:ascii="新宋体" w:hAnsi="新宋体" w:eastAsia="新宋体" w:cs="Times New Roman"/>
          <w:b/>
          <w:bCs/>
          <w:color w:val="auto"/>
          <w:sz w:val="28"/>
          <w:szCs w:val="28"/>
        </w:rPr>
        <w:t>，以下简称“</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”）为指定的交易</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，竞买方应通过</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以中心公示为准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琼海市农村产权交易中心有限公司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海南农村商业银行股份有限公司琼海泮水支行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1021843000000159</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账号和提交实名认证材料时，必须按照</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要求提供及时、详尽、准确、真实的单位或个人注册资料，注册后如信息资料有任何变动，必须及时向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不承担任何责任。通过公共环境参与网络竞价活动的竞买方应注意账号安全，离开终端时应及时退出</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w:t>
      </w:r>
      <w:r>
        <w:rPr>
          <w:rFonts w:hint="eastAsia" w:ascii="新宋体" w:hAnsi="新宋体" w:eastAsia="新宋体" w:cs="Times New Roman"/>
          <w:b/>
          <w:bCs/>
          <w:color w:val="auto"/>
          <w:sz w:val="28"/>
          <w:szCs w:val="28"/>
          <w:lang w:eastAsia="zh-CN"/>
        </w:rPr>
        <w:t>http://qionghai.nongjiao.com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280000元</w:t>
      </w:r>
      <w:r>
        <w:rPr>
          <w:rFonts w:hint="eastAsia" w:ascii="新宋体" w:hAnsi="新宋体" w:eastAsia="新宋体" w:cs="Times New Roman"/>
          <w:b/>
          <w:bCs/>
          <w:color w:val="auto"/>
          <w:sz w:val="28"/>
          <w:szCs w:val="28"/>
          <w:u w:val="none"/>
          <w:lang w:val="en-US" w:eastAsia="zh-CN"/>
        </w:rPr>
        <w:t>。</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200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200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13、因竞买方如下行为产生的一切后果，</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当即与出租（转让）方协商后续方案，并将结果及时通知各竞买方，</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运营单位有权中止（冻结）或重新竞拍标的物竞价活动，待问题解决后依程序再行恢复竞价活动，同时</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服务器、</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将按照出租（转让）方要求的时间和方式继续竞价或重新竞价，</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网站服务异常、竞价活动异常的，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运营单位应当终止</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运营单位应当在</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有权中止、取消其竞得资格，并将其列入</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黑名单；造成</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出具的《标的竞得书》为准。</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在竞价结束的2个工作日内向竞得方出具《标的竞得书》。（注：对于农垦资产出租（转让）只有一个竞买方参与竞拍的，竞拍结果需先由委托单位根据有关规定报海垦集团批准后，</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才能出具《标的竞得书》，海垦集团有权否决只有一个竞买方的竞拍结果，竞买方对此应当知悉并同意），竞得人凭《标的竞得书》与委托单位在公告要求的时限内签订交易合同，</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hint="eastAsia" w:asciiTheme="minorEastAsia" w:hAnsiTheme="minorEastAsia" w:eastAsiaTheme="minorEastAsia" w:cstheme="minorEastAsia"/>
                <w:b/>
                <w:bCs/>
                <w:color w:val="C00000"/>
                <w:sz w:val="28"/>
                <w:szCs w:val="28"/>
                <w:lang w:eastAsia="zh-CN"/>
              </w:rPr>
            </w:pPr>
            <w:r>
              <w:rPr>
                <w:rFonts w:hint="eastAsia" w:asciiTheme="minorEastAsia" w:hAnsiTheme="minorEastAsia" w:cstheme="minorEastAsia"/>
                <w:b/>
                <w:bCs/>
                <w:color w:val="C00000"/>
                <w:sz w:val="28"/>
                <w:szCs w:val="28"/>
                <w:lang w:eastAsia="zh-CN"/>
              </w:rPr>
              <w:t>琼海市农村产权交易中心有限公司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海南农村商业银行股份有限公司琼海泮水支行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1021843000000159</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将按《</w:t>
      </w:r>
      <w:r>
        <w:rPr>
          <w:rFonts w:hint="eastAsia" w:ascii="新宋体" w:hAnsi="新宋体" w:eastAsia="新宋体" w:cs="Times New Roman"/>
          <w:color w:val="auto"/>
          <w:sz w:val="28"/>
          <w:szCs w:val="28"/>
          <w:lang w:eastAsia="zh-CN"/>
        </w:rPr>
        <w:t>琼海市农村产权交易中心有限公司</w:t>
      </w:r>
      <w:r>
        <w:rPr>
          <w:rFonts w:hint="eastAsia" w:ascii="新宋体" w:hAnsi="新宋体" w:eastAsia="新宋体" w:cs="Times New Roman"/>
          <w:color w:val="auto"/>
          <w:sz w:val="28"/>
          <w:szCs w:val="28"/>
        </w:rPr>
        <w:t>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w:t>
      </w:r>
      <w:r>
        <w:rPr>
          <w:rFonts w:hint="eastAsia" w:ascii="新宋体" w:hAnsi="新宋体" w:eastAsia="新宋体" w:cs="Times New Roman"/>
          <w:b/>
          <w:bCs/>
          <w:color w:val="auto"/>
          <w:sz w:val="28"/>
          <w:szCs w:val="28"/>
          <w:lang w:eastAsia="zh-CN"/>
        </w:rPr>
        <w:t>中心</w:t>
      </w:r>
      <w:r>
        <w:rPr>
          <w:rFonts w:hint="eastAsia" w:ascii="新宋体" w:hAnsi="新宋体" w:eastAsia="新宋体" w:cs="Times New Roman"/>
          <w:b/>
          <w:bCs/>
          <w:color w:val="auto"/>
          <w:sz w:val="28"/>
          <w:szCs w:val="28"/>
        </w:rPr>
        <w:t>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所有，</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4E7E5E5">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lang w:eastAsia="zh-CN"/>
        </w:rPr>
        <w:t>琼海市农村产权交易中心有限公司</w:t>
      </w:r>
      <w:r>
        <w:rPr>
          <w:rFonts w:hint="eastAsia" w:ascii="Times New Roman" w:hAnsi="Times New Roman"/>
          <w:color w:val="auto"/>
          <w:sz w:val="28"/>
          <w:szCs w:val="28"/>
        </w:rPr>
        <w:t>：</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琼海市</w:t>
      </w:r>
      <w:r>
        <w:rPr>
          <w:rFonts w:hint="eastAsia" w:ascii="新宋体" w:hAnsi="新宋体" w:eastAsia="新宋体"/>
          <w:b/>
          <w:bCs/>
          <w:color w:val="auto"/>
          <w:sz w:val="28"/>
          <w:szCs w:val="28"/>
          <w:u w:val="single"/>
          <w:lang w:val="en-US" w:eastAsia="zh-CN"/>
        </w:rPr>
        <w:t>嘉积</w:t>
      </w:r>
      <w:r>
        <w:rPr>
          <w:rFonts w:hint="eastAsia" w:ascii="新宋体" w:hAnsi="新宋体" w:eastAsia="新宋体"/>
          <w:b/>
          <w:bCs/>
          <w:color w:val="auto"/>
          <w:sz w:val="28"/>
          <w:szCs w:val="28"/>
          <w:u w:val="single"/>
          <w:lang w:eastAsia="zh-CN"/>
        </w:rPr>
        <w:t>镇</w:t>
      </w:r>
      <w:r>
        <w:rPr>
          <w:rFonts w:hint="eastAsia" w:ascii="新宋体" w:hAnsi="新宋体" w:eastAsia="新宋体"/>
          <w:b/>
          <w:bCs/>
          <w:color w:val="auto"/>
          <w:sz w:val="28"/>
          <w:szCs w:val="28"/>
          <w:u w:val="single"/>
          <w:lang w:val="en-US" w:eastAsia="zh-CN"/>
        </w:rPr>
        <w:t>不偏</w:t>
      </w:r>
      <w:r>
        <w:rPr>
          <w:rFonts w:hint="eastAsia" w:ascii="新宋体" w:hAnsi="新宋体" w:eastAsia="新宋体"/>
          <w:b/>
          <w:bCs/>
          <w:color w:val="auto"/>
          <w:sz w:val="28"/>
          <w:szCs w:val="28"/>
          <w:u w:val="single"/>
          <w:lang w:eastAsia="zh-CN"/>
        </w:rPr>
        <w:t>村集体8亩闲置地</w:t>
      </w:r>
      <w:r>
        <w:rPr>
          <w:rFonts w:hint="eastAsia" w:ascii="新宋体" w:hAnsi="新宋体" w:eastAsia="新宋体"/>
          <w:b/>
          <w:bCs/>
          <w:color w:val="auto"/>
          <w:sz w:val="28"/>
          <w:szCs w:val="28"/>
          <w:u w:val="single"/>
          <w:lang w:val="en-US" w:eastAsia="zh-CN"/>
        </w:rPr>
        <w:t>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琼海市</w:t>
      </w:r>
      <w:r>
        <w:rPr>
          <w:rFonts w:hint="eastAsia" w:ascii="新宋体" w:hAnsi="新宋体" w:eastAsia="新宋体"/>
          <w:b/>
          <w:bCs/>
          <w:color w:val="auto"/>
          <w:sz w:val="28"/>
          <w:szCs w:val="28"/>
          <w:u w:val="single"/>
          <w:lang w:val="en-US" w:eastAsia="zh-CN"/>
        </w:rPr>
        <w:t>嘉积</w:t>
      </w:r>
      <w:r>
        <w:rPr>
          <w:rFonts w:hint="eastAsia" w:ascii="新宋体" w:hAnsi="新宋体" w:eastAsia="新宋体"/>
          <w:b/>
          <w:bCs/>
          <w:color w:val="auto"/>
          <w:sz w:val="28"/>
          <w:szCs w:val="28"/>
          <w:u w:val="single"/>
          <w:lang w:eastAsia="zh-CN"/>
        </w:rPr>
        <w:t>镇</w:t>
      </w:r>
      <w:r>
        <w:rPr>
          <w:rFonts w:hint="eastAsia" w:ascii="新宋体" w:hAnsi="新宋体" w:eastAsia="新宋体"/>
          <w:b/>
          <w:bCs/>
          <w:color w:val="auto"/>
          <w:sz w:val="28"/>
          <w:szCs w:val="28"/>
          <w:u w:val="single"/>
          <w:lang w:val="en-US" w:eastAsia="zh-CN"/>
        </w:rPr>
        <w:t>不偏</w:t>
      </w:r>
      <w:r>
        <w:rPr>
          <w:rFonts w:hint="eastAsia" w:ascii="新宋体" w:hAnsi="新宋体" w:eastAsia="新宋体"/>
          <w:b/>
          <w:bCs/>
          <w:color w:val="auto"/>
          <w:sz w:val="28"/>
          <w:szCs w:val="28"/>
          <w:u w:val="single"/>
          <w:lang w:eastAsia="zh-CN"/>
        </w:rPr>
        <w:t>村集体8亩闲置地</w:t>
      </w:r>
      <w:r>
        <w:rPr>
          <w:rFonts w:hint="eastAsia" w:ascii="新宋体" w:hAnsi="新宋体" w:eastAsia="新宋体"/>
          <w:b/>
          <w:bCs/>
          <w:color w:val="auto"/>
          <w:sz w:val="28"/>
          <w:szCs w:val="28"/>
          <w:u w:val="single"/>
          <w:lang w:val="en-US" w:eastAsia="zh-CN"/>
        </w:rPr>
        <w:t>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琼海市</w:t>
      </w:r>
      <w:r>
        <w:rPr>
          <w:rFonts w:hint="eastAsia" w:ascii="新宋体" w:hAnsi="新宋体" w:eastAsia="新宋体"/>
          <w:b/>
          <w:bCs/>
          <w:color w:val="auto"/>
          <w:sz w:val="28"/>
          <w:szCs w:val="28"/>
          <w:u w:val="single"/>
          <w:lang w:val="en-US" w:eastAsia="zh-CN"/>
        </w:rPr>
        <w:t>嘉积</w:t>
      </w:r>
      <w:r>
        <w:rPr>
          <w:rFonts w:hint="eastAsia" w:ascii="新宋体" w:hAnsi="新宋体" w:eastAsia="新宋体"/>
          <w:b/>
          <w:bCs/>
          <w:color w:val="auto"/>
          <w:sz w:val="28"/>
          <w:szCs w:val="28"/>
          <w:u w:val="single"/>
          <w:lang w:eastAsia="zh-CN"/>
        </w:rPr>
        <w:t>镇</w:t>
      </w:r>
      <w:r>
        <w:rPr>
          <w:rFonts w:hint="eastAsia" w:ascii="新宋体" w:hAnsi="新宋体" w:eastAsia="新宋体"/>
          <w:b/>
          <w:bCs/>
          <w:color w:val="auto"/>
          <w:sz w:val="28"/>
          <w:szCs w:val="28"/>
          <w:u w:val="single"/>
          <w:lang w:val="en-US" w:eastAsia="zh-CN"/>
        </w:rPr>
        <w:t>不偏</w:t>
      </w:r>
      <w:r>
        <w:rPr>
          <w:rFonts w:hint="eastAsia" w:ascii="新宋体" w:hAnsi="新宋体" w:eastAsia="新宋体"/>
          <w:b/>
          <w:bCs/>
          <w:color w:val="auto"/>
          <w:sz w:val="28"/>
          <w:szCs w:val="28"/>
          <w:u w:val="single"/>
          <w:lang w:eastAsia="zh-CN"/>
        </w:rPr>
        <w:t>村集体8亩闲置地</w:t>
      </w:r>
      <w:r>
        <w:rPr>
          <w:rFonts w:hint="eastAsia" w:ascii="新宋体" w:hAnsi="新宋体" w:eastAsia="新宋体"/>
          <w:b/>
          <w:bCs/>
          <w:color w:val="auto"/>
          <w:sz w:val="28"/>
          <w:szCs w:val="28"/>
          <w:u w:val="single"/>
          <w:lang w:val="en-US" w:eastAsia="zh-CN"/>
        </w:rPr>
        <w:t>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中心</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琼海农村产权交易中心</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http://qionghai.nongjiao.com</w:t>
      </w:r>
      <w:r>
        <w:rPr>
          <w:rFonts w:hint="eastAsia" w:ascii="新宋体" w:hAnsi="新宋体" w:eastAsia="新宋体" w:cs="Times New Roman"/>
          <w:color w:val="auto"/>
          <w:sz w:val="28"/>
          <w:szCs w:val="28"/>
        </w:rPr>
        <w:t>，以下简称“</w:t>
      </w:r>
      <w:r>
        <w:rPr>
          <w:rFonts w:hint="eastAsia" w:ascii="新宋体" w:hAnsi="新宋体" w:eastAsia="新宋体" w:cs="Times New Roman"/>
          <w:color w:val="auto"/>
          <w:sz w:val="28"/>
          <w:szCs w:val="28"/>
          <w:lang w:eastAsia="zh-CN"/>
        </w:rPr>
        <w:t>中心</w:t>
      </w:r>
      <w:r>
        <w:rPr>
          <w:rFonts w:hint="eastAsia" w:ascii="新宋体" w:hAnsi="新宋体" w:eastAsia="新宋体" w:cs="Times New Roman"/>
          <w:color w:val="auto"/>
          <w:sz w:val="28"/>
          <w:szCs w:val="28"/>
        </w:rPr>
        <w:t>”）</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w:t>
      </w:r>
      <w:r>
        <w:rPr>
          <w:rFonts w:hint="eastAsia" w:ascii="Times New Roman" w:hAnsi="Times New Roman"/>
          <w:color w:val="auto"/>
          <w:sz w:val="28"/>
          <w:szCs w:val="28"/>
          <w:lang w:eastAsia="zh-CN"/>
        </w:rPr>
        <w:t>中心</w:t>
      </w:r>
      <w:r>
        <w:rPr>
          <w:rFonts w:hint="eastAsia" w:ascii="Times New Roman" w:hAnsi="Times New Roman"/>
          <w:color w:val="auto"/>
          <w:sz w:val="28"/>
          <w:szCs w:val="28"/>
        </w:rPr>
        <w:t>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琼海农村产权交易中心</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1DE3775A">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琼海农村产权交易中心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琼海农村产权交易中心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琼海市农村产权交易中心有限公司</w:t>
      </w:r>
      <w:r>
        <w:rPr>
          <w:rFonts w:hint="eastAsia" w:ascii="仿宋_GB2312" w:hAnsi="仿宋_GB2312" w:eastAsia="仿宋_GB2312" w:cs="仿宋_GB2312"/>
          <w:b/>
          <w:color w:val="auto"/>
          <w:sz w:val="36"/>
          <w:szCs w:val="30"/>
        </w:rPr>
        <w:t>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lang w:eastAsia="zh-CN"/>
        </w:rPr>
        <w:t>琼海市农村产权交易中心有限公司</w:t>
      </w:r>
      <w:r>
        <w:rPr>
          <w:rFonts w:hint="eastAsia" w:ascii="Times New Roman" w:hAnsi="Times New Roman" w:eastAsia="黑体"/>
          <w:color w:val="auto"/>
          <w:sz w:val="24"/>
        </w:rPr>
        <w:t>：</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琼海农村产权交易中心</w:t>
      </w:r>
      <w:r>
        <w:rPr>
          <w:rFonts w:hint="eastAsia" w:ascii="Times New Roman" w:hAnsi="Times New Roman"/>
          <w:bCs/>
          <w:color w:val="auto"/>
          <w:sz w:val="24"/>
        </w:rPr>
        <w:t>（</w:t>
      </w:r>
      <w:r>
        <w:rPr>
          <w:rFonts w:hint="eastAsia" w:ascii="Times New Roman" w:hAnsi="Times New Roman"/>
          <w:bCs/>
          <w:color w:val="auto"/>
          <w:sz w:val="24"/>
          <w:lang w:eastAsia="zh-CN"/>
        </w:rPr>
        <w:t>http://qionghai.nongjiao.com</w:t>
      </w:r>
      <w:r>
        <w:rPr>
          <w:rFonts w:hint="eastAsia" w:ascii="Times New Roman" w:hAnsi="Times New Roman"/>
          <w:bCs/>
          <w:color w:val="auto"/>
          <w:sz w:val="24"/>
        </w:rPr>
        <w:t>，以下简称“</w:t>
      </w:r>
      <w:r>
        <w:rPr>
          <w:rFonts w:hint="eastAsia" w:ascii="Times New Roman" w:hAnsi="Times New Roman"/>
          <w:bCs/>
          <w:color w:val="auto"/>
          <w:sz w:val="24"/>
          <w:lang w:eastAsia="zh-CN"/>
        </w:rPr>
        <w:t>中心</w:t>
      </w:r>
      <w:r>
        <w:rPr>
          <w:rFonts w:hint="eastAsia" w:ascii="Times New Roman" w:hAnsi="Times New Roman"/>
          <w:bCs/>
          <w:color w:val="auto"/>
          <w:sz w:val="24"/>
        </w:rPr>
        <w:t>”）申请承租（受让）</w:t>
      </w:r>
      <w:r>
        <w:rPr>
          <w:rFonts w:hint="eastAsia" w:ascii="新宋体" w:hAnsi="新宋体" w:eastAsia="新宋体"/>
          <w:b/>
          <w:bCs/>
          <w:color w:val="auto"/>
          <w:sz w:val="28"/>
          <w:szCs w:val="28"/>
          <w:u w:val="single"/>
          <w:lang w:eastAsia="zh-CN"/>
        </w:rPr>
        <w:t>琼海市</w:t>
      </w:r>
      <w:r>
        <w:rPr>
          <w:rFonts w:hint="eastAsia" w:ascii="新宋体" w:hAnsi="新宋体" w:eastAsia="新宋体"/>
          <w:b/>
          <w:bCs/>
          <w:color w:val="auto"/>
          <w:sz w:val="28"/>
          <w:szCs w:val="28"/>
          <w:u w:val="single"/>
          <w:lang w:val="en-US" w:eastAsia="zh-CN"/>
        </w:rPr>
        <w:t>嘉积</w:t>
      </w:r>
      <w:r>
        <w:rPr>
          <w:rFonts w:hint="eastAsia" w:ascii="新宋体" w:hAnsi="新宋体" w:eastAsia="新宋体"/>
          <w:b/>
          <w:bCs/>
          <w:color w:val="auto"/>
          <w:sz w:val="28"/>
          <w:szCs w:val="28"/>
          <w:u w:val="single"/>
          <w:lang w:eastAsia="zh-CN"/>
        </w:rPr>
        <w:t>镇</w:t>
      </w:r>
      <w:r>
        <w:rPr>
          <w:rFonts w:hint="eastAsia" w:ascii="新宋体" w:hAnsi="新宋体" w:eastAsia="新宋体"/>
          <w:b/>
          <w:bCs/>
          <w:color w:val="auto"/>
          <w:sz w:val="28"/>
          <w:szCs w:val="28"/>
          <w:u w:val="single"/>
          <w:lang w:val="en-US" w:eastAsia="zh-CN"/>
        </w:rPr>
        <w:t>不偏</w:t>
      </w:r>
      <w:r>
        <w:rPr>
          <w:rFonts w:hint="eastAsia" w:ascii="新宋体" w:hAnsi="新宋体" w:eastAsia="新宋体"/>
          <w:b/>
          <w:bCs/>
          <w:color w:val="auto"/>
          <w:sz w:val="28"/>
          <w:szCs w:val="28"/>
          <w:u w:val="single"/>
          <w:lang w:eastAsia="zh-CN"/>
        </w:rPr>
        <w:t>村</w:t>
      </w:r>
      <w:r>
        <w:rPr>
          <w:rFonts w:hint="eastAsia" w:ascii="新宋体" w:hAnsi="新宋体" w:eastAsia="新宋体"/>
          <w:b/>
          <w:bCs/>
          <w:color w:val="auto"/>
          <w:sz w:val="28"/>
          <w:szCs w:val="28"/>
          <w:u w:val="single"/>
          <w:lang w:val="en-US" w:eastAsia="zh-CN"/>
        </w:rPr>
        <w:t>集体8</w:t>
      </w:r>
      <w:r>
        <w:rPr>
          <w:rFonts w:hint="eastAsia" w:ascii="新宋体" w:hAnsi="新宋体" w:eastAsia="新宋体"/>
          <w:b/>
          <w:bCs/>
          <w:color w:val="auto"/>
          <w:sz w:val="28"/>
          <w:szCs w:val="28"/>
          <w:u w:val="single"/>
          <w:lang w:eastAsia="zh-CN"/>
        </w:rPr>
        <w:t>亩集体</w:t>
      </w:r>
      <w:r>
        <w:rPr>
          <w:rFonts w:hint="eastAsia" w:ascii="新宋体" w:hAnsi="新宋体" w:eastAsia="新宋体"/>
          <w:b/>
          <w:bCs/>
          <w:color w:val="auto"/>
          <w:sz w:val="28"/>
          <w:szCs w:val="28"/>
          <w:u w:val="single"/>
          <w:lang w:val="en-US" w:eastAsia="zh-CN"/>
        </w:rPr>
        <w:t>闲置</w:t>
      </w:r>
      <w:r>
        <w:rPr>
          <w:rFonts w:hint="eastAsia" w:ascii="新宋体" w:hAnsi="新宋体" w:eastAsia="新宋体"/>
          <w:b/>
          <w:bCs/>
          <w:color w:val="auto"/>
          <w:sz w:val="28"/>
          <w:szCs w:val="28"/>
          <w:u w:val="single"/>
          <w:lang w:eastAsia="zh-CN"/>
        </w:rPr>
        <w:t>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w:t>
      </w:r>
      <w:r>
        <w:rPr>
          <w:rFonts w:hint="eastAsia" w:ascii="Times New Roman" w:hAnsi="Times New Roman"/>
          <w:b/>
          <w:color w:val="auto"/>
          <w:sz w:val="24"/>
          <w:lang w:eastAsia="zh-CN"/>
        </w:rPr>
        <w:t>中心</w:t>
      </w:r>
      <w:r>
        <w:rPr>
          <w:rFonts w:hint="eastAsia" w:ascii="Times New Roman" w:hAnsi="Times New Roman"/>
          <w:b/>
          <w:color w:val="auto"/>
          <w:sz w:val="24"/>
        </w:rPr>
        <w:t>的交易规则，并充分理解和认可，同意按照贵服务</w:t>
      </w:r>
      <w:r>
        <w:rPr>
          <w:rFonts w:hint="eastAsia" w:ascii="Times New Roman" w:hAnsi="Times New Roman"/>
          <w:b/>
          <w:color w:val="auto"/>
          <w:sz w:val="24"/>
          <w:lang w:eastAsia="zh-CN"/>
        </w:rPr>
        <w:t>中心</w:t>
      </w:r>
      <w:r>
        <w:rPr>
          <w:rFonts w:hint="eastAsia" w:ascii="Times New Roman" w:hAnsi="Times New Roman"/>
          <w:b/>
          <w:color w:val="auto"/>
          <w:sz w:val="24"/>
        </w:rPr>
        <w:t>《</w:t>
      </w:r>
      <w:r>
        <w:rPr>
          <w:rFonts w:hint="eastAsia" w:ascii="Times New Roman" w:hAnsi="Times New Roman"/>
          <w:b/>
          <w:color w:val="auto"/>
          <w:sz w:val="24"/>
          <w:lang w:val="en-US" w:eastAsia="zh-CN"/>
        </w:rPr>
        <w:t>琼海农村产权交易中心</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w:t>
      </w:r>
      <w:r>
        <w:rPr>
          <w:rFonts w:hint="eastAsia" w:ascii="Times New Roman" w:hAnsi="Times New Roman"/>
          <w:b/>
          <w:color w:val="auto"/>
          <w:sz w:val="24"/>
          <w:lang w:eastAsia="zh-CN"/>
        </w:rPr>
        <w:t>中心</w:t>
      </w:r>
      <w:r>
        <w:rPr>
          <w:rFonts w:hint="eastAsia" w:ascii="Times New Roman" w:hAnsi="Times New Roman"/>
          <w:b/>
          <w:color w:val="auto"/>
          <w:sz w:val="24"/>
        </w:rPr>
        <w:t>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w:t>
      </w:r>
      <w:r>
        <w:rPr>
          <w:rFonts w:hint="eastAsia" w:ascii="Times New Roman" w:hAnsi="Times New Roman"/>
          <w:b/>
          <w:color w:val="auto"/>
          <w:sz w:val="24"/>
          <w:lang w:eastAsia="zh-CN"/>
        </w:rPr>
        <w:t>中心</w:t>
      </w:r>
      <w:r>
        <w:rPr>
          <w:rFonts w:hint="eastAsia" w:ascii="Times New Roman" w:hAnsi="Times New Roman"/>
          <w:b/>
          <w:color w:val="auto"/>
          <w:sz w:val="24"/>
        </w:rPr>
        <w:t>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w:t>
      </w:r>
      <w:r>
        <w:rPr>
          <w:rFonts w:hint="eastAsia" w:ascii="Times New Roman" w:hAnsi="Times New Roman"/>
          <w:b/>
          <w:color w:val="auto"/>
          <w:sz w:val="24"/>
          <w:szCs w:val="24"/>
          <w:lang w:eastAsia="zh-CN"/>
        </w:rPr>
        <w:t>琼海市农村产权交易中心有限公司</w:t>
      </w:r>
      <w:r>
        <w:rPr>
          <w:rFonts w:hint="eastAsia" w:ascii="Times New Roman" w:hAnsi="Times New Roman"/>
          <w:b/>
          <w:color w:val="auto"/>
          <w:sz w:val="24"/>
          <w:szCs w:val="24"/>
        </w:rPr>
        <w:t>。</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13094"/>
      <w:bookmarkStart w:id="30" w:name="_Toc12264"/>
      <w:bookmarkStart w:id="31" w:name="_Toc32101"/>
      <w:bookmarkStart w:id="32" w:name="_Toc4580"/>
      <w:bookmarkStart w:id="33" w:name="_Toc14469"/>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16F2920D">
      <w:pPr>
        <w:spacing w:line="570" w:lineRule="exact"/>
        <w:jc w:val="center"/>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琼海市嘉积镇不偏村集体8亩集体闲置土地出租交易公示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琼海市</w:t>
      </w:r>
      <w:r>
        <w:rPr>
          <w:rFonts w:hint="eastAsia" w:asciiTheme="minorEastAsia" w:hAnsiTheme="minorEastAsia" w:cstheme="minorEastAsia"/>
          <w:color w:val="auto"/>
          <w:sz w:val="32"/>
          <w:szCs w:val="32"/>
          <w:u w:val="single"/>
          <w:lang w:val="en-US" w:eastAsia="zh-CN"/>
        </w:rPr>
        <w:t>嘉积</w:t>
      </w:r>
      <w:r>
        <w:rPr>
          <w:rFonts w:hint="eastAsia" w:asciiTheme="minorEastAsia" w:hAnsiTheme="minorEastAsia" w:cstheme="minorEastAsia"/>
          <w:color w:val="auto"/>
          <w:sz w:val="32"/>
          <w:szCs w:val="32"/>
          <w:u w:val="single"/>
          <w:lang w:eastAsia="zh-CN"/>
        </w:rPr>
        <w:t>镇</w:t>
      </w:r>
      <w:r>
        <w:rPr>
          <w:rFonts w:hint="eastAsia" w:asciiTheme="minorEastAsia" w:hAnsiTheme="minorEastAsia" w:cstheme="minorEastAsia"/>
          <w:color w:val="auto"/>
          <w:sz w:val="32"/>
          <w:szCs w:val="32"/>
          <w:u w:val="single"/>
          <w:lang w:val="en-US" w:eastAsia="zh-CN"/>
        </w:rPr>
        <w:t>不偏村民委员会</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琼海市</w:t>
      </w:r>
      <w:r>
        <w:rPr>
          <w:rFonts w:hint="eastAsia" w:asciiTheme="minorEastAsia" w:hAnsiTheme="minorEastAsia" w:cstheme="minorEastAsia"/>
          <w:color w:val="auto"/>
          <w:sz w:val="32"/>
          <w:szCs w:val="32"/>
          <w:u w:val="single"/>
          <w:lang w:val="en-US" w:eastAsia="zh-CN"/>
        </w:rPr>
        <w:t>嘉积</w:t>
      </w:r>
      <w:r>
        <w:rPr>
          <w:rFonts w:hint="eastAsia" w:asciiTheme="minorEastAsia" w:hAnsiTheme="minorEastAsia" w:cstheme="minorEastAsia"/>
          <w:color w:val="auto"/>
          <w:sz w:val="32"/>
          <w:szCs w:val="32"/>
          <w:u w:val="single"/>
          <w:lang w:eastAsia="zh-CN"/>
        </w:rPr>
        <w:t>镇</w:t>
      </w:r>
      <w:r>
        <w:rPr>
          <w:rFonts w:hint="eastAsia" w:asciiTheme="minorEastAsia" w:hAnsiTheme="minorEastAsia" w:cstheme="minorEastAsia"/>
          <w:color w:val="auto"/>
          <w:sz w:val="32"/>
          <w:szCs w:val="32"/>
          <w:u w:val="single"/>
          <w:lang w:val="en-US" w:eastAsia="zh-CN"/>
        </w:rPr>
        <w:t>不偏</w:t>
      </w:r>
      <w:r>
        <w:rPr>
          <w:rFonts w:hint="eastAsia" w:asciiTheme="minorEastAsia" w:hAnsiTheme="minorEastAsia" w:cstheme="minorEastAsia"/>
          <w:color w:val="auto"/>
          <w:sz w:val="32"/>
          <w:szCs w:val="32"/>
          <w:u w:val="single"/>
          <w:lang w:eastAsia="zh-CN"/>
        </w:rPr>
        <w:t>村集体8亩集体闲置土地出租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琼海农村产权交易中心</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qionghai</w:t>
      </w:r>
      <w:r>
        <w:rPr>
          <w:rFonts w:hint="eastAsia" w:asciiTheme="minorEastAsia" w:hAnsiTheme="minorEastAsia" w:eastAsiaTheme="minorEastAsia" w:cstheme="minorEastAsia"/>
          <w:color w:val="auto"/>
          <w:sz w:val="32"/>
          <w:szCs w:val="32"/>
        </w:rPr>
        <w:t>.nongjiao.com，以下简称“</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w:t>
      </w:r>
      <w:r>
        <w:rPr>
          <w:rFonts w:hint="eastAsia" w:asciiTheme="minorEastAsia" w:hAnsiTheme="minorEastAsia" w:cstheme="minorEastAsia"/>
          <w:color w:val="auto"/>
          <w:sz w:val="32"/>
          <w:szCs w:val="32"/>
          <w:lang w:eastAsia="zh-CN"/>
        </w:rPr>
        <w:t>中心</w:t>
      </w:r>
      <w:r>
        <w:rPr>
          <w:rFonts w:hint="eastAsia" w:asciiTheme="minorEastAsia" w:hAnsiTheme="minorEastAsia" w:eastAsiaTheme="minorEastAsia" w:cstheme="minorEastAsia"/>
          <w:color w:val="auto"/>
          <w:sz w:val="32"/>
          <w:szCs w:val="32"/>
        </w:rPr>
        <w:t>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66FE17F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琼海市嘉积镇不偏村集体8亩集体闲置土地出租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琼海市嘉积镇不偏村民委员会</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出租面积：8亩</w:t>
      </w:r>
    </w:p>
    <w:p w14:paraId="6761AD1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出租年限：10年</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挂网底价：280000元</w:t>
      </w:r>
      <w:bookmarkStart w:id="37" w:name="_GoBack"/>
      <w:bookmarkEnd w:id="37"/>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交易保证金：2600元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报名时间：2025-05-16 10:00:00-2025-05-26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竞拍时间：2025-05-26 10:00:00-2025-05-26 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租金半年一付，第一至第五年每年2.6万元，第六至第十年每年3.0万元，流转总价280000元。</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eastAsiaTheme="minorEastAsia" w:cstheme="minorEastAsia"/>
          <w:color w:val="auto"/>
          <w:sz w:val="28"/>
          <w:szCs w:val="28"/>
          <w:lang w:val="en-US" w:eastAsia="zh-CN"/>
        </w:rPr>
        <w:t>15298900688</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w:t>
      </w:r>
      <w:r>
        <w:rPr>
          <w:rFonts w:hint="eastAsia" w:asciiTheme="minorEastAsia" w:hAnsiTheme="minorEastAsia" w:cstheme="minorEastAsia"/>
          <w:color w:val="auto"/>
          <w:sz w:val="28"/>
          <w:szCs w:val="28"/>
          <w:lang w:val="en-US" w:eastAsia="zh-CN"/>
        </w:rPr>
        <w:t>18589670666</w:t>
      </w:r>
      <w:r>
        <w:rPr>
          <w:rFonts w:hint="eastAsia" w:asciiTheme="minorEastAsia" w:hAnsiTheme="minorEastAsia" w:eastAsiaTheme="minorEastAsia" w:cstheme="minorEastAsia"/>
          <w:color w:val="auto"/>
          <w:sz w:val="28"/>
          <w:szCs w:val="28"/>
        </w:rPr>
        <w:t>（报名热线）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报名地址：琼海市嘉积镇富海路59号畜牧集资楼一楼。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项目在</w:t>
      </w:r>
      <w:r>
        <w:rPr>
          <w:rFonts w:hint="eastAsia" w:asciiTheme="minorEastAsia" w:hAnsiTheme="minorEastAsia" w:cstheme="minorEastAsia"/>
          <w:color w:val="auto"/>
          <w:sz w:val="28"/>
          <w:szCs w:val="28"/>
          <w:lang w:eastAsia="zh-CN"/>
        </w:rPr>
        <w:t>中心</w:t>
      </w:r>
      <w:r>
        <w:rPr>
          <w:rFonts w:hint="eastAsia" w:asciiTheme="minorEastAsia" w:hAnsiTheme="minorEastAsia" w:eastAsiaTheme="minorEastAsia" w:cstheme="minorEastAsia"/>
          <w:color w:val="auto"/>
          <w:sz w:val="28"/>
          <w:szCs w:val="28"/>
        </w:rPr>
        <w:t xml:space="preserve">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qionghai</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01B835-0F55-4DAC-96D2-FCF920ACAD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677D6F9A-94B4-4E0B-A302-1E768586FE5F}"/>
  </w:font>
  <w:font w:name="新宋体">
    <w:panose1 w:val="02010609030101010101"/>
    <w:charset w:val="86"/>
    <w:family w:val="modern"/>
    <w:pitch w:val="default"/>
    <w:sig w:usb0="00000203" w:usb1="288F0000" w:usb2="00000006" w:usb3="00000000" w:csb0="00040001" w:csb1="00000000"/>
    <w:embedRegular r:id="rId3" w:fontKey="{BE59A3CC-3960-4275-82F3-00550A3D9552}"/>
  </w:font>
  <w:font w:name="微软雅黑">
    <w:panose1 w:val="020B0503020204020204"/>
    <w:charset w:val="86"/>
    <w:family w:val="swiss"/>
    <w:pitch w:val="default"/>
    <w:sig w:usb0="80000287" w:usb1="2ACF3C50" w:usb2="00000016" w:usb3="00000000" w:csb0="0004001F" w:csb1="00000000"/>
    <w:embedRegular r:id="rId4" w:fontKey="{5505A801-CF26-4CB6-BC3E-7004C97EED82}"/>
  </w:font>
  <w:font w:name="仿宋">
    <w:panose1 w:val="02010609060101010101"/>
    <w:charset w:val="86"/>
    <w:family w:val="modern"/>
    <w:pitch w:val="default"/>
    <w:sig w:usb0="800002BF" w:usb1="38CF7CFA" w:usb2="00000016" w:usb3="00000000" w:csb0="00040001" w:csb1="00000000"/>
    <w:embedRegular r:id="rId5" w:fontKey="{10990E21-E073-4670-8DA2-DFCED5A223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1617C1"/>
    <w:rsid w:val="042277FF"/>
    <w:rsid w:val="09F35CDC"/>
    <w:rsid w:val="0A8721A0"/>
    <w:rsid w:val="0AFC50D1"/>
    <w:rsid w:val="0B7B2128"/>
    <w:rsid w:val="0B985CD3"/>
    <w:rsid w:val="0E68572F"/>
    <w:rsid w:val="0E9816ED"/>
    <w:rsid w:val="10396E71"/>
    <w:rsid w:val="116722CA"/>
    <w:rsid w:val="1198607E"/>
    <w:rsid w:val="11DE52CB"/>
    <w:rsid w:val="12EB5B5C"/>
    <w:rsid w:val="13416B40"/>
    <w:rsid w:val="150A3847"/>
    <w:rsid w:val="18E10F33"/>
    <w:rsid w:val="1A0C35CC"/>
    <w:rsid w:val="2163678E"/>
    <w:rsid w:val="21BF6CED"/>
    <w:rsid w:val="21D0732F"/>
    <w:rsid w:val="21F876DF"/>
    <w:rsid w:val="22C47643"/>
    <w:rsid w:val="23C4301C"/>
    <w:rsid w:val="24475A26"/>
    <w:rsid w:val="264204D7"/>
    <w:rsid w:val="26B65323"/>
    <w:rsid w:val="2741574C"/>
    <w:rsid w:val="2BEA3D05"/>
    <w:rsid w:val="2C765212"/>
    <w:rsid w:val="30B56AE1"/>
    <w:rsid w:val="327E6635"/>
    <w:rsid w:val="3516702D"/>
    <w:rsid w:val="356B5D48"/>
    <w:rsid w:val="37E601A9"/>
    <w:rsid w:val="39204F82"/>
    <w:rsid w:val="3A7A2C02"/>
    <w:rsid w:val="3ACD4944"/>
    <w:rsid w:val="3B300D46"/>
    <w:rsid w:val="3BAB6571"/>
    <w:rsid w:val="3EE84C2D"/>
    <w:rsid w:val="3F595A04"/>
    <w:rsid w:val="41BC77FD"/>
    <w:rsid w:val="43315BEC"/>
    <w:rsid w:val="43AD1C7C"/>
    <w:rsid w:val="44912C24"/>
    <w:rsid w:val="46996515"/>
    <w:rsid w:val="47C03328"/>
    <w:rsid w:val="48601C27"/>
    <w:rsid w:val="4C122427"/>
    <w:rsid w:val="4D440E1C"/>
    <w:rsid w:val="4DC33073"/>
    <w:rsid w:val="4DD24D9B"/>
    <w:rsid w:val="4E3F7559"/>
    <w:rsid w:val="4ECE0172"/>
    <w:rsid w:val="51516E47"/>
    <w:rsid w:val="51A46EB2"/>
    <w:rsid w:val="56073B1A"/>
    <w:rsid w:val="5A556F1F"/>
    <w:rsid w:val="5C910A31"/>
    <w:rsid w:val="5CF93C67"/>
    <w:rsid w:val="5E084751"/>
    <w:rsid w:val="64515E2E"/>
    <w:rsid w:val="64D61FAB"/>
    <w:rsid w:val="66C801A8"/>
    <w:rsid w:val="68B92244"/>
    <w:rsid w:val="6C0E3CC0"/>
    <w:rsid w:val="6F71073E"/>
    <w:rsid w:val="77CA2227"/>
    <w:rsid w:val="786A7F85"/>
    <w:rsid w:val="791505B4"/>
    <w:rsid w:val="795769F1"/>
    <w:rsid w:val="7A7C6A82"/>
    <w:rsid w:val="7BFC47DB"/>
    <w:rsid w:val="7DA6139F"/>
    <w:rsid w:val="7E05604E"/>
    <w:rsid w:val="7E353AA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 w:type="character" w:customStyle="1" w:styleId="21">
    <w:name w:val="font01"/>
    <w:basedOn w:val="13"/>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6724</Words>
  <Characters>7163</Characters>
  <Lines>59</Lines>
  <Paragraphs>16</Paragraphs>
  <TotalTime>9</TotalTime>
  <ScaleCrop>false</ScaleCrop>
  <LinksUpToDate>false</LinksUpToDate>
  <CharactersWithSpaces>7654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WPS_1646390315</cp:lastModifiedBy>
  <dcterms:modified xsi:type="dcterms:W3CDTF">2025-05-17T11:30:10Z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6BCA8BD59AAD426FB9DBD5B7418F6627_13</vt:lpwstr>
  </property>
  <property fmtid="{D5CDD505-2E9C-101B-9397-08002B2CF9AE}" pid="4" name="KSOTemplateDocerSaveRecord">
    <vt:lpwstr>eyJoZGlkIjoiZGFjMWNjYzI4N2IwNTM1ZmU5NzE3NTA4YmMyMWI3YjQiLCJ1c2VySWQiOiIxMzQwNjU1NDI1In0=</vt:lpwstr>
  </property>
</Properties>
</file>