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20910"/>
      <w:bookmarkStart w:id="3" w:name="_Toc15737"/>
      <w:bookmarkStart w:id="4" w:name="_Toc21422"/>
      <w:bookmarkStart w:id="5" w:name="_Toc32320"/>
      <w:bookmarkStart w:id="6" w:name="_Toc24454"/>
      <w:bookmarkStart w:id="7" w:name="_Toc11918"/>
      <w:bookmarkStart w:id="8" w:name="_Toc24068"/>
      <w:bookmarkStart w:id="9" w:name="_Toc24727"/>
      <w:bookmarkStart w:id="10" w:name="_Toc25712"/>
      <w:bookmarkStart w:id="11" w:name="_Toc8396"/>
      <w:bookmarkStart w:id="12" w:name="_Toc20033"/>
      <w:bookmarkStart w:id="13" w:name="_Toc13462"/>
      <w:bookmarkStart w:id="14" w:name="_Toc29002"/>
      <w:bookmarkStart w:id="15" w:name="_Toc7615"/>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文昌市</w:t>
      </w:r>
      <w:r>
        <w:rPr>
          <w:rFonts w:hint="eastAsia" w:ascii="新宋体" w:hAnsi="新宋体" w:eastAsia="新宋体"/>
          <w:b/>
          <w:bCs/>
          <w:sz w:val="28"/>
          <w:szCs w:val="28"/>
          <w:u w:val="single"/>
        </w:rPr>
        <w:t>会文镇文林村股份经济合作联合社3333.43</w:t>
      </w:r>
      <w:r>
        <w:rPr>
          <w:rFonts w:hint="eastAsia" w:ascii="新宋体" w:hAnsi="新宋体" w:eastAsia="新宋体"/>
          <w:b/>
          <w:bCs/>
          <w:sz w:val="28"/>
          <w:szCs w:val="28"/>
          <w:u w:val="single"/>
          <w:lang w:val="en-US" w:eastAsia="zh-CN"/>
        </w:rPr>
        <w:t>平方米</w:t>
      </w:r>
      <w:r>
        <w:rPr>
          <w:rFonts w:hint="eastAsia" w:ascii="新宋体" w:hAnsi="新宋体" w:eastAsia="新宋体"/>
          <w:b/>
          <w:bCs/>
          <w:sz w:val="28"/>
          <w:szCs w:val="28"/>
          <w:u w:val="single"/>
        </w:rPr>
        <w:t>农产品收购冷冻存放点厂房出租项目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4"/>
          <w:szCs w:val="24"/>
          <w:u w:val="single"/>
        </w:rPr>
        <w:t>文昌市会文镇文林村股份经济合作联合社3333.43</w:t>
      </w:r>
      <w:r>
        <w:rPr>
          <w:rFonts w:hint="eastAsia" w:ascii="Times New Roman" w:hAnsi="Times New Roman"/>
          <w:sz w:val="24"/>
          <w:szCs w:val="24"/>
          <w:u w:val="single"/>
          <w:lang w:val="en-US" w:eastAsia="zh-CN"/>
        </w:rPr>
        <w:t>平方米</w:t>
      </w:r>
      <w:r>
        <w:rPr>
          <w:rFonts w:hint="eastAsia" w:ascii="Times New Roman" w:hAnsi="Times New Roman"/>
          <w:sz w:val="24"/>
          <w:szCs w:val="24"/>
          <w:u w:val="single"/>
        </w:rPr>
        <w:t>农产品收购冷冻存放点厂房</w:t>
      </w:r>
      <w:bookmarkStart w:id="36" w:name="_GoBack"/>
      <w:bookmarkEnd w:id="36"/>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32101"/>
      <w:bookmarkStart w:id="29" w:name="_Toc13094"/>
      <w:bookmarkStart w:id="30" w:name="_Toc29841"/>
      <w:bookmarkStart w:id="31" w:name="_Toc4580"/>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文昌市会文镇文林村股份经济合作联合社3333.43平方米农产品收购冷冻存放点厂房出租交易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文昌市会文镇文林村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文昌市会文镇文林村股份经济合作联合社3333.43平方米农产品收购冷冻存放点厂房出租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标的名称：文昌市会文镇文林村股份经济合作联合社3333.43平方米农产品收购冷冻存放点厂房出租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文昌市会文镇文林村股份经济合作联合社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出租面积：3333.43平方米</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140000元/年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现场勘查联系方式：15348803111</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C697272D-4660-421A-95D4-CE2D1965160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19B84FB-50BD-4DCF-89AA-54C445B075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6824</Words>
  <Characters>7287</Characters>
  <Lines>59</Lines>
  <Paragraphs>16</Paragraphs>
  <TotalTime>10</TotalTime>
  <ScaleCrop>false</ScaleCrop>
  <LinksUpToDate>false</LinksUpToDate>
  <CharactersWithSpaces>7791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2025-06-19T00:49:05Z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