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6828F">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FangSong_GB2312" w:hAnsi="FangSong_GB2312" w:eastAsia="FangSong_GB2312" w:cs="FangSong_GB2312"/>
          <w:color w:val="auto"/>
          <w:kern w:val="0"/>
          <w:sz w:val="28"/>
          <w:szCs w:val="28"/>
          <w:highlight w:val="none"/>
          <w:lang w:val="en-US" w:eastAsia="zh-CN" w:bidi="ar"/>
        </w:rPr>
        <w:t>合同编号</w:t>
      </w:r>
      <w:r>
        <w:rPr>
          <w:rFonts w:ascii="FangSong_GB2312" w:hAnsi="FangSong_GB2312" w:eastAsia="FangSong_GB2312" w:cs="FangSong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09FC5192">
      <w:pPr>
        <w:pStyle w:val="3"/>
        <w:rPr>
          <w:color w:val="auto"/>
          <w:highlight w:val="none"/>
          <w:lang w:val="en-US" w:eastAsia="zh-CN"/>
        </w:rPr>
      </w:pPr>
    </w:p>
    <w:p w14:paraId="7D7F6665">
      <w:pPr>
        <w:keepNext w:val="0"/>
        <w:keepLines w:val="0"/>
        <w:widowControl/>
        <w:suppressLineNumbers w:val="0"/>
        <w:jc w:val="center"/>
        <w:rPr>
          <w:rFonts w:hint="default" w:ascii="黑体" w:hAnsi="黑体" w:eastAsia="黑体" w:cs="黑体"/>
          <w:color w:val="auto"/>
          <w:sz w:val="44"/>
          <w:szCs w:val="44"/>
          <w:highlight w:val="none"/>
          <w:lang w:val="en-US" w:bidi="ar"/>
        </w:rPr>
      </w:pPr>
      <w:r>
        <w:rPr>
          <w:rFonts w:hint="eastAsia" w:ascii="黑体" w:hAnsi="黑体" w:eastAsia="黑体" w:cs="黑体"/>
          <w:color w:val="auto"/>
          <w:kern w:val="2"/>
          <w:sz w:val="44"/>
          <w:szCs w:val="44"/>
          <w:highlight w:val="none"/>
          <w:lang w:val="en-US" w:eastAsia="zh-CN" w:bidi="ar"/>
        </w:rPr>
        <w:t>龙河镇岭寨小学租赁合同</w:t>
      </w:r>
    </w:p>
    <w:p w14:paraId="31AE3E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1DB022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出租人</w:t>
      </w: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u w:val="single"/>
        </w:rPr>
        <w:t xml:space="preserve">   </w:t>
      </w:r>
      <w:r>
        <w:rPr>
          <w:rFonts w:hint="eastAsia" w:ascii="FangSong_GB2312" w:eastAsia="FangSong_GB2312" w:cs="方正仿宋_GBK"/>
          <w:color w:val="auto"/>
          <w:sz w:val="28"/>
          <w:szCs w:val="28"/>
          <w:u w:val="single"/>
          <w:lang w:val="en-US" w:eastAsia="zh-CN" w:bidi="ar-SA"/>
        </w:rPr>
        <w:t>定安县龙河镇岭寨村民委员会</w:t>
      </w:r>
      <w:r>
        <w:rPr>
          <w:rFonts w:hint="eastAsia" w:ascii="宋体" w:hAnsi="宋体" w:eastAsia="宋体" w:cs="宋体"/>
          <w:color w:val="auto"/>
          <w:sz w:val="28"/>
          <w:szCs w:val="28"/>
          <w:highlight w:val="none"/>
          <w:u w:val="single"/>
        </w:rPr>
        <w:t xml:space="preserve">  </w:t>
      </w:r>
    </w:p>
    <w:p w14:paraId="7A3A7A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承租人</w:t>
      </w:r>
      <w:r>
        <w:rPr>
          <w:rFonts w:hint="eastAsia" w:ascii="宋体" w:hAnsi="宋体" w:eastAsia="宋体" w:cs="宋体"/>
          <w:b/>
          <w:bCs/>
          <w:color w:val="auto"/>
          <w:sz w:val="28"/>
          <w:szCs w:val="28"/>
          <w:highlight w:val="none"/>
        </w:rPr>
        <w:t>（乙方）：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16A171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rPr>
      </w:pPr>
    </w:p>
    <w:p w14:paraId="3F029D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eastAsia="zh-CN"/>
        </w:rPr>
        <w:t>定安农村产权交易中心</w:t>
      </w:r>
      <w:r>
        <w:rPr>
          <w:rFonts w:hint="eastAsia" w:ascii="宋体" w:hAnsi="宋体" w:eastAsia="宋体" w:cs="宋体"/>
          <w:color w:val="auto"/>
          <w:sz w:val="24"/>
          <w:szCs w:val="24"/>
          <w:highlight w:val="none"/>
          <w:u w:val="none"/>
          <w:lang w:eastAsia="zh-CN"/>
        </w:rPr>
        <w:t>农村产权交易规则</w:t>
      </w:r>
      <w:r>
        <w:rPr>
          <w:rFonts w:hint="eastAsia" w:ascii="宋体" w:hAnsi="宋体" w:eastAsia="宋体" w:cs="宋体"/>
          <w:color w:val="auto"/>
          <w:sz w:val="24"/>
          <w:szCs w:val="24"/>
          <w:highlight w:val="none"/>
          <w:u w:val="none"/>
        </w:rPr>
        <w:t>（试行）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等有关法律、法规，甲、乙双方遵循自愿、平等、公平、诚实信用的原则，经协商一致，达成如下条款：</w:t>
      </w:r>
    </w:p>
    <w:p w14:paraId="4176CF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6EF67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定安 </w:t>
      </w:r>
      <w:r>
        <w:rPr>
          <w:rFonts w:hint="eastAsia" w:ascii="宋体" w:hAnsi="宋体" w:cs="宋体"/>
          <w:color w:val="auto"/>
          <w:sz w:val="24"/>
          <w:szCs w:val="24"/>
          <w:highlight w:val="none"/>
          <w:u w:val="none"/>
          <w:lang w:val="en-US" w:eastAsia="zh-CN"/>
        </w:rPr>
        <w:t>县</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龙河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岭寨小学校舍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（以下简称标的）使用权出租给乙方。甲方系流转标的的产权人，拥有合法对外出租该标的的权利。</w:t>
      </w:r>
    </w:p>
    <w:p w14:paraId="391705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1.95</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亩</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756.91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叶秀色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黄冬云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县道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符永吉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两栋，一栋教学楼层数为2层，一层面积为267.48平方米，二层面积为177.53平方米；一栋宿舍楼层数为1层，面积为311.9平方米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教学楼，宿舍楼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56FFD9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墙面</w:t>
      </w:r>
      <w:r>
        <w:rPr>
          <w:rFonts w:hint="eastAsia" w:ascii="宋体" w:hAnsi="宋体" w:eastAsia="宋体" w:cs="宋体"/>
          <w:color w:val="auto"/>
          <w:sz w:val="24"/>
          <w:szCs w:val="24"/>
          <w:highlight w:val="none"/>
          <w:u w:val="single"/>
          <w:lang w:val="en-US" w:eastAsia="zh-CN"/>
        </w:rPr>
        <w:t>漆面涂抹</w:t>
      </w:r>
      <w:r>
        <w:rPr>
          <w:rFonts w:hint="eastAsia" w:ascii="宋体" w:hAnsi="宋体" w:eastAsia="宋体" w:cs="宋体"/>
          <w:color w:val="auto"/>
          <w:sz w:val="24"/>
          <w:szCs w:val="24"/>
          <w:highlight w:val="none"/>
          <w:u w:val="single"/>
        </w:rPr>
        <w:t>、无家具家电、水电设施</w:t>
      </w:r>
      <w:r>
        <w:rPr>
          <w:rFonts w:hint="eastAsia" w:ascii="宋体" w:hAnsi="宋体" w:eastAsia="宋体" w:cs="宋体"/>
          <w:color w:val="auto"/>
          <w:sz w:val="24"/>
          <w:szCs w:val="24"/>
          <w:highlight w:val="none"/>
          <w:u w:val="single"/>
          <w:lang w:val="en-US" w:eastAsia="zh-CN"/>
        </w:rPr>
        <w:t>已连通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1AEFDF86">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海南正理 </w:t>
      </w:r>
      <w:r>
        <w:rPr>
          <w:rFonts w:hint="eastAsia" w:ascii="宋体" w:hAnsi="宋体" w:cs="宋体"/>
          <w:color w:val="auto"/>
          <w:sz w:val="24"/>
          <w:szCs w:val="24"/>
          <w:highlight w:val="none"/>
          <w:u w:val="none"/>
          <w:lang w:val="en-US" w:eastAsia="zh-CN"/>
        </w:rPr>
        <w:t>房地产评估测绘有限公司评估，出具了以</w:t>
      </w:r>
      <w:r>
        <w:rPr>
          <w:rFonts w:hint="eastAsia" w:ascii="宋体" w:hAnsi="宋体" w:cs="宋体"/>
          <w:color w:val="auto"/>
          <w:sz w:val="24"/>
          <w:szCs w:val="24"/>
          <w:highlight w:val="none"/>
          <w:u w:val="single"/>
          <w:lang w:val="en-US" w:eastAsia="zh-CN"/>
        </w:rPr>
        <w:t xml:space="preserve"> 2025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6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15 </w:t>
      </w:r>
      <w:r>
        <w:rPr>
          <w:rFonts w:hint="eastAsia" w:ascii="宋体" w:hAnsi="宋体" w:cs="宋体"/>
          <w:color w:val="auto"/>
          <w:sz w:val="24"/>
          <w:szCs w:val="24"/>
          <w:highlight w:val="none"/>
          <w:u w:val="none"/>
          <w:lang w:val="en-US" w:eastAsia="zh-CN"/>
        </w:rPr>
        <w:t>日为评估基准日的《定安县龙河镇岭寨村民委员会拟租赁涉及位于岭寨小学教学楼和宿舍楼及对应分摊的土地使用权资产租金评估项目资产评估报告》。</w:t>
      </w:r>
    </w:p>
    <w:p w14:paraId="2FDF02C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定安县龙河镇岭寨村民委员会拟租赁涉及位于岭寨小学教学楼和宿舍楼及对应分摊的土地使用权资产租金评估项目资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7AF31265">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定安县龙河镇岭寨村民委员会拟租赁涉及位于岭寨小学教学楼和宿舍楼及对应分摊的土地使用权资产租金评估项目资产评估报告》评估结果均认可同意的基础上达成本合同各项条款。</w:t>
      </w:r>
    </w:p>
    <w:p w14:paraId="024B74A7">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018C4346">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7.标的处置方式（可另附件）：</w:t>
      </w:r>
      <w:r>
        <w:rPr>
          <w:rFonts w:hint="eastAsia" w:ascii="宋体" w:hAnsi="宋体" w:eastAsia="宋体" w:cs="宋体"/>
          <w:color w:val="auto"/>
          <w:sz w:val="24"/>
          <w:szCs w:val="24"/>
          <w:highlight w:val="none"/>
          <w:u w:val="single"/>
          <w:lang w:val="en-US" w:eastAsia="zh-CN"/>
        </w:rPr>
        <w:t xml:space="preserve"> 不能再新增混泥土类固定建筑；不能破坏原有建筑承重等主要结构。</w:t>
      </w:r>
    </w:p>
    <w:p w14:paraId="2D5D41B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① ）种：</w:t>
      </w:r>
    </w:p>
    <w:p w14:paraId="156EBA2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68885940">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1AE5FD4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079287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住宅类（仅可在原址上利用，不可进行拆建修改）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60DF0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2DFE69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77ACDA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2035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633BA7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确认乙方按本合同第五条第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5FA09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cs="宋体"/>
          <w:color w:val="auto"/>
          <w:sz w:val="24"/>
          <w:szCs w:val="24"/>
          <w:highlight w:val="none"/>
          <w:lang w:val="en-US" w:eastAsia="zh-CN"/>
        </w:rPr>
        <w:t>年租金的万分之五</w:t>
      </w:r>
      <w:r>
        <w:rPr>
          <w:rFonts w:hint="eastAsia" w:ascii="宋体" w:hAnsi="宋体" w:eastAsia="宋体" w:cs="宋体"/>
          <w:color w:val="auto"/>
          <w:sz w:val="24"/>
          <w:szCs w:val="24"/>
          <w:highlight w:val="none"/>
        </w:rPr>
        <w:t>向甲方支付违约金。</w:t>
      </w:r>
    </w:p>
    <w:p w14:paraId="303ED9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7EC179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rPr>
        <w:t>计算租金，每年租金共计</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3BC99C8F">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支付租金，</w:t>
      </w:r>
      <w:r>
        <w:rPr>
          <w:rFonts w:hint="eastAsia" w:ascii="宋体" w:hAnsi="宋体" w:cs="宋体"/>
          <w:color w:val="auto"/>
          <w:sz w:val="24"/>
          <w:szCs w:val="24"/>
          <w:highlight w:val="none"/>
          <w:lang w:val="en-US" w:eastAsia="zh-CN"/>
        </w:rPr>
        <w:t>首年租金</w:t>
      </w:r>
      <w:r>
        <w:rPr>
          <w:rFonts w:hint="eastAsia" w:ascii="宋体" w:hAnsi="宋体" w:eastAsia="宋体" w:cs="宋体"/>
          <w:color w:val="auto"/>
          <w:sz w:val="24"/>
          <w:szCs w:val="24"/>
          <w:highlight w:val="none"/>
        </w:rPr>
        <w:t>付款时间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2025年8月14日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下一年租金，交付方式按本合同第五条第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点约定执行。</w:t>
      </w:r>
      <w:r>
        <w:rPr>
          <w:rFonts w:hint="eastAsia" w:ascii="宋体" w:hAnsi="宋体" w:eastAsia="宋体" w:cs="宋体"/>
          <w:color w:val="auto"/>
          <w:sz w:val="24"/>
          <w:szCs w:val="24"/>
          <w:highlight w:val="none"/>
        </w:rPr>
        <w:t xml:space="preserve">         </w:t>
      </w:r>
    </w:p>
    <w:p w14:paraId="4A9887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9C75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5FFAF5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定安农村产权</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rPr>
        <w:t>收费管理办法（试行）》办法，本标的流转交易服务费为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，具体数额以</w:t>
      </w:r>
      <w:r>
        <w:rPr>
          <w:rFonts w:hint="eastAsia" w:ascii="宋体" w:hAnsi="宋体" w:cs="宋体"/>
          <w:color w:val="auto"/>
          <w:sz w:val="24"/>
          <w:szCs w:val="24"/>
          <w:highlight w:val="none"/>
          <w:lang w:val="en-US" w:eastAsia="zh-CN"/>
        </w:rPr>
        <w:t>海南省</w:t>
      </w:r>
      <w:r>
        <w:rPr>
          <w:rFonts w:hint="eastAsia" w:ascii="宋体" w:hAnsi="宋体" w:eastAsia="宋体" w:cs="宋体"/>
          <w:color w:val="auto"/>
          <w:sz w:val="24"/>
          <w:szCs w:val="24"/>
          <w:highlight w:val="none"/>
          <w:lang w:val="en-US" w:eastAsia="zh-CN"/>
        </w:rPr>
        <w:t>交易中心</w:t>
      </w:r>
      <w:r>
        <w:rPr>
          <w:rFonts w:hint="eastAsia" w:ascii="宋体" w:hAnsi="宋体" w:eastAsia="宋体" w:cs="宋体"/>
          <w:color w:val="auto"/>
          <w:sz w:val="24"/>
          <w:szCs w:val="24"/>
          <w:highlight w:val="none"/>
        </w:rPr>
        <w:t>书面通知为准</w:t>
      </w:r>
      <w:r>
        <w:rPr>
          <w:rFonts w:hint="eastAsia" w:ascii="宋体" w:hAnsi="宋体" w:cs="宋体"/>
          <w:color w:val="auto"/>
          <w:sz w:val="24"/>
          <w:szCs w:val="24"/>
          <w:highlight w:val="none"/>
          <w:lang w:val="en-US" w:eastAsia="zh-CN"/>
        </w:rPr>
        <w:t>另行支付</w:t>
      </w:r>
      <w:r>
        <w:rPr>
          <w:rFonts w:hint="eastAsia" w:ascii="宋体" w:hAnsi="宋体" w:eastAsia="宋体" w:cs="宋体"/>
          <w:color w:val="auto"/>
          <w:sz w:val="24"/>
          <w:szCs w:val="24"/>
          <w:highlight w:val="none"/>
        </w:rPr>
        <w:t xml:space="preserve">。 </w:t>
      </w:r>
    </w:p>
    <w:p w14:paraId="68B887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6.税费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1D84F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3EC2AB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16307E0C">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18EA0E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流转交易服务费应由乙方于签订本合同</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定安农村产权交易中心</w:t>
      </w:r>
      <w:r>
        <w:rPr>
          <w:rFonts w:hint="eastAsia" w:ascii="宋体" w:hAnsi="宋体" w:eastAsia="宋体" w:cs="宋体"/>
          <w:color w:val="auto"/>
          <w:sz w:val="24"/>
          <w:szCs w:val="24"/>
          <w:highlight w:val="none"/>
        </w:rPr>
        <w:t>缴纳，收款信息如下：</w:t>
      </w:r>
    </w:p>
    <w:p w14:paraId="05216A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132951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（2）银行汇款 </w:t>
      </w:r>
    </w:p>
    <w:p w14:paraId="2D70D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u w:val="single"/>
          <w:lang w:val="en-US" w:eastAsia="zh-CN"/>
        </w:rPr>
        <w:t xml:space="preserve">                                     </w:t>
      </w:r>
      <w:bookmarkStart w:id="0" w:name="_GoBack"/>
      <w:bookmarkEnd w:id="0"/>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28B1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cs="宋体"/>
          <w:color w:val="auto"/>
          <w:sz w:val="24"/>
          <w:szCs w:val="24"/>
          <w:highlight w:val="none"/>
          <w:u w:val="single"/>
          <w:lang w:val="en-US" w:eastAsia="zh-CN"/>
        </w:rPr>
        <w:t xml:space="preserve">                                        </w:t>
      </w:r>
    </w:p>
    <w:p w14:paraId="73F671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954A3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定安农村产权交易中心</w:t>
      </w:r>
      <w:r>
        <w:rPr>
          <w:rFonts w:hint="eastAsia" w:ascii="宋体" w:hAnsi="宋体" w:eastAsia="宋体" w:cs="宋体"/>
          <w:color w:val="auto"/>
          <w:sz w:val="24"/>
          <w:szCs w:val="24"/>
          <w:highlight w:val="none"/>
          <w:lang w:val="en-US" w:eastAsia="zh-CN"/>
        </w:rPr>
        <w:t>审核确认收到乙方交来</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租金、履约金保证金、</w:t>
      </w:r>
      <w:r>
        <w:rPr>
          <w:rFonts w:hint="eastAsia" w:ascii="宋体" w:hAnsi="宋体" w:eastAsia="宋体" w:cs="宋体"/>
          <w:color w:val="auto"/>
          <w:sz w:val="24"/>
          <w:szCs w:val="24"/>
          <w:highlight w:val="none"/>
        </w:rPr>
        <w:t>流转交易服务费后</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日内将标的租金</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到</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rPr>
        <w:t>。</w:t>
      </w:r>
    </w:p>
    <w:p w14:paraId="3DC3A9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双方直接结算</w:t>
      </w:r>
    </w:p>
    <w:p w14:paraId="08F9E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4A47D2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）银行汇款 </w:t>
      </w:r>
    </w:p>
    <w:p w14:paraId="1EF660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1A6FB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7B2EDA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46CEA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43C9CC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25F6EC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val="en-US" w:eastAsia="zh-CN"/>
        </w:rPr>
        <w:t>定安农村产权交易中心</w:t>
      </w:r>
      <w:r>
        <w:rPr>
          <w:rFonts w:hint="eastAsia" w:ascii="宋体" w:hAnsi="宋体" w:eastAsia="宋体" w:cs="宋体"/>
          <w:color w:val="auto"/>
          <w:sz w:val="24"/>
          <w:szCs w:val="24"/>
          <w:highlight w:val="none"/>
        </w:rPr>
        <w:t>告知确认收到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交来款项后方可交付标的</w:t>
      </w:r>
      <w:r>
        <w:rPr>
          <w:rFonts w:hint="eastAsia" w:ascii="宋体" w:hAnsi="宋体" w:eastAsia="宋体" w:cs="宋体"/>
          <w:color w:val="auto"/>
          <w:sz w:val="24"/>
          <w:szCs w:val="24"/>
          <w:highlight w:val="none"/>
          <w:lang w:eastAsia="zh-CN"/>
        </w:rPr>
        <w:t>。</w:t>
      </w:r>
    </w:p>
    <w:p w14:paraId="45D90E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36D2C5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3CB913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2 \* GB3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②</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6A68E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51A0F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235DB3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6BD9D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01DF2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514C93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7BDE3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0395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2 \* GB3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②</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29B1C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DF3C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53.7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168E7A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6A47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1C66BE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7499B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716C16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CB127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4D11BE6A">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26A0ADE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1B0C1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w:t>
      </w:r>
      <w:r>
        <w:rPr>
          <w:rFonts w:hint="eastAsia" w:ascii="宋体" w:hAnsi="宋体" w:cs="宋体"/>
          <w:color w:val="auto"/>
          <w:sz w:val="24"/>
          <w:szCs w:val="24"/>
          <w:highlight w:val="none"/>
          <w:lang w:val="en-US" w:eastAsia="zh-CN"/>
        </w:rPr>
        <w:t>属地</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甲方所在地有管辖权的人民法院起诉</w:t>
      </w:r>
      <w:r>
        <w:rPr>
          <w:rFonts w:hint="eastAsia" w:ascii="宋体" w:hAnsi="宋体" w:eastAsia="宋体" w:cs="宋体"/>
          <w:color w:val="auto"/>
          <w:sz w:val="24"/>
          <w:szCs w:val="24"/>
          <w:highlight w:val="none"/>
        </w:rPr>
        <w:t>。</w:t>
      </w:r>
    </w:p>
    <w:p w14:paraId="115CA9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42E94EF1">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080C2AC8">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07FA2FF3">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3C861730">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4.本合同一式四份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城区/县/镇</w:t>
      </w:r>
      <w:r>
        <w:rPr>
          <w:rFonts w:hint="eastAsia" w:ascii="宋体" w:hAnsi="宋体" w:eastAsia="宋体" w:cs="宋体"/>
          <w:color w:val="auto"/>
          <w:sz w:val="24"/>
          <w:szCs w:val="24"/>
          <w:highlight w:val="none"/>
        </w:rPr>
        <w:t>农村集体资产管理部门备案</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val="en-US" w:eastAsia="zh-CN"/>
        </w:rPr>
        <w:t>定安农村产权交易中心</w:t>
      </w:r>
      <w:r>
        <w:rPr>
          <w:rFonts w:hint="eastAsia" w:ascii="宋体" w:hAnsi="宋体" w:eastAsia="宋体" w:cs="宋体"/>
          <w:color w:val="auto"/>
          <w:sz w:val="24"/>
          <w:szCs w:val="24"/>
          <w:highlight w:val="none"/>
        </w:rPr>
        <w:t>留存</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份。 </w:t>
      </w:r>
    </w:p>
    <w:p w14:paraId="192BA3A2">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5.其他约定：</w:t>
      </w:r>
    </w:p>
    <w:p w14:paraId="7B6D4BC3">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（一）由乙方支付甲方聘请有资质的评估机构评估该地块产生的费用20000元（大写：贰万元整）</w:t>
      </w:r>
    </w:p>
    <w:p w14:paraId="7476E271">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（二）由乙方支付甲方聘请有资质的测绘公司测绘该地块产生的费用4000元（大写：肆仟元整）</w:t>
      </w:r>
    </w:p>
    <w:p w14:paraId="7EC4D949">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上述评估测绘费用合计24000元（大写：贰万肆仟元整），乙方须于合同签订后十五日内向甲方支付。</w:t>
      </w:r>
    </w:p>
    <w:p w14:paraId="1C8BE7DF">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（以下无正文）</w:t>
      </w:r>
    </w:p>
    <w:p w14:paraId="04EB4D82">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p>
    <w:p w14:paraId="4828193B">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p>
    <w:p w14:paraId="294FBA1C">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p>
    <w:p w14:paraId="37622A2F">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p>
    <w:p w14:paraId="4D688FD5">
      <w:pPr>
        <w:pStyle w:val="7"/>
        <w:spacing w:after="0" w:line="520" w:lineRule="exact"/>
        <w:ind w:firstLine="480" w:firstLineChars="200"/>
        <w:jc w:val="both"/>
        <w:rPr>
          <w:rFonts w:hint="eastAsia" w:ascii="宋体" w:hAnsi="宋体" w:eastAsia="宋体" w:cs="宋体"/>
          <w:color w:val="auto"/>
          <w:sz w:val="24"/>
          <w:szCs w:val="24"/>
          <w:highlight w:val="none"/>
          <w:lang w:val="en-US" w:eastAsia="zh-CN"/>
        </w:rPr>
      </w:pPr>
    </w:p>
    <w:p w14:paraId="7C3286F3">
      <w:pPr>
        <w:pStyle w:val="7"/>
        <w:spacing w:after="0" w:line="52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（本页为《海南省农村集体经营性资产租赁合同》之签章页）</w:t>
      </w:r>
    </w:p>
    <w:p w14:paraId="31462E0D">
      <w:pPr>
        <w:pStyle w:val="7"/>
        <w:spacing w:after="0" w:line="520" w:lineRule="exact"/>
        <w:ind w:firstLine="0" w:firstLineChars="0"/>
        <w:jc w:val="both"/>
        <w:rPr>
          <w:rFonts w:hint="eastAsia" w:ascii="宋体" w:hAnsi="宋体" w:eastAsia="宋体" w:cs="宋体"/>
          <w:color w:val="auto"/>
          <w:sz w:val="24"/>
          <w:szCs w:val="24"/>
          <w:highlight w:val="none"/>
          <w:lang w:val="en-US" w:eastAsia="zh-CN"/>
        </w:rPr>
      </w:pPr>
    </w:p>
    <w:p w14:paraId="4B62FE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甲方（签字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 xml:space="preserve">盖章）：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p>
    <w:tbl>
      <w:tblPr>
        <w:tblStyle w:val="5"/>
        <w:tblW w:w="8824" w:type="dxa"/>
        <w:jc w:val="center"/>
        <w:tblLayout w:type="fixed"/>
        <w:tblCellMar>
          <w:top w:w="0" w:type="dxa"/>
          <w:left w:w="108" w:type="dxa"/>
          <w:bottom w:w="0" w:type="dxa"/>
          <w:right w:w="108" w:type="dxa"/>
        </w:tblCellMar>
      </w:tblPr>
      <w:tblGrid>
        <w:gridCol w:w="2419"/>
        <w:gridCol w:w="2592"/>
        <w:gridCol w:w="1295"/>
        <w:gridCol w:w="2518"/>
      </w:tblGrid>
      <w:tr w14:paraId="445E988F">
        <w:tblPrEx>
          <w:tblCellMar>
            <w:top w:w="0" w:type="dxa"/>
            <w:left w:w="108" w:type="dxa"/>
            <w:bottom w:w="0" w:type="dxa"/>
            <w:right w:w="108" w:type="dxa"/>
          </w:tblCellMar>
        </w:tblPrEx>
        <w:trPr>
          <w:trHeight w:val="919"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42B670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92" w:type="dxa"/>
            <w:tcBorders>
              <w:top w:val="single" w:color="auto" w:sz="4" w:space="0"/>
              <w:left w:val="single" w:color="auto" w:sz="4" w:space="0"/>
              <w:bottom w:val="nil"/>
              <w:right w:val="nil"/>
            </w:tcBorders>
            <w:shd w:val="clear" w:color="auto" w:fill="FFFFFF"/>
            <w:noWrap w:val="0"/>
            <w:vAlign w:val="center"/>
          </w:tcPr>
          <w:p w14:paraId="70F2AB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张天章</w:t>
            </w:r>
          </w:p>
        </w:tc>
        <w:tc>
          <w:tcPr>
            <w:tcW w:w="1295" w:type="dxa"/>
            <w:tcBorders>
              <w:top w:val="single" w:color="auto" w:sz="4" w:space="0"/>
              <w:left w:val="single" w:color="auto" w:sz="4" w:space="0"/>
              <w:bottom w:val="nil"/>
              <w:right w:val="nil"/>
            </w:tcBorders>
            <w:shd w:val="clear" w:color="auto" w:fill="FFFFFF"/>
            <w:noWrap w:val="0"/>
            <w:vAlign w:val="center"/>
          </w:tcPr>
          <w:p w14:paraId="3DAC43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en-US" w:eastAsia="zh-CN"/>
              </w:rPr>
              <w:t>社会</w:t>
            </w:r>
            <w:r>
              <w:rPr>
                <w:rFonts w:hint="eastAsia" w:ascii="宋体" w:hAnsi="宋体" w:eastAsia="宋体" w:cs="宋体"/>
                <w:color w:val="auto"/>
                <w:sz w:val="24"/>
                <w:szCs w:val="24"/>
                <w:highlight w:val="none"/>
                <w:lang w:val="zh-TW"/>
              </w:rPr>
              <w:t>信用代码</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059A7F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544690210757009846</w:t>
            </w:r>
          </w:p>
        </w:tc>
      </w:tr>
      <w:tr w14:paraId="28136A11">
        <w:tblPrEx>
          <w:tblCellMar>
            <w:top w:w="0" w:type="dxa"/>
            <w:left w:w="108" w:type="dxa"/>
            <w:bottom w:w="0" w:type="dxa"/>
            <w:right w:w="108" w:type="dxa"/>
          </w:tblCellMar>
        </w:tblPrEx>
        <w:trPr>
          <w:trHeight w:val="467"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04200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w:t>
            </w:r>
          </w:p>
        </w:tc>
        <w:tc>
          <w:tcPr>
            <w:tcW w:w="2592" w:type="dxa"/>
            <w:tcBorders>
              <w:top w:val="single" w:color="auto" w:sz="4" w:space="0"/>
              <w:left w:val="single" w:color="auto" w:sz="4" w:space="0"/>
              <w:bottom w:val="nil"/>
              <w:right w:val="nil"/>
            </w:tcBorders>
            <w:shd w:val="clear" w:color="auto" w:fill="FFFFFF"/>
            <w:noWrap w:val="0"/>
            <w:vAlign w:val="center"/>
          </w:tcPr>
          <w:p w14:paraId="03ADB6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460025196908153315</w:t>
            </w:r>
          </w:p>
        </w:tc>
        <w:tc>
          <w:tcPr>
            <w:tcW w:w="1295" w:type="dxa"/>
            <w:tcBorders>
              <w:top w:val="single" w:color="auto" w:sz="4" w:space="0"/>
              <w:left w:val="single" w:color="auto" w:sz="4" w:space="0"/>
              <w:bottom w:val="nil"/>
              <w:right w:val="nil"/>
            </w:tcBorders>
            <w:shd w:val="clear" w:color="auto" w:fill="FFFFFF"/>
            <w:noWrap w:val="0"/>
            <w:vAlign w:val="center"/>
          </w:tcPr>
          <w:p w14:paraId="3575D1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79C081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13647534213</w:t>
            </w:r>
          </w:p>
        </w:tc>
      </w:tr>
      <w:tr w14:paraId="28DDAEC6">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4FA7AB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0E70A4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定安县龙河镇岭寨村民委员会</w:t>
            </w:r>
          </w:p>
        </w:tc>
      </w:tr>
      <w:tr w14:paraId="258C89ED">
        <w:tblPrEx>
          <w:tblCellMar>
            <w:top w:w="0" w:type="dxa"/>
            <w:left w:w="108" w:type="dxa"/>
            <w:bottom w:w="0" w:type="dxa"/>
            <w:right w:w="108" w:type="dxa"/>
          </w:tblCellMar>
        </w:tblPrEx>
        <w:trPr>
          <w:trHeight w:val="64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5AA348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51B924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海南农村商业银行股份有限公司定安龙河支行</w:t>
            </w:r>
          </w:p>
        </w:tc>
      </w:tr>
      <w:tr w14:paraId="1FB64011">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6C632E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405" w:type="dxa"/>
            <w:gridSpan w:val="3"/>
            <w:tcBorders>
              <w:top w:val="single" w:color="auto" w:sz="4" w:space="0"/>
              <w:left w:val="single" w:color="auto" w:sz="4" w:space="0"/>
              <w:bottom w:val="nil"/>
              <w:right w:val="single" w:color="auto" w:sz="4" w:space="0"/>
            </w:tcBorders>
            <w:shd w:val="clear" w:color="auto" w:fill="FFFFFF"/>
            <w:noWrap w:val="0"/>
            <w:vAlign w:val="center"/>
          </w:tcPr>
          <w:p w14:paraId="34A1FC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1007967300000159</w:t>
            </w:r>
          </w:p>
        </w:tc>
      </w:tr>
      <w:tr w14:paraId="41590AB2">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nil"/>
              <w:right w:val="nil"/>
            </w:tcBorders>
            <w:shd w:val="clear" w:color="auto" w:fill="FFFFFF"/>
            <w:noWrap w:val="0"/>
            <w:vAlign w:val="center"/>
          </w:tcPr>
          <w:p w14:paraId="06AAC5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92" w:type="dxa"/>
            <w:tcBorders>
              <w:top w:val="single" w:color="auto" w:sz="4" w:space="0"/>
              <w:left w:val="single" w:color="auto" w:sz="4" w:space="0"/>
              <w:bottom w:val="nil"/>
              <w:right w:val="nil"/>
            </w:tcBorders>
            <w:shd w:val="clear" w:color="auto" w:fill="FFFFFF"/>
            <w:noWrap w:val="0"/>
            <w:vAlign w:val="center"/>
          </w:tcPr>
          <w:p w14:paraId="0BBB9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295" w:type="dxa"/>
            <w:tcBorders>
              <w:top w:val="single" w:color="auto" w:sz="4" w:space="0"/>
              <w:left w:val="single" w:color="auto" w:sz="4" w:space="0"/>
              <w:bottom w:val="nil"/>
              <w:right w:val="nil"/>
            </w:tcBorders>
            <w:shd w:val="clear" w:color="auto" w:fill="FFFFFF"/>
            <w:noWrap w:val="0"/>
            <w:vAlign w:val="center"/>
          </w:tcPr>
          <w:p w14:paraId="4B63AE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18" w:type="dxa"/>
            <w:tcBorders>
              <w:top w:val="single" w:color="auto" w:sz="4" w:space="0"/>
              <w:left w:val="single" w:color="auto" w:sz="4" w:space="0"/>
              <w:bottom w:val="nil"/>
              <w:right w:val="single" w:color="auto" w:sz="4" w:space="0"/>
            </w:tcBorders>
            <w:shd w:val="clear" w:color="auto" w:fill="FFFFFF"/>
            <w:noWrap w:val="0"/>
            <w:vAlign w:val="center"/>
          </w:tcPr>
          <w:p w14:paraId="21E2BD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228C146">
        <w:tblPrEx>
          <w:tblCellMar>
            <w:top w:w="0" w:type="dxa"/>
            <w:left w:w="108" w:type="dxa"/>
            <w:bottom w:w="0" w:type="dxa"/>
            <w:right w:w="108" w:type="dxa"/>
          </w:tblCellMar>
        </w:tblPrEx>
        <w:trPr>
          <w:trHeight w:val="425" w:hRule="exact"/>
          <w:jc w:val="center"/>
        </w:trPr>
        <w:tc>
          <w:tcPr>
            <w:tcW w:w="2419" w:type="dxa"/>
            <w:tcBorders>
              <w:top w:val="single" w:color="auto" w:sz="4" w:space="0"/>
              <w:left w:val="single" w:color="auto" w:sz="4" w:space="0"/>
              <w:bottom w:val="single" w:color="auto" w:sz="4" w:space="0"/>
              <w:right w:val="nil"/>
            </w:tcBorders>
            <w:shd w:val="clear" w:color="auto" w:fill="FFFFFF"/>
            <w:noWrap w:val="0"/>
            <w:vAlign w:val="center"/>
          </w:tcPr>
          <w:p w14:paraId="5A4B2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40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554D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562CFC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19B2D8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乙方（签字</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TW" w:eastAsia="zh-TW"/>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tbl>
      <w:tblPr>
        <w:tblStyle w:val="5"/>
        <w:tblW w:w="8824" w:type="dxa"/>
        <w:jc w:val="center"/>
        <w:tblLayout w:type="fixed"/>
        <w:tblCellMar>
          <w:top w:w="0" w:type="dxa"/>
          <w:left w:w="108" w:type="dxa"/>
          <w:bottom w:w="0" w:type="dxa"/>
          <w:right w:w="108" w:type="dxa"/>
        </w:tblCellMar>
      </w:tblPr>
      <w:tblGrid>
        <w:gridCol w:w="2432"/>
        <w:gridCol w:w="2579"/>
        <w:gridCol w:w="1308"/>
        <w:gridCol w:w="2505"/>
      </w:tblGrid>
      <w:tr w14:paraId="33ED5127">
        <w:tblPrEx>
          <w:tblCellMar>
            <w:top w:w="0" w:type="dxa"/>
            <w:left w:w="108" w:type="dxa"/>
            <w:bottom w:w="0" w:type="dxa"/>
            <w:right w:w="108" w:type="dxa"/>
          </w:tblCellMar>
        </w:tblPrEx>
        <w:trPr>
          <w:trHeight w:val="893"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180009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自然人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法定代表人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TW"/>
              </w:rPr>
              <w:t>主要负责人姓名</w:t>
            </w:r>
          </w:p>
        </w:tc>
        <w:tc>
          <w:tcPr>
            <w:tcW w:w="2579" w:type="dxa"/>
            <w:tcBorders>
              <w:top w:val="single" w:color="auto" w:sz="4" w:space="0"/>
              <w:left w:val="single" w:color="auto" w:sz="4" w:space="0"/>
              <w:bottom w:val="nil"/>
              <w:right w:val="nil"/>
            </w:tcBorders>
            <w:shd w:val="clear" w:color="auto" w:fill="FFFFFF"/>
            <w:noWrap w:val="0"/>
            <w:vAlign w:val="center"/>
          </w:tcPr>
          <w:p w14:paraId="37AA1D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693FA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lang w:val="zh-TW" w:eastAsia="zh-TW"/>
              </w:rPr>
              <w:t>统一</w:t>
            </w:r>
            <w:r>
              <w:rPr>
                <w:rFonts w:hint="eastAsia" w:ascii="宋体" w:hAnsi="宋体" w:eastAsia="宋体" w:cs="宋体"/>
                <w:color w:val="auto"/>
                <w:sz w:val="24"/>
                <w:szCs w:val="24"/>
                <w:highlight w:val="none"/>
                <w:lang w:val="zh-TW"/>
              </w:rPr>
              <w:t>信用代码</w:t>
            </w:r>
            <w:r>
              <w:rPr>
                <w:rFonts w:hint="eastAsia" w:ascii="宋体" w:hAnsi="宋体" w:eastAsia="宋体" w:cs="宋体"/>
                <w:color w:val="auto"/>
                <w:sz w:val="24"/>
                <w:szCs w:val="24"/>
                <w:highlight w:val="none"/>
                <w:lang w:val="zh-TW" w:eastAsia="zh-CN"/>
              </w:rPr>
              <w:t>）</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31F3C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1FFDEDD">
        <w:tblPrEx>
          <w:tblCellMar>
            <w:top w:w="0" w:type="dxa"/>
            <w:left w:w="108" w:type="dxa"/>
            <w:bottom w:w="0" w:type="dxa"/>
            <w:right w:w="108" w:type="dxa"/>
          </w:tblCellMar>
        </w:tblPrEx>
        <w:trPr>
          <w:trHeight w:val="408"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719A25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身份证号</w:t>
            </w:r>
          </w:p>
        </w:tc>
        <w:tc>
          <w:tcPr>
            <w:tcW w:w="2579" w:type="dxa"/>
            <w:tcBorders>
              <w:top w:val="single" w:color="auto" w:sz="4" w:space="0"/>
              <w:left w:val="single" w:color="auto" w:sz="4" w:space="0"/>
              <w:bottom w:val="nil"/>
              <w:right w:val="nil"/>
            </w:tcBorders>
            <w:shd w:val="clear" w:color="auto" w:fill="FFFFFF"/>
            <w:noWrap w:val="0"/>
            <w:vAlign w:val="center"/>
          </w:tcPr>
          <w:p w14:paraId="7ADE96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308" w:type="dxa"/>
            <w:tcBorders>
              <w:top w:val="single" w:color="auto" w:sz="4" w:space="0"/>
              <w:left w:val="single" w:color="auto" w:sz="4" w:space="0"/>
              <w:bottom w:val="nil"/>
              <w:right w:val="nil"/>
            </w:tcBorders>
            <w:shd w:val="clear" w:color="auto" w:fill="FFFFFF"/>
            <w:noWrap w:val="0"/>
            <w:vAlign w:val="center"/>
          </w:tcPr>
          <w:p w14:paraId="78149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6995DF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A0864F9">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1C646C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址</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05A9E3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0D6C3337">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3CB84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开户银行</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0CF37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 xml:space="preserve">             </w:t>
            </w:r>
          </w:p>
        </w:tc>
      </w:tr>
      <w:tr w14:paraId="3B035468">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587B03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银行账号</w:t>
            </w:r>
          </w:p>
        </w:tc>
        <w:tc>
          <w:tcPr>
            <w:tcW w:w="6392" w:type="dxa"/>
            <w:gridSpan w:val="3"/>
            <w:tcBorders>
              <w:top w:val="single" w:color="auto" w:sz="4" w:space="0"/>
              <w:left w:val="single" w:color="auto" w:sz="4" w:space="0"/>
              <w:bottom w:val="nil"/>
              <w:right w:val="single" w:color="auto" w:sz="4" w:space="0"/>
            </w:tcBorders>
            <w:shd w:val="clear" w:color="auto" w:fill="FFFFFF"/>
            <w:noWrap w:val="0"/>
            <w:vAlign w:val="center"/>
          </w:tcPr>
          <w:p w14:paraId="45BBFA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p>
        </w:tc>
      </w:tr>
      <w:tr w14:paraId="487F26C6">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nil"/>
              <w:right w:val="nil"/>
            </w:tcBorders>
            <w:shd w:val="clear" w:color="auto" w:fill="FFFFFF"/>
            <w:noWrap w:val="0"/>
            <w:vAlign w:val="center"/>
          </w:tcPr>
          <w:p w14:paraId="39C701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zh-TW" w:eastAsia="zh-TW"/>
              </w:rPr>
              <w:t>代理人姓名</w:t>
            </w:r>
          </w:p>
        </w:tc>
        <w:tc>
          <w:tcPr>
            <w:tcW w:w="2579" w:type="dxa"/>
            <w:tcBorders>
              <w:top w:val="single" w:color="auto" w:sz="4" w:space="0"/>
              <w:left w:val="single" w:color="auto" w:sz="4" w:space="0"/>
              <w:bottom w:val="nil"/>
              <w:right w:val="nil"/>
            </w:tcBorders>
            <w:shd w:val="clear" w:color="auto" w:fill="FFFFFF"/>
            <w:noWrap w:val="0"/>
            <w:vAlign w:val="center"/>
          </w:tcPr>
          <w:p w14:paraId="12CA92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08" w:type="dxa"/>
            <w:tcBorders>
              <w:top w:val="single" w:color="auto" w:sz="4" w:space="0"/>
              <w:left w:val="single" w:color="auto" w:sz="4" w:space="0"/>
              <w:bottom w:val="nil"/>
              <w:right w:val="nil"/>
            </w:tcBorders>
            <w:shd w:val="clear" w:color="auto" w:fill="FFFFFF"/>
            <w:noWrap w:val="0"/>
            <w:vAlign w:val="center"/>
          </w:tcPr>
          <w:p w14:paraId="50FA49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联系方式</w:t>
            </w:r>
          </w:p>
        </w:tc>
        <w:tc>
          <w:tcPr>
            <w:tcW w:w="2505" w:type="dxa"/>
            <w:tcBorders>
              <w:top w:val="single" w:color="auto" w:sz="4" w:space="0"/>
              <w:left w:val="single" w:color="auto" w:sz="4" w:space="0"/>
              <w:bottom w:val="nil"/>
              <w:right w:val="single" w:color="auto" w:sz="4" w:space="0"/>
            </w:tcBorders>
            <w:shd w:val="clear" w:color="auto" w:fill="FFFFFF"/>
            <w:noWrap w:val="0"/>
            <w:vAlign w:val="center"/>
          </w:tcPr>
          <w:p w14:paraId="13504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487E9161">
        <w:tblPrEx>
          <w:tblCellMar>
            <w:top w:w="0" w:type="dxa"/>
            <w:left w:w="108" w:type="dxa"/>
            <w:bottom w:w="0" w:type="dxa"/>
            <w:right w:w="108" w:type="dxa"/>
          </w:tblCellMar>
        </w:tblPrEx>
        <w:trPr>
          <w:trHeight w:val="425" w:hRule="exact"/>
          <w:jc w:val="center"/>
        </w:trPr>
        <w:tc>
          <w:tcPr>
            <w:tcW w:w="2432" w:type="dxa"/>
            <w:tcBorders>
              <w:top w:val="single" w:color="auto" w:sz="4" w:space="0"/>
              <w:left w:val="single" w:color="auto" w:sz="4" w:space="0"/>
              <w:bottom w:val="single" w:color="auto" w:sz="4" w:space="0"/>
              <w:right w:val="nil"/>
            </w:tcBorders>
            <w:shd w:val="clear" w:color="auto" w:fill="FFFFFF"/>
            <w:noWrap w:val="0"/>
            <w:vAlign w:val="center"/>
          </w:tcPr>
          <w:p w14:paraId="7FDC6C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身份证号</w:t>
            </w:r>
          </w:p>
        </w:tc>
        <w:tc>
          <w:tcPr>
            <w:tcW w:w="639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8A0E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406B7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5CF3B4E1">
      <w:pPr>
        <w:pStyle w:val="3"/>
        <w:rPr>
          <w:rFonts w:hint="eastAsia" w:ascii="宋体" w:hAnsi="宋体" w:eastAsia="宋体" w:cs="宋体"/>
          <w:b/>
          <w:bCs/>
          <w:color w:val="auto"/>
          <w:sz w:val="24"/>
          <w:szCs w:val="24"/>
          <w:highlight w:val="none"/>
          <w:lang w:val="zh-TW" w:eastAsia="zh-TW"/>
        </w:rPr>
      </w:pPr>
    </w:p>
    <w:p w14:paraId="3C1144B9">
      <w:pPr>
        <w:pStyle w:val="3"/>
        <w:rPr>
          <w:rFonts w:hint="eastAsia" w:ascii="宋体" w:hAnsi="宋体" w:eastAsia="宋体" w:cs="宋体"/>
          <w:b/>
          <w:bCs/>
          <w:color w:val="auto"/>
          <w:sz w:val="24"/>
          <w:szCs w:val="24"/>
          <w:highlight w:val="none"/>
          <w:lang w:val="zh-TW" w:eastAsia="zh-TW"/>
        </w:rPr>
      </w:pPr>
    </w:p>
    <w:p w14:paraId="305A53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rPr>
      </w:pPr>
      <w:r>
        <w:rPr>
          <w:rFonts w:hint="eastAsia" w:ascii="宋体" w:hAnsi="宋体" w:eastAsia="宋体" w:cs="宋体"/>
          <w:b/>
          <w:bCs/>
          <w:color w:val="auto"/>
          <w:sz w:val="24"/>
          <w:szCs w:val="24"/>
          <w:highlight w:val="none"/>
        </w:rPr>
        <w:t>政府</w:t>
      </w:r>
      <w:r>
        <w:rPr>
          <w:rFonts w:hint="eastAsia" w:ascii="宋体" w:hAnsi="宋体" w:eastAsia="宋体" w:cs="宋体"/>
          <w:b/>
          <w:bCs/>
          <w:color w:val="auto"/>
          <w:sz w:val="24"/>
          <w:szCs w:val="24"/>
          <w:highlight w:val="none"/>
          <w:lang w:val="zh-TW" w:eastAsia="zh-TW"/>
        </w:rPr>
        <w:t>管理部门备案意见</w:t>
      </w:r>
      <w:r>
        <w:rPr>
          <w:rFonts w:hint="eastAsia" w:ascii="宋体" w:hAnsi="宋体" w:eastAsia="宋体" w:cs="宋体"/>
          <w:b/>
          <w:bCs/>
          <w:color w:val="auto"/>
          <w:sz w:val="24"/>
          <w:szCs w:val="24"/>
          <w:highlight w:val="none"/>
          <w:lang w:val="zh-TW"/>
        </w:rPr>
        <w:t>（</w:t>
      </w:r>
      <w:r>
        <w:rPr>
          <w:rFonts w:hint="eastAsia" w:ascii="宋体" w:hAnsi="宋体" w:eastAsia="宋体" w:cs="宋体"/>
          <w:b/>
          <w:bCs/>
          <w:color w:val="auto"/>
          <w:sz w:val="24"/>
          <w:szCs w:val="24"/>
          <w:highlight w:val="none"/>
        </w:rPr>
        <w:t>盖章</w:t>
      </w:r>
      <w:r>
        <w:rPr>
          <w:rFonts w:hint="eastAsia" w:ascii="宋体" w:hAnsi="宋体" w:eastAsia="宋体" w:cs="宋体"/>
          <w:b/>
          <w:bCs/>
          <w:color w:val="auto"/>
          <w:sz w:val="24"/>
          <w:szCs w:val="24"/>
          <w:highlight w:val="none"/>
          <w:lang w:val="zh-TW"/>
        </w:rPr>
        <w:t>）</w:t>
      </w:r>
    </w:p>
    <w:p w14:paraId="72CD3C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01A3D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备案日期：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TW" w:eastAsia="zh-TW"/>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TW" w:eastAsia="zh-TW"/>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TW" w:eastAsia="zh-TW"/>
        </w:rPr>
        <w:t>日</w:t>
      </w:r>
    </w:p>
    <w:p w14:paraId="62525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325DC1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b/>
          <w:bCs/>
          <w:color w:val="auto"/>
          <w:sz w:val="24"/>
          <w:szCs w:val="24"/>
          <w:highlight w:val="none"/>
          <w:lang w:val="zh-TW" w:eastAsia="zh-TW"/>
        </w:rPr>
        <w:t>鉴 证 方（</w:t>
      </w:r>
      <w:r>
        <w:rPr>
          <w:rFonts w:hint="eastAsia" w:ascii="宋体" w:hAnsi="宋体" w:eastAsia="宋体" w:cs="宋体"/>
          <w:b/>
          <w:bCs/>
          <w:color w:val="auto"/>
          <w:sz w:val="24"/>
          <w:szCs w:val="24"/>
          <w:highlight w:val="none"/>
        </w:rPr>
        <w:t>盖</w:t>
      </w:r>
      <w:r>
        <w:rPr>
          <w:rFonts w:hint="eastAsia" w:ascii="宋体" w:hAnsi="宋体" w:eastAsia="宋体" w:cs="宋体"/>
          <w:b/>
          <w:bCs/>
          <w:color w:val="auto"/>
          <w:sz w:val="24"/>
          <w:szCs w:val="24"/>
          <w:highlight w:val="none"/>
          <w:lang w:val="zh-TW" w:eastAsia="zh-TW"/>
        </w:rPr>
        <w:t>章）</w:t>
      </w:r>
      <w:r>
        <w:rPr>
          <w:rFonts w:hint="eastAsia" w:ascii="宋体" w:hAnsi="宋体" w:eastAsia="宋体" w:cs="宋体"/>
          <w:b/>
          <w:bCs/>
          <w:color w:val="auto"/>
          <w:sz w:val="24"/>
          <w:szCs w:val="24"/>
          <w:highlight w:val="none"/>
          <w:lang w:val="zh-TW"/>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8EFDF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地　　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38FDA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TW" w:eastAsia="zh-TW"/>
        </w:rPr>
        <w:t>联系</w:t>
      </w:r>
      <w:r>
        <w:rPr>
          <w:rFonts w:hint="eastAsia" w:ascii="宋体" w:hAnsi="宋体" w:eastAsia="宋体" w:cs="宋体"/>
          <w:color w:val="auto"/>
          <w:sz w:val="24"/>
          <w:szCs w:val="24"/>
          <w:highlight w:val="none"/>
        </w:rPr>
        <w:t>人及联系</w:t>
      </w:r>
      <w:r>
        <w:rPr>
          <w:rFonts w:hint="eastAsia" w:ascii="宋体" w:hAnsi="宋体" w:eastAsia="宋体" w:cs="宋体"/>
          <w:color w:val="auto"/>
          <w:sz w:val="24"/>
          <w:szCs w:val="24"/>
          <w:highlight w:val="none"/>
          <w:lang w:val="zh-TW" w:eastAsia="zh-TW"/>
        </w:rPr>
        <w:t>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616D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鉴证日期：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TW" w:eastAsia="zh-TW"/>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TW" w:eastAsia="zh-TW"/>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TW" w:eastAsia="zh-TW"/>
        </w:rPr>
        <w:t>日</w:t>
      </w:r>
    </w:p>
    <w:p w14:paraId="3BC18E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614CAAF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p>
    <w:p w14:paraId="3FD882E4">
      <w:pPr>
        <w:rPr>
          <w:b/>
          <w:bCs/>
        </w:rPr>
      </w:pPr>
    </w:p>
    <w:sectPr>
      <w:pgSz w:w="11906" w:h="16838"/>
      <w:pgMar w:top="1100" w:right="1083" w:bottom="110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54D0A3-FFC7-4489-AB66-933E56DBD5FE}"/>
  </w:font>
  <w:font w:name="黑体">
    <w:panose1 w:val="02010609060101010101"/>
    <w:charset w:val="86"/>
    <w:family w:val="auto"/>
    <w:pitch w:val="default"/>
    <w:sig w:usb0="800002BF" w:usb1="38CF7CFA" w:usb2="00000016" w:usb3="00000000" w:csb0="00040001" w:csb1="00000000"/>
    <w:embedRegular r:id="rId2" w:fontKey="{327427CA-2B05-430B-BC41-445500A4BC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3E10A3C-67CC-4022-A8DC-82B4C6DDEED6}"/>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angSong_GB2312">
    <w:altName w:val="仿宋_GB2312"/>
    <w:panose1 w:val="02010609030101010101"/>
    <w:charset w:val="86"/>
    <w:family w:val="modern"/>
    <w:pitch w:val="default"/>
    <w:sig w:usb0="00000000" w:usb1="00000000" w:usb2="00000000" w:usb3="00000000" w:csb0="00040000" w:csb1="00000000"/>
    <w:embedRegular r:id="rId4" w:fontKey="{CA516CEB-17F3-47CC-AC96-65F3B2D47A57}"/>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wiss"/>
    <w:pitch w:val="default"/>
    <w:sig w:usb0="A00002BF" w:usb1="38CF7CFA" w:usb2="00082016" w:usb3="00000000" w:csb0="00040001" w:csb1="00000000"/>
    <w:embedRegular r:id="rId5" w:fontKey="{47ED07F7-754F-486D-9718-B96D7394BFB7}"/>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DAzM2NiYTczMGZhMTVkNzgwMDQwZDliNjZhNjUifQ=="/>
  </w:docVars>
  <w:rsids>
    <w:rsidRoot w:val="6B910ACF"/>
    <w:rsid w:val="002E07D6"/>
    <w:rsid w:val="01105AE3"/>
    <w:rsid w:val="104C4DC9"/>
    <w:rsid w:val="112E4428"/>
    <w:rsid w:val="13336C49"/>
    <w:rsid w:val="13535ADB"/>
    <w:rsid w:val="1E9565A9"/>
    <w:rsid w:val="2DEF7483"/>
    <w:rsid w:val="2F4E7691"/>
    <w:rsid w:val="36F01431"/>
    <w:rsid w:val="3BC01403"/>
    <w:rsid w:val="46F22F40"/>
    <w:rsid w:val="4AB66ACA"/>
    <w:rsid w:val="4B315D69"/>
    <w:rsid w:val="4C015C51"/>
    <w:rsid w:val="50816EA0"/>
    <w:rsid w:val="518C438C"/>
    <w:rsid w:val="5F9D76B4"/>
    <w:rsid w:val="65BB56C1"/>
    <w:rsid w:val="6B91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paragraph" w:styleId="4">
    <w:name w:val="annotation text"/>
    <w:basedOn w:val="1"/>
    <w:qFormat/>
    <w:uiPriority w:val="0"/>
    <w:pPr>
      <w:jc w:val="left"/>
    </w:pPr>
  </w:style>
  <w:style w:type="paragraph" w:customStyle="1" w:styleId="7">
    <w:name w:val="Table caption|1"/>
    <w:basedOn w:val="1"/>
    <w:autoRedefine/>
    <w:qFormat/>
    <w:uiPriority w:val="0"/>
    <w:pPr>
      <w:spacing w:after="60"/>
    </w:pPr>
    <w:rPr>
      <w:rFonts w:ascii="MingLiU" w:hAnsi="MingLiU" w:eastAsia="MingLiU" w:cs="MingLiU"/>
      <w:color w:val="3F3C4A"/>
      <w:sz w:val="19"/>
      <w:szCs w:val="19"/>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3884</Words>
  <Characters>4049</Characters>
  <Lines>0</Lines>
  <Paragraphs>0</Paragraphs>
  <TotalTime>39</TotalTime>
  <ScaleCrop>false</ScaleCrop>
  <LinksUpToDate>false</LinksUpToDate>
  <CharactersWithSpaces>5190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S</cp:lastModifiedBy>
  <dcterms:modified xsi:type="dcterms:W3CDTF">2025-07-02T10:10:37Z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1292035C62184D2E9CAA196084B6F16E_13</vt:lpwstr>
  </property>
  <property fmtid="{D5CDD505-2E9C-101B-9397-08002B2CF9AE}" pid="4" name="KSOTemplateDocerSaveRecord">
    <vt:lpwstr>eyJoZGlkIjoiNDZiMWE3MDEwMDFlMzMzY2VjY2RlNWJhYzNkNGY2ZGQiLCJ1c2VySWQiOiIxNjk1Njg2NjU5In0=</vt:lpwstr>
  </property>
</Properties>
</file>