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CD8B7AF">
      <w:pPr>
        <w:pStyle w:val="5"/>
        <w:ind w:firstLine="0"/>
        <w:jc w:val="left"/>
        <w:rPr>
          <w:rFonts w:ascii="仿宋_GB2312" w:hAnsi="仿宋_GB2312" w:eastAsia="仿宋_GB2312" w:cs="仿宋_GB2312"/>
          <w:color w:val="000000"/>
          <w:sz w:val="30"/>
          <w:szCs w:val="30"/>
        </w:rPr>
      </w:pPr>
    </w:p>
    <w:p w14:paraId="78388BDF">
      <w:pPr>
        <w:pStyle w:val="5"/>
        <w:jc w:val="left"/>
        <w:rPr>
          <w:rFonts w:ascii="仿宋_GB2312" w:hAnsi="仿宋_GB2312" w:eastAsia="仿宋_GB2312" w:cs="仿宋_GB2312"/>
          <w:color w:val="000000"/>
          <w:sz w:val="30"/>
          <w:szCs w:val="30"/>
        </w:rPr>
      </w:pPr>
    </w:p>
    <w:p w14:paraId="6D271AD9">
      <w:pPr>
        <w:pStyle w:val="5"/>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ascii="仿宋_GB2312" w:hAnsi="仿宋_GB2312" w:eastAsia="仿宋_GB2312" w:cs="仿宋_GB2312"/>
          <w:color w:val="000000"/>
          <w:sz w:val="30"/>
          <w:szCs w:val="30"/>
        </w:rPr>
      </w:pPr>
    </w:p>
    <w:p w14:paraId="1C1BB9A3">
      <w:pPr>
        <w:pStyle w:val="5"/>
        <w:jc w:val="left"/>
        <w:rPr>
          <w:rFonts w:ascii="仿宋_GB2312" w:hAnsi="仿宋_GB2312" w:eastAsia="仿宋_GB2312" w:cs="仿宋_GB2312"/>
          <w:color w:val="000000"/>
          <w:sz w:val="30"/>
          <w:szCs w:val="30"/>
        </w:rPr>
      </w:pPr>
    </w:p>
    <w:p w14:paraId="327F8FCF">
      <w:pPr>
        <w:pStyle w:val="5"/>
        <w:jc w:val="left"/>
        <w:rPr>
          <w:rFonts w:ascii="仿宋_GB2312" w:hAnsi="仿宋_GB2312" w:eastAsia="仿宋_GB2312" w:cs="仿宋_GB2312"/>
          <w:color w:val="000000"/>
          <w:sz w:val="30"/>
          <w:szCs w:val="30"/>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15737"/>
      <w:bookmarkStart w:id="2" w:name="_Toc11918"/>
      <w:bookmarkStart w:id="3" w:name="_Toc20910"/>
      <w:bookmarkStart w:id="4" w:name="_Toc32320"/>
      <w:bookmarkStart w:id="5" w:name="_Toc21422"/>
      <w:bookmarkStart w:id="6" w:name="_Toc21762"/>
      <w:bookmarkStart w:id="7" w:name="_Toc24454"/>
      <w:bookmarkStart w:id="8" w:name="_Toc8396"/>
      <w:bookmarkStart w:id="9" w:name="_Toc12789"/>
      <w:bookmarkStart w:id="10" w:name="_Toc7615"/>
      <w:bookmarkStart w:id="11" w:name="_Toc25712"/>
      <w:bookmarkStart w:id="12" w:name="_Toc13462"/>
      <w:bookmarkStart w:id="13" w:name="_Toc24068"/>
      <w:bookmarkStart w:id="14" w:name="_Toc29002"/>
      <w:bookmarkStart w:id="15" w:name="_Toc20033"/>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石壁村儒课园组牧场地块8.68亩集体地</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1041.6</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石壁村儒课园组牧场地块8.68亩集体地</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石壁村儒课园组牧场地块8.68亩集体地</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石壁村儒课园组牧场地块8.68亩集体地</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16AB2A3">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海南省琼海市石壁镇石壁村儒课园组牧场地块</w:t>
      </w:r>
    </w:p>
    <w:p w14:paraId="09D73BD1">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8.68亩集体地交易</w:t>
      </w:r>
      <w:r>
        <w:rPr>
          <w:rFonts w:hint="eastAsia" w:ascii="方正小标宋_GBK" w:hAnsi="方正小标宋_GBK" w:eastAsia="方正小标宋_GBK" w:cs="方正小标宋_GBK"/>
          <w:b/>
          <w:bCs/>
          <w:sz w:val="32"/>
          <w:szCs w:val="32"/>
        </w:rPr>
        <w:t>公示</w:t>
      </w:r>
    </w:p>
    <w:p w14:paraId="7512DCE4">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琼海市石壁镇石壁</w:t>
      </w:r>
      <w:r>
        <w:rPr>
          <w:rFonts w:hint="eastAsia" w:asciiTheme="minorEastAsia" w:hAnsiTheme="minorEastAsia" w:cstheme="minorEastAsia"/>
          <w:b/>
          <w:bCs/>
          <w:color w:val="auto"/>
          <w:sz w:val="28"/>
          <w:szCs w:val="28"/>
          <w:u w:val="single"/>
          <w:lang w:val="en-US" w:eastAsia="zh-CN"/>
        </w:rPr>
        <w:t>村儒课园组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石壁村儒课园组牧场地块8.68亩集体地</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0F219FFF">
      <w:pPr>
        <w:keepNext w:val="0"/>
        <w:keepLines w:val="0"/>
        <w:pageBreakBefore w:val="0"/>
        <w:widowControl w:val="0"/>
        <w:numPr>
          <w:ilvl w:val="0"/>
          <w:numId w:val="3"/>
        </w:numPr>
        <w:kinsoku/>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石壁村儒课园组牧场地块8.68亩集体地</w:t>
      </w:r>
    </w:p>
    <w:p w14:paraId="21F05D9D">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琼海市石壁镇石壁村儒课园组股份经济合作社</w:t>
      </w:r>
    </w:p>
    <w:p w14:paraId="1370F0DB">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8.68亩</w:t>
      </w:r>
    </w:p>
    <w:p w14:paraId="451C2C5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30年</w:t>
      </w:r>
    </w:p>
    <w:p w14:paraId="7B5AB3D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1041.6元/年</w:t>
      </w:r>
    </w:p>
    <w:p w14:paraId="7AC21CC9">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68226495">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49D32585">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16:00</w:t>
      </w:r>
    </w:p>
    <w:p w14:paraId="700272EB">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租金5年一付，每3年递增5%</w:t>
      </w:r>
    </w:p>
    <w:p w14:paraId="1BCC0024">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13976858161</w:t>
      </w:r>
    </w:p>
    <w:p w14:paraId="78F9CFA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C585D24">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2AE60B1A">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3F01E18">
      <w:pPr>
        <w:keepNext w:val="0"/>
        <w:keepLines w:val="0"/>
        <w:pageBreakBefore w:val="0"/>
        <w:widowControl w:val="0"/>
        <w:kinsoku/>
        <w:overflowPunct/>
        <w:topLinePunct w:val="0"/>
        <w:autoSpaceDE/>
        <w:autoSpaceDN/>
        <w:bidi w:val="0"/>
        <w:adjustRightInd/>
        <w:snapToGrid/>
        <w:spacing w:line="480" w:lineRule="exact"/>
        <w:ind w:firstLine="560" w:firstLineChars="200"/>
        <w:jc w:val="right"/>
        <w:textAlignment w:val="auto"/>
        <w:rPr>
          <w:rFonts w:hint="eastAsia"/>
          <w:b/>
          <w:bCs/>
          <w:sz w:val="28"/>
          <w:szCs w:val="36"/>
        </w:rPr>
      </w:pPr>
      <w:r>
        <w:rPr>
          <w:rFonts w:hint="eastAsia" w:ascii="宋体" w:hAnsi="宋体" w:eastAsia="宋体" w:cs="宋体"/>
          <w:sz w:val="28"/>
          <w:szCs w:val="28"/>
          <w:u w:val="single"/>
          <w:lang w:eastAsia="zh-CN"/>
        </w:rPr>
        <w:drawing>
          <wp:anchor distT="0" distB="0" distL="114300" distR="114300" simplePos="0" relativeHeight="251659264" behindDoc="0" locked="0" layoutInCell="1" allowOverlap="1">
            <wp:simplePos x="0" y="0"/>
            <wp:positionH relativeFrom="column">
              <wp:posOffset>-327660</wp:posOffset>
            </wp:positionH>
            <wp:positionV relativeFrom="paragraph">
              <wp:posOffset>51435</wp:posOffset>
            </wp:positionV>
            <wp:extent cx="1381125" cy="1356995"/>
            <wp:effectExtent l="0" t="0" r="9525" b="14605"/>
            <wp:wrapNone/>
            <wp:docPr id="1" name="图片 1" descr="729d99b0af6acb2e9f32d7ad814c16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9d99b0af6acb2e9f32d7ad814c165e"/>
                    <pic:cNvPicPr>
                      <a:picLocks noChangeAspect="1"/>
                    </pic:cNvPicPr>
                  </pic:nvPicPr>
                  <pic:blipFill>
                    <a:blip r:embed="rId4"/>
                    <a:stretch>
                      <a:fillRect/>
                    </a:stretch>
                  </pic:blipFill>
                  <pic:spPr>
                    <a:xfrm>
                      <a:off x="0" y="0"/>
                      <a:ext cx="1381125" cy="1356995"/>
                    </a:xfrm>
                    <a:prstGeom prst="rect">
                      <a:avLst/>
                    </a:prstGeom>
                  </pic:spPr>
                </pic:pic>
              </a:graphicData>
            </a:graphic>
          </wp:anchor>
        </w:drawing>
      </w:r>
    </w:p>
    <w:p w14:paraId="3D139A79">
      <w:pPr>
        <w:pStyle w:val="5"/>
        <w:keepNext w:val="0"/>
        <w:keepLines w:val="0"/>
        <w:pageBreakBefore w:val="0"/>
        <w:widowControl w:val="0"/>
        <w:kinsoku/>
        <w:overflowPunct/>
        <w:topLinePunct w:val="0"/>
        <w:autoSpaceDE/>
        <w:autoSpaceDN/>
        <w:bidi w:val="0"/>
        <w:adjustRightInd/>
        <w:snapToGrid/>
        <w:spacing w:line="480" w:lineRule="exact"/>
        <w:jc w:val="right"/>
        <w:textAlignment w:val="auto"/>
        <w:rPr>
          <w:b/>
          <w:bCs/>
          <w:sz w:val="28"/>
          <w:szCs w:val="36"/>
        </w:rPr>
      </w:pPr>
      <w:r>
        <w:rPr>
          <w:rFonts w:hint="eastAsia"/>
          <w:b/>
          <w:bCs/>
          <w:sz w:val="28"/>
          <w:szCs w:val="36"/>
        </w:rPr>
        <w:t>已详细阅读此交易公示，对此交易公示内容无异议。</w:t>
      </w:r>
    </w:p>
    <w:p w14:paraId="1C7DBF78">
      <w:pPr>
        <w:pStyle w:val="5"/>
        <w:keepNext w:val="0"/>
        <w:keepLines w:val="0"/>
        <w:pageBreakBefore w:val="0"/>
        <w:widowControl w:val="0"/>
        <w:kinsoku/>
        <w:wordWrap w:val="0"/>
        <w:overflowPunct/>
        <w:topLinePunct w:val="0"/>
        <w:autoSpaceDE/>
        <w:autoSpaceDN/>
        <w:bidi w:val="0"/>
        <w:adjustRightInd/>
        <w:snapToGrid/>
        <w:spacing w:line="48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23A320D">
      <w:pPr>
        <w:keepNext w:val="0"/>
        <w:keepLines w:val="0"/>
        <w:pageBreakBefore w:val="0"/>
        <w:widowControl w:val="0"/>
        <w:kinsoku/>
        <w:overflowPunct/>
        <w:topLinePunct w:val="0"/>
        <w:autoSpaceDE/>
        <w:autoSpaceDN/>
        <w:bidi w:val="0"/>
        <w:adjustRightInd/>
        <w:snapToGrid/>
        <w:spacing w:line="48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089446E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5DE95865">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43ABFF4">
      <w:pPr>
        <w:rPr>
          <w:rFonts w:ascii="仿宋_GB2312" w:hAnsi="仿宋_GB2312" w:eastAsia="仿宋_GB2312" w:cs="仿宋_GB2312"/>
          <w:color w:val="000000"/>
          <w:sz w:val="36"/>
          <w:szCs w:val="30"/>
        </w:rPr>
      </w:pPr>
    </w:p>
    <w:p w14:paraId="6F58E0EC">
      <w:pPr>
        <w:rPr>
          <w:rFonts w:ascii="仿宋_GB2312" w:hAnsi="仿宋_GB2312" w:eastAsia="仿宋_GB2312" w:cs="仿宋_GB2312"/>
          <w:color w:val="000000"/>
          <w:sz w:val="30"/>
          <w:szCs w:val="30"/>
        </w:rPr>
      </w:pPr>
    </w:p>
    <w:p w14:paraId="79154E9E">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6D4DC4C">
      <w:pPr>
        <w:rPr>
          <w:rFonts w:ascii="仿宋_GB2312" w:hAnsi="仿宋_GB2312" w:eastAsia="仿宋_GB2312" w:cs="仿宋_GB2312"/>
          <w:b/>
          <w:color w:val="000000"/>
          <w:sz w:val="30"/>
          <w:szCs w:val="30"/>
        </w:rPr>
      </w:pPr>
    </w:p>
    <w:p w14:paraId="4B4766F0">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8C0FF44">
      <w:pPr>
        <w:rPr>
          <w:rFonts w:ascii="仿宋_GB2312" w:hAnsi="仿宋_GB2312" w:eastAsia="仿宋_GB2312" w:cs="仿宋_GB2312"/>
          <w:b/>
          <w:color w:val="000000"/>
          <w:sz w:val="30"/>
          <w:szCs w:val="30"/>
          <w:u w:val="single"/>
        </w:rPr>
      </w:pPr>
    </w:p>
    <w:p w14:paraId="16BC6623">
      <w:pPr>
        <w:rPr>
          <w:rFonts w:ascii="仿宋_GB2312" w:hAnsi="仿宋_GB2312" w:eastAsia="仿宋_GB2312" w:cs="仿宋_GB2312"/>
          <w:b/>
          <w:color w:val="000000"/>
          <w:sz w:val="30"/>
          <w:szCs w:val="30"/>
        </w:rPr>
      </w:pPr>
      <w:bookmarkStart w:id="36" w:name="_GoBack"/>
      <w:bookmarkEnd w:id="36"/>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9C22FF8">
                            <w:pPr>
                              <w:jc w:val="center"/>
                              <w:rPr>
                                <w:b/>
                                <w:sz w:val="42"/>
                              </w:rPr>
                            </w:pPr>
                          </w:p>
                          <w:p w14:paraId="0301DF0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67FD897">
                            <w:pPr>
                              <w:rPr>
                                <w:rFonts w:ascii="仿宋_GB2312" w:hAnsi="仿宋_GB2312" w:eastAsia="仿宋_GB2312" w:cs="仿宋_GB2312"/>
                                <w:sz w:val="24"/>
                              </w:rPr>
                            </w:pPr>
                          </w:p>
                          <w:p w14:paraId="6D1AFA0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6CD1ED7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8646775">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2992A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09C22FF8">
                      <w:pPr>
                        <w:jc w:val="center"/>
                        <w:rPr>
                          <w:b/>
                          <w:sz w:val="42"/>
                        </w:rPr>
                      </w:pPr>
                    </w:p>
                    <w:p w14:paraId="0301DF0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67FD897">
                      <w:pPr>
                        <w:rPr>
                          <w:rFonts w:ascii="仿宋_GB2312" w:hAnsi="仿宋_GB2312" w:eastAsia="仿宋_GB2312" w:cs="仿宋_GB2312"/>
                          <w:sz w:val="24"/>
                        </w:rPr>
                      </w:pPr>
                    </w:p>
                    <w:p w14:paraId="6D1AFA0F">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6CD1ED7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8646775">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2992A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E9EF25F">
      <w:pPr>
        <w:rPr>
          <w:rFonts w:ascii="仿宋_GB2312" w:hAnsi="仿宋_GB2312" w:eastAsia="仿宋_GB2312" w:cs="仿宋_GB2312"/>
          <w:color w:val="000000"/>
          <w:sz w:val="30"/>
          <w:szCs w:val="30"/>
        </w:rPr>
      </w:pPr>
    </w:p>
    <w:p w14:paraId="0AD45B34">
      <w:pPr>
        <w:rPr>
          <w:rFonts w:ascii="仿宋_GB2312" w:hAnsi="仿宋_GB2312" w:eastAsia="仿宋_GB2312" w:cs="仿宋_GB2312"/>
          <w:color w:val="000000"/>
          <w:sz w:val="30"/>
          <w:szCs w:val="30"/>
        </w:rPr>
      </w:pPr>
    </w:p>
    <w:p w14:paraId="4A5DC7A2">
      <w:pPr>
        <w:rPr>
          <w:rFonts w:ascii="仿宋_GB2312" w:hAnsi="仿宋_GB2312" w:eastAsia="仿宋_GB2312" w:cs="仿宋_GB2312"/>
          <w:color w:val="000000"/>
          <w:sz w:val="30"/>
          <w:szCs w:val="30"/>
        </w:rPr>
      </w:pPr>
    </w:p>
    <w:p w14:paraId="53BAA457">
      <w:pPr>
        <w:rPr>
          <w:rFonts w:ascii="仿宋_GB2312" w:hAnsi="仿宋_GB2312" w:eastAsia="仿宋_GB2312" w:cs="仿宋_GB2312"/>
          <w:color w:val="000000"/>
          <w:sz w:val="30"/>
          <w:szCs w:val="30"/>
        </w:rPr>
      </w:pPr>
    </w:p>
    <w:p w14:paraId="64C059BF">
      <w:pPr>
        <w:rPr>
          <w:rFonts w:ascii="仿宋_GB2312" w:hAnsi="仿宋_GB2312" w:eastAsia="仿宋_GB2312" w:cs="仿宋_GB2312"/>
          <w:color w:val="000000"/>
          <w:sz w:val="30"/>
          <w:szCs w:val="30"/>
        </w:rPr>
      </w:pPr>
    </w:p>
    <w:p w14:paraId="2A5CF7EA">
      <w:pPr>
        <w:rPr>
          <w:rFonts w:ascii="仿宋_GB2312" w:hAnsi="仿宋_GB2312" w:eastAsia="仿宋_GB2312" w:cs="仿宋_GB2312"/>
          <w:color w:val="000000"/>
          <w:sz w:val="30"/>
          <w:szCs w:val="30"/>
        </w:rPr>
      </w:pPr>
    </w:p>
    <w:p w14:paraId="4D781E66">
      <w:pPr>
        <w:rPr>
          <w:rFonts w:ascii="仿宋_GB2312" w:hAnsi="仿宋_GB2312" w:eastAsia="仿宋_GB2312" w:cs="仿宋_GB2312"/>
          <w:color w:val="000000"/>
          <w:sz w:val="30"/>
          <w:szCs w:val="30"/>
        </w:rPr>
      </w:pPr>
    </w:p>
    <w:p w14:paraId="3903DF4A">
      <w:pPr>
        <w:pStyle w:val="5"/>
      </w:pPr>
    </w:p>
    <w:p w14:paraId="5F35012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7088881B">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26DAC266">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E20465D">
      <w:pPr>
        <w:pStyle w:val="3"/>
        <w:spacing w:line="400" w:lineRule="exact"/>
        <w:rPr>
          <w:rFonts w:ascii="仿宋" w:hAnsi="仿宋"/>
          <w:bCs/>
          <w:szCs w:val="36"/>
        </w:rPr>
      </w:pPr>
      <w:r>
        <w:rPr>
          <w:rFonts w:hint="eastAsia"/>
          <w:bCs/>
          <w:szCs w:val="36"/>
        </w:rPr>
        <w:t>意向承租（受让）函</w:t>
      </w:r>
    </w:p>
    <w:p w14:paraId="5B099C8E">
      <w:pPr>
        <w:rPr>
          <w:rFonts w:ascii="Times New Roman" w:hAnsi="Times New Roman" w:eastAsia="黑体"/>
          <w:bCs/>
          <w:sz w:val="24"/>
        </w:rPr>
      </w:pPr>
      <w:r>
        <w:rPr>
          <w:rFonts w:hint="eastAsia" w:ascii="Times New Roman" w:hAnsi="Times New Roman" w:eastAsia="黑体"/>
          <w:sz w:val="24"/>
        </w:rPr>
        <w:t>琼海市农村产权交易中心有限公司：</w:t>
      </w:r>
    </w:p>
    <w:p w14:paraId="6701C8F5">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石壁村儒课园组牧场地块8.68亩集体地</w:t>
      </w:r>
      <w:r>
        <w:rPr>
          <w:rFonts w:hint="eastAsia" w:ascii="Times New Roman" w:hAnsi="Times New Roman"/>
          <w:bCs/>
          <w:sz w:val="24"/>
        </w:rPr>
        <w:t>，并承诺：</w:t>
      </w:r>
    </w:p>
    <w:p w14:paraId="213E09E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A8287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E1E9C27">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F5E7EB3">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3335D9A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604D4B1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411FB290">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6FB9140C">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E847CEF">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3108AA">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5C9FECA9">
      <w:pPr>
        <w:spacing w:line="312" w:lineRule="auto"/>
        <w:ind w:firstLine="3840" w:firstLineChars="1600"/>
        <w:rPr>
          <w:rFonts w:ascii="宋体" w:hAnsi="宋体" w:eastAsia="宋体" w:cs="宋体"/>
          <w:sz w:val="24"/>
        </w:rPr>
      </w:pPr>
    </w:p>
    <w:p w14:paraId="4AC45FAF">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3E2950">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9E9472A">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097551">
      <w:pPr>
        <w:pStyle w:val="3"/>
        <w:spacing w:line="240" w:lineRule="auto"/>
        <w:rPr>
          <w:rFonts w:ascii="黑体" w:hAnsi="黑体"/>
          <w:color w:val="000000"/>
        </w:rPr>
      </w:pPr>
      <w:bookmarkStart w:id="28" w:name="_Toc13094"/>
      <w:bookmarkStart w:id="29" w:name="_Toc12264"/>
      <w:bookmarkStart w:id="30" w:name="_Toc4580"/>
      <w:bookmarkStart w:id="31" w:name="_Toc11237"/>
      <w:bookmarkStart w:id="32" w:name="_Toc29841"/>
      <w:bookmarkStart w:id="33" w:name="_Toc14469"/>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4707FB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ECA708B">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0A2A4B8">
            <w:pPr>
              <w:pStyle w:val="2"/>
            </w:pPr>
          </w:p>
        </w:tc>
      </w:tr>
      <w:tr w14:paraId="286E8A09">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B55930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914F75">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F5039B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67207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3E632AD">
            <w:pPr>
              <w:spacing w:line="360" w:lineRule="auto"/>
              <w:rPr>
                <w:rFonts w:ascii="宋体" w:hAnsi="宋体" w:eastAsia="宋体"/>
                <w:sz w:val="22"/>
              </w:rPr>
            </w:pPr>
          </w:p>
        </w:tc>
      </w:tr>
      <w:tr w14:paraId="3428857A">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5507D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6B97A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205F3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D5354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7B9003">
            <w:pPr>
              <w:spacing w:line="360" w:lineRule="auto"/>
              <w:rPr>
                <w:rFonts w:ascii="宋体" w:hAnsi="宋体" w:eastAsia="宋体"/>
                <w:sz w:val="22"/>
              </w:rPr>
            </w:pPr>
          </w:p>
        </w:tc>
      </w:tr>
      <w:tr w14:paraId="468E74D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FD531C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0D6F8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499363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8922E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8EC880">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7CAFCC1">
            <w:pPr>
              <w:spacing w:line="360" w:lineRule="auto"/>
              <w:rPr>
                <w:rFonts w:ascii="宋体" w:hAnsi="宋体" w:eastAsia="宋体"/>
                <w:sz w:val="22"/>
              </w:rPr>
            </w:pPr>
          </w:p>
        </w:tc>
      </w:tr>
      <w:tr w14:paraId="7D0E427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31901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FF2B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C0699A">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B7AB7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F0B3B0A">
            <w:pPr>
              <w:spacing w:line="360" w:lineRule="auto"/>
              <w:rPr>
                <w:rFonts w:ascii="宋体" w:hAnsi="宋体" w:eastAsia="宋体"/>
                <w:sz w:val="22"/>
              </w:rPr>
            </w:pPr>
          </w:p>
        </w:tc>
      </w:tr>
      <w:tr w14:paraId="7D4AD8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F86A7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7CBA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19442C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A14FC58">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3B232B6">
            <w:pPr>
              <w:spacing w:line="360" w:lineRule="auto"/>
              <w:rPr>
                <w:rFonts w:ascii="宋体" w:hAnsi="宋体" w:eastAsia="宋体"/>
                <w:sz w:val="22"/>
              </w:rPr>
            </w:pPr>
          </w:p>
        </w:tc>
      </w:tr>
      <w:tr w14:paraId="1265AF41">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39B6B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2265C9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09939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90134F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4E4A6E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C52068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1CB26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64CF5B1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39B0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1DAF9">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8FFB438">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0C854A4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D9C3F8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C9E001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0E110E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8B0B5F">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CA3CEA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B7B93C">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2CEE2E5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DC9097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D9BD9B">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2B3577F">
            <w:pPr>
              <w:spacing w:line="360" w:lineRule="auto"/>
              <w:jc w:val="center"/>
              <w:rPr>
                <w:rFonts w:ascii="宋体" w:hAnsi="宋体" w:eastAsia="宋体"/>
                <w:sz w:val="22"/>
              </w:rPr>
            </w:pPr>
          </w:p>
        </w:tc>
      </w:tr>
      <w:tr w14:paraId="5031860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24B35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2E1D7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4601A63">
            <w:pPr>
              <w:spacing w:line="360" w:lineRule="auto"/>
              <w:rPr>
                <w:rFonts w:ascii="宋体" w:hAnsi="宋体" w:eastAsia="宋体"/>
                <w:sz w:val="22"/>
              </w:rPr>
            </w:pPr>
          </w:p>
        </w:tc>
      </w:tr>
      <w:tr w14:paraId="46A0EB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B3B8A5">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6069746">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FA5130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549A452">
            <w:pPr>
              <w:spacing w:line="360" w:lineRule="auto"/>
              <w:ind w:left="48"/>
              <w:rPr>
                <w:rFonts w:ascii="宋体" w:hAnsi="宋体" w:eastAsia="宋体"/>
                <w:sz w:val="22"/>
              </w:rPr>
            </w:pPr>
            <w:r>
              <w:rPr>
                <w:rFonts w:hint="eastAsia" w:ascii="宋体" w:hAnsi="宋体" w:eastAsia="宋体"/>
                <w:sz w:val="22"/>
              </w:rPr>
              <w:t>报表时间：</w:t>
            </w:r>
          </w:p>
        </w:tc>
      </w:tr>
      <w:tr w14:paraId="642E083F">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1098DA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126AC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02C2BBD">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25B9375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68B307">
            <w:pPr>
              <w:pStyle w:val="16"/>
              <w:spacing w:line="360" w:lineRule="auto"/>
              <w:jc w:val="center"/>
            </w:pPr>
          </w:p>
          <w:p w14:paraId="026CBFF5"/>
        </w:tc>
        <w:tc>
          <w:tcPr>
            <w:tcW w:w="795" w:type="dxa"/>
            <w:gridSpan w:val="3"/>
            <w:tcBorders>
              <w:top w:val="single" w:color="auto" w:sz="4" w:space="0"/>
              <w:left w:val="single" w:color="auto" w:sz="4" w:space="0"/>
              <w:bottom w:val="single" w:color="auto" w:sz="4" w:space="0"/>
              <w:right w:val="single" w:color="auto" w:sz="4" w:space="0"/>
            </w:tcBorders>
            <w:vAlign w:val="center"/>
          </w:tcPr>
          <w:p w14:paraId="51D7E96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D8D9B84">
            <w:pPr>
              <w:pStyle w:val="16"/>
              <w:spacing w:line="360" w:lineRule="auto"/>
              <w:jc w:val="center"/>
            </w:pPr>
          </w:p>
          <w:p w14:paraId="2AC07A96">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9833845">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D89CA9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829F43B">
            <w:pPr>
              <w:pStyle w:val="16"/>
              <w:spacing w:line="360" w:lineRule="auto"/>
              <w:jc w:val="center"/>
              <w:rPr>
                <w:rFonts w:ascii="宋体" w:hAnsi="宋体" w:eastAsia="宋体"/>
                <w:sz w:val="22"/>
                <w:szCs w:val="24"/>
              </w:rPr>
            </w:pPr>
          </w:p>
        </w:tc>
      </w:tr>
      <w:tr w14:paraId="311CB8A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3F82D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53553DE">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93D0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3D4CF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16933">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FB25D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01539D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E3E2D8D">
            <w:pPr>
              <w:spacing w:line="360" w:lineRule="auto"/>
              <w:jc w:val="center"/>
              <w:rPr>
                <w:rFonts w:hint="default" w:ascii="宋体" w:hAnsi="宋体" w:eastAsia="宋体"/>
                <w:sz w:val="22"/>
                <w:lang w:val="en-US" w:eastAsia="zh-CN"/>
              </w:rPr>
            </w:pPr>
          </w:p>
        </w:tc>
      </w:tr>
      <w:tr w14:paraId="090E1E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78251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43B02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AEEB76E">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4EADE89">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49684BF">
            <w:pPr>
              <w:spacing w:line="360" w:lineRule="auto"/>
              <w:jc w:val="center"/>
              <w:rPr>
                <w:rFonts w:hint="default" w:ascii="宋体" w:hAnsi="宋体" w:eastAsia="宋体"/>
                <w:sz w:val="22"/>
                <w:lang w:val="en-US" w:eastAsia="zh-CN"/>
              </w:rPr>
            </w:pPr>
          </w:p>
        </w:tc>
      </w:tr>
      <w:tr w14:paraId="1A13681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113654">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0935094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148211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444A5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7D73D3C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849A3B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EC3A2EB">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0CDC9718">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3EE1D3E">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A486C7D">
            <w:pPr>
              <w:spacing w:line="360" w:lineRule="auto"/>
              <w:rPr>
                <w:rFonts w:hint="eastAsia" w:ascii="宋体" w:hAnsi="宋体" w:eastAsia="宋体"/>
                <w:sz w:val="22"/>
                <w:lang w:val="en-US" w:eastAsia="zh-CN"/>
              </w:rPr>
            </w:pPr>
          </w:p>
        </w:tc>
      </w:tr>
      <w:tr w14:paraId="3A15287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AF49274">
            <w:pPr>
              <w:spacing w:line="360" w:lineRule="auto"/>
              <w:jc w:val="center"/>
              <w:rPr>
                <w:rFonts w:ascii="宋体" w:hAnsi="宋体" w:eastAsia="宋体"/>
                <w:bCs/>
                <w:sz w:val="22"/>
              </w:rPr>
            </w:pPr>
            <w:r>
              <w:rPr>
                <w:rFonts w:hint="eastAsia" w:ascii="宋体" w:hAnsi="宋体" w:eastAsia="宋体"/>
                <w:bCs/>
                <w:sz w:val="22"/>
              </w:rPr>
              <w:t>附件</w:t>
            </w:r>
          </w:p>
          <w:p w14:paraId="4A96F9DB">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72A3A8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B528D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557DC2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CBCEF5A">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563F405">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41CD5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411102F9">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EACB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210000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8A6FF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5DA9CA2">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AA6EEB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8C29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B69F7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8B5BD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08C1338">
            <w:pPr>
              <w:spacing w:line="360" w:lineRule="auto"/>
              <w:jc w:val="left"/>
              <w:rPr>
                <w:rFonts w:ascii="宋体" w:hAnsi="宋体" w:eastAsia="宋体"/>
                <w:sz w:val="22"/>
              </w:rPr>
            </w:pPr>
          </w:p>
        </w:tc>
      </w:tr>
      <w:tr w14:paraId="5386BE4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F3F664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69D00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4D58674">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4B78516">
            <w:pPr>
              <w:spacing w:line="360" w:lineRule="auto"/>
              <w:jc w:val="left"/>
              <w:rPr>
                <w:rFonts w:ascii="宋体" w:hAnsi="宋体" w:eastAsia="宋体"/>
                <w:sz w:val="22"/>
              </w:rPr>
            </w:pPr>
          </w:p>
        </w:tc>
      </w:tr>
      <w:tr w14:paraId="11F83F7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5663C0">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63F9E075">
            <w:pPr>
              <w:spacing w:line="360" w:lineRule="auto"/>
              <w:jc w:val="center"/>
              <w:rPr>
                <w:rFonts w:ascii="宋体" w:hAnsi="宋体" w:eastAsia="宋体"/>
                <w:bCs/>
                <w:sz w:val="22"/>
              </w:rPr>
            </w:pPr>
            <w:r>
              <w:rPr>
                <w:rFonts w:hint="eastAsia" w:ascii="宋体" w:hAnsi="宋体" w:eastAsia="宋体"/>
                <w:bCs/>
                <w:sz w:val="22"/>
              </w:rPr>
              <w:t>法人单位</w:t>
            </w:r>
          </w:p>
          <w:p w14:paraId="0CA7E9F8">
            <w:pPr>
              <w:spacing w:line="360" w:lineRule="auto"/>
              <w:jc w:val="center"/>
              <w:rPr>
                <w:rFonts w:ascii="宋体" w:hAnsi="宋体" w:eastAsia="宋体"/>
                <w:bCs/>
                <w:sz w:val="22"/>
              </w:rPr>
            </w:pPr>
            <w:r>
              <w:rPr>
                <w:rFonts w:hint="eastAsia" w:ascii="宋体" w:hAnsi="宋体" w:eastAsia="宋体"/>
                <w:bCs/>
                <w:sz w:val="22"/>
              </w:rPr>
              <w:t>（如农业企业，</w:t>
            </w:r>
          </w:p>
          <w:p w14:paraId="493A5A87">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53A86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1B66E9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B79A9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489F8B6">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C6912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7EEA1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877EF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FEDF19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4AFE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40362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C910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17197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9B361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1403398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0D3BBF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C2F8E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2F552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0DA8DD7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1BA60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93BD1E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519BF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EF15F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12128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0CC5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C8680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AF80D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3FADD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7702A1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F52096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97101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AF9CD2C">
            <w:pPr>
              <w:spacing w:line="360" w:lineRule="auto"/>
              <w:jc w:val="left"/>
              <w:rPr>
                <w:rFonts w:ascii="宋体" w:hAnsi="宋体" w:eastAsia="宋体"/>
                <w:sz w:val="22"/>
              </w:rPr>
            </w:pPr>
          </w:p>
        </w:tc>
      </w:tr>
      <w:tr w14:paraId="6CCF4FF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DE47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B4F1F9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BEB077">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7F98128">
            <w:pPr>
              <w:spacing w:line="360" w:lineRule="auto"/>
              <w:jc w:val="left"/>
              <w:rPr>
                <w:rFonts w:ascii="宋体" w:hAnsi="宋体" w:eastAsia="宋体"/>
                <w:sz w:val="22"/>
              </w:rPr>
            </w:pPr>
          </w:p>
        </w:tc>
      </w:tr>
      <w:tr w14:paraId="076CDE6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AA55C2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3AF7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E733A2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DF863C">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FAAFB12">
            <w:pPr>
              <w:spacing w:line="360" w:lineRule="auto"/>
              <w:rPr>
                <w:rFonts w:ascii="宋体" w:hAnsi="宋体" w:eastAsia="宋体"/>
                <w:sz w:val="22"/>
              </w:rPr>
            </w:pPr>
          </w:p>
        </w:tc>
      </w:tr>
      <w:tr w14:paraId="49DBE24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303796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4337A4">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F92B2B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13E070">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C3609C">
            <w:pPr>
              <w:spacing w:line="360" w:lineRule="auto"/>
              <w:jc w:val="center"/>
              <w:rPr>
                <w:rFonts w:hint="default" w:ascii="宋体" w:hAnsi="宋体" w:eastAsia="宋体"/>
                <w:sz w:val="22"/>
                <w:lang w:val="en-US" w:eastAsia="zh-CN"/>
              </w:rPr>
            </w:pPr>
          </w:p>
        </w:tc>
      </w:tr>
    </w:tbl>
    <w:p w14:paraId="27FF790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A8721A0"/>
    <w:rsid w:val="0B7B2128"/>
    <w:rsid w:val="0B985CD3"/>
    <w:rsid w:val="0D734931"/>
    <w:rsid w:val="0E9816ED"/>
    <w:rsid w:val="10396E71"/>
    <w:rsid w:val="11DE52CB"/>
    <w:rsid w:val="150A3847"/>
    <w:rsid w:val="1828118F"/>
    <w:rsid w:val="18E10F33"/>
    <w:rsid w:val="1A0C35CC"/>
    <w:rsid w:val="1C056464"/>
    <w:rsid w:val="2163678E"/>
    <w:rsid w:val="23C4301C"/>
    <w:rsid w:val="250F1F4A"/>
    <w:rsid w:val="2741574C"/>
    <w:rsid w:val="2BAC62BA"/>
    <w:rsid w:val="2C765212"/>
    <w:rsid w:val="2E631653"/>
    <w:rsid w:val="2F824DB7"/>
    <w:rsid w:val="30AB0A46"/>
    <w:rsid w:val="30B56AE1"/>
    <w:rsid w:val="31210BB1"/>
    <w:rsid w:val="327E6635"/>
    <w:rsid w:val="345842C6"/>
    <w:rsid w:val="3516702D"/>
    <w:rsid w:val="356B5D48"/>
    <w:rsid w:val="37E601A9"/>
    <w:rsid w:val="3A7A2C02"/>
    <w:rsid w:val="3D8660C5"/>
    <w:rsid w:val="3EE84C2D"/>
    <w:rsid w:val="43315BEC"/>
    <w:rsid w:val="43AD1C7C"/>
    <w:rsid w:val="44912C24"/>
    <w:rsid w:val="457540AA"/>
    <w:rsid w:val="47C03328"/>
    <w:rsid w:val="4C122427"/>
    <w:rsid w:val="4D440E1C"/>
    <w:rsid w:val="4DC33073"/>
    <w:rsid w:val="4E3F7559"/>
    <w:rsid w:val="4ECE0172"/>
    <w:rsid w:val="51516E47"/>
    <w:rsid w:val="51A67F8A"/>
    <w:rsid w:val="51F37D6E"/>
    <w:rsid w:val="5CF93C67"/>
    <w:rsid w:val="64515E2E"/>
    <w:rsid w:val="64D61FAB"/>
    <w:rsid w:val="69D9433A"/>
    <w:rsid w:val="6CE301ED"/>
    <w:rsid w:val="6EA864DE"/>
    <w:rsid w:val="71DC1842"/>
    <w:rsid w:val="724C57BD"/>
    <w:rsid w:val="732871B9"/>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6404</Words>
  <Characters>6719</Characters>
  <Lines>59</Lines>
  <Paragraphs>16</Paragraphs>
  <TotalTime>0</TotalTime>
  <ScaleCrop>false</ScaleCrop>
  <LinksUpToDate>false</LinksUpToDate>
  <CharactersWithSpaces>7150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2025-07-14T08:54:56Z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