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FBFF">
      <w:pPr>
        <w:autoSpaceDE w:val="0"/>
        <w:autoSpaceDN w:val="0"/>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r>
        <w:rPr>
          <w:rFonts w:hint="eastAsia" w:ascii="仿宋_GB2312" w:hAnsi="仿宋" w:eastAsia="仿宋_GB2312"/>
          <w:b/>
          <w:bCs/>
          <w:kern w:val="0"/>
          <w:sz w:val="32"/>
          <w:szCs w:val="32"/>
          <w:lang w:val="zh-CN"/>
        </w:rPr>
        <w:t>合同编号：</w:t>
      </w:r>
    </w:p>
    <w:p w14:paraId="3B13428C">
      <w:pPr>
        <w:autoSpaceDE w:val="0"/>
        <w:autoSpaceDN w:val="0"/>
        <w:ind w:firstLine="643" w:firstLineChars="200"/>
        <w:jc w:val="center"/>
        <w:rPr>
          <w:rFonts w:ascii="仿宋_GB2312" w:hAnsi="宋体" w:eastAsia="仿宋_GB2312"/>
          <w:b/>
          <w:bCs/>
          <w:kern w:val="0"/>
          <w:sz w:val="32"/>
          <w:szCs w:val="32"/>
        </w:rPr>
      </w:pPr>
    </w:p>
    <w:p w14:paraId="6CECD7B0">
      <w:pPr>
        <w:pStyle w:val="13"/>
        <w:ind w:firstLine="576" w:firstLineChars="200"/>
        <w:rPr>
          <w:rFonts w:ascii="仿宋_GB2312" w:hAnsi="宋体" w:eastAsia="仿宋_GB2312"/>
          <w:b w:val="0"/>
          <w:bCs w:val="0"/>
          <w:kern w:val="0"/>
          <w:sz w:val="32"/>
          <w:szCs w:val="32"/>
        </w:rPr>
      </w:pPr>
    </w:p>
    <w:p w14:paraId="551B6B2E">
      <w:pPr>
        <w:pStyle w:val="13"/>
        <w:ind w:firstLine="576" w:firstLineChars="200"/>
        <w:rPr>
          <w:rFonts w:ascii="仿宋_GB2312" w:hAnsi="宋体" w:eastAsia="仿宋_GB2312"/>
          <w:b w:val="0"/>
          <w:bCs w:val="0"/>
          <w:kern w:val="0"/>
          <w:sz w:val="32"/>
          <w:szCs w:val="32"/>
        </w:rPr>
      </w:pPr>
    </w:p>
    <w:p w14:paraId="17EBA173">
      <w:pPr>
        <w:pStyle w:val="13"/>
        <w:ind w:firstLine="576" w:firstLineChars="200"/>
        <w:rPr>
          <w:rFonts w:ascii="仿宋_GB2312" w:hAnsi="宋体" w:eastAsia="仿宋_GB2312"/>
          <w:b w:val="0"/>
          <w:bCs w:val="0"/>
          <w:kern w:val="0"/>
          <w:sz w:val="32"/>
          <w:szCs w:val="32"/>
        </w:rPr>
      </w:pPr>
    </w:p>
    <w:p w14:paraId="459D752B">
      <w:pPr>
        <w:pStyle w:val="13"/>
        <w:ind w:firstLine="576" w:firstLineChars="200"/>
        <w:rPr>
          <w:rFonts w:ascii="仿宋_GB2312" w:hAnsi="宋体" w:eastAsia="仿宋_GB2312"/>
          <w:b w:val="0"/>
          <w:bCs w:val="0"/>
          <w:kern w:val="0"/>
          <w:sz w:val="32"/>
          <w:szCs w:val="32"/>
        </w:rPr>
      </w:pPr>
    </w:p>
    <w:p w14:paraId="44A4DBE5">
      <w:pPr>
        <w:pStyle w:val="13"/>
        <w:ind w:firstLine="576" w:firstLineChars="200"/>
        <w:rPr>
          <w:rFonts w:ascii="仿宋_GB2312" w:hAnsi="宋体" w:eastAsia="仿宋_GB2312"/>
          <w:b w:val="0"/>
          <w:bCs w:val="0"/>
          <w:kern w:val="0"/>
          <w:sz w:val="32"/>
          <w:szCs w:val="32"/>
        </w:rPr>
      </w:pPr>
    </w:p>
    <w:p w14:paraId="0394C1E7">
      <w:pPr>
        <w:autoSpaceDE w:val="0"/>
        <w:autoSpaceDN w:val="0"/>
        <w:ind w:firstLine="1044" w:firstLineChars="200"/>
        <w:jc w:val="center"/>
        <w:rPr>
          <w:rFonts w:ascii="仿宋_GB2312" w:hAnsi="宋体" w:eastAsia="仿宋_GB2312"/>
          <w:b/>
          <w:bCs/>
          <w:kern w:val="0"/>
          <w:sz w:val="52"/>
          <w:szCs w:val="52"/>
        </w:rPr>
      </w:pPr>
    </w:p>
    <w:p w14:paraId="7CDF68FF">
      <w:pPr>
        <w:autoSpaceDE w:val="0"/>
        <w:autoSpaceDN w:val="0"/>
        <w:ind w:firstLine="1566" w:firstLineChars="300"/>
        <w:rPr>
          <w:rFonts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14:paraId="21CBF3AD">
      <w:pPr>
        <w:pStyle w:val="13"/>
        <w:ind w:firstLine="940" w:firstLineChars="200"/>
        <w:rPr>
          <w:rFonts w:ascii="仿宋_GB2312" w:hAnsi="宋体" w:eastAsia="仿宋_GB2312"/>
          <w:kern w:val="0"/>
          <w:sz w:val="52"/>
          <w:szCs w:val="52"/>
          <w:lang w:val="zh-CN"/>
        </w:rPr>
      </w:pPr>
    </w:p>
    <w:p w14:paraId="28500333">
      <w:pPr>
        <w:pStyle w:val="13"/>
        <w:ind w:firstLine="940" w:firstLineChars="200"/>
        <w:rPr>
          <w:rFonts w:ascii="仿宋_GB2312" w:hAnsi="宋体" w:eastAsia="仿宋_GB2312"/>
          <w:kern w:val="0"/>
          <w:sz w:val="52"/>
          <w:szCs w:val="52"/>
          <w:lang w:val="zh-CN"/>
        </w:rPr>
      </w:pPr>
    </w:p>
    <w:p w14:paraId="20977CB8">
      <w:pPr>
        <w:pStyle w:val="13"/>
        <w:ind w:firstLine="940" w:firstLineChars="200"/>
        <w:rPr>
          <w:rFonts w:ascii="仿宋_GB2312" w:hAnsi="宋体" w:eastAsia="仿宋_GB2312"/>
          <w:kern w:val="0"/>
          <w:sz w:val="52"/>
          <w:szCs w:val="52"/>
          <w:lang w:val="zh-CN"/>
        </w:rPr>
      </w:pPr>
    </w:p>
    <w:p w14:paraId="6E98535E">
      <w:pPr>
        <w:pStyle w:val="13"/>
        <w:ind w:firstLine="940" w:firstLineChars="200"/>
        <w:rPr>
          <w:rFonts w:ascii="仿宋_GB2312" w:hAnsi="宋体" w:eastAsia="仿宋_GB2312"/>
          <w:kern w:val="0"/>
          <w:sz w:val="52"/>
          <w:szCs w:val="52"/>
          <w:lang w:val="zh-CN"/>
        </w:rPr>
      </w:pPr>
    </w:p>
    <w:p w14:paraId="64C323A6">
      <w:pPr>
        <w:pStyle w:val="13"/>
        <w:ind w:firstLine="940" w:firstLineChars="200"/>
        <w:rPr>
          <w:rFonts w:ascii="仿宋_GB2312" w:hAnsi="宋体" w:eastAsia="仿宋_GB2312"/>
          <w:kern w:val="0"/>
          <w:sz w:val="52"/>
          <w:szCs w:val="52"/>
          <w:lang w:val="zh-CN"/>
        </w:rPr>
      </w:pPr>
    </w:p>
    <w:p w14:paraId="2D3B83BA">
      <w:pPr>
        <w:pStyle w:val="13"/>
        <w:ind w:firstLine="940" w:firstLineChars="200"/>
        <w:rPr>
          <w:rFonts w:ascii="仿宋_GB2312" w:hAnsi="宋体" w:eastAsia="仿宋_GB2312"/>
          <w:kern w:val="0"/>
          <w:sz w:val="52"/>
          <w:szCs w:val="52"/>
          <w:lang w:val="zh-CN"/>
        </w:rPr>
      </w:pPr>
    </w:p>
    <w:p w14:paraId="5F394A0A">
      <w:pPr>
        <w:pStyle w:val="13"/>
        <w:ind w:firstLine="940" w:firstLineChars="200"/>
        <w:rPr>
          <w:rFonts w:ascii="仿宋_GB2312" w:hAnsi="宋体" w:eastAsia="仿宋_GB2312"/>
          <w:kern w:val="0"/>
          <w:sz w:val="52"/>
          <w:szCs w:val="52"/>
          <w:lang w:val="zh-CN"/>
        </w:rPr>
      </w:pPr>
    </w:p>
    <w:p w14:paraId="33DA48CF">
      <w:pPr>
        <w:pStyle w:val="13"/>
        <w:ind w:firstLine="940" w:firstLineChars="200"/>
        <w:rPr>
          <w:rFonts w:ascii="仿宋_GB2312" w:hAnsi="宋体" w:eastAsia="仿宋_GB2312"/>
          <w:kern w:val="0"/>
          <w:sz w:val="52"/>
          <w:szCs w:val="52"/>
          <w:lang w:val="zh-CN"/>
        </w:rPr>
      </w:pPr>
    </w:p>
    <w:p w14:paraId="58280B9C">
      <w:pPr>
        <w:pStyle w:val="13"/>
        <w:ind w:firstLine="940" w:firstLineChars="200"/>
        <w:rPr>
          <w:rFonts w:ascii="仿宋_GB2312" w:hAnsi="宋体" w:eastAsia="仿宋_GB2312"/>
          <w:kern w:val="0"/>
          <w:sz w:val="52"/>
          <w:szCs w:val="52"/>
          <w:lang w:val="zh-CN"/>
        </w:rPr>
      </w:pPr>
    </w:p>
    <w:p w14:paraId="1352346B">
      <w:pPr>
        <w:pStyle w:val="13"/>
        <w:ind w:firstLine="940" w:firstLineChars="200"/>
        <w:rPr>
          <w:rFonts w:ascii="仿宋_GB2312" w:hAnsi="宋体" w:eastAsia="仿宋_GB2312"/>
          <w:kern w:val="0"/>
          <w:sz w:val="52"/>
          <w:szCs w:val="52"/>
          <w:lang w:val="zh-CN"/>
        </w:rPr>
      </w:pPr>
    </w:p>
    <w:p w14:paraId="53B1B10E">
      <w:pPr>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海南天然橡胶产业集团股份有限公司阳江分公司 </w:t>
      </w:r>
      <w:r>
        <w:rPr>
          <w:rFonts w:hint="eastAsia" w:ascii="仿宋_GB2312" w:hAnsi="仿宋_GB2312" w:eastAsia="仿宋_GB2312"/>
          <w:b/>
          <w:bCs/>
          <w:sz w:val="32"/>
          <w:szCs w:val="32"/>
        </w:rPr>
        <w:t xml:space="preserve">    </w:t>
      </w:r>
    </w:p>
    <w:p w14:paraId="62E24B2A">
      <w:pPr>
        <w:spacing w:line="360" w:lineRule="auto"/>
        <w:ind w:firstLine="643" w:firstLineChars="200"/>
        <w:rPr>
          <w:rFonts w:ascii="仿宋_GB2312" w:hAnsi="仿宋_GB2312" w:eastAsia="仿宋_GB2312"/>
          <w:b/>
          <w:bCs/>
          <w:sz w:val="32"/>
          <w:szCs w:val="32"/>
        </w:rPr>
      </w:pPr>
    </w:p>
    <w:p w14:paraId="1E6A655F">
      <w:pPr>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宋体" w:eastAsia="仿宋_GB2312" w:cs="宋体"/>
          <w:kern w:val="0"/>
          <w:sz w:val="32"/>
          <w:szCs w:val="32"/>
          <w:u w:val="single"/>
        </w:rPr>
        <w:t xml:space="preserve">                             </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72BFC28D">
      <w:pPr>
        <w:spacing w:line="360" w:lineRule="auto"/>
        <w:ind w:firstLine="643" w:firstLineChars="200"/>
        <w:rPr>
          <w:rFonts w:ascii="仿宋_GB2312" w:hAnsi="仿宋_GB2312" w:eastAsia="仿宋_GB2312"/>
          <w:b/>
          <w:bCs/>
          <w:sz w:val="32"/>
          <w:szCs w:val="32"/>
        </w:rPr>
      </w:pPr>
    </w:p>
    <w:p w14:paraId="4197A1A5">
      <w:pPr>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71210BAF">
      <w:pPr>
        <w:spacing w:line="360" w:lineRule="auto"/>
        <w:ind w:firstLine="643" w:firstLineChars="200"/>
        <w:rPr>
          <w:rFonts w:ascii="仿宋_GB2312" w:hAnsi="仿宋_GB2312" w:eastAsia="仿宋_GB2312"/>
          <w:b/>
          <w:bCs/>
          <w:sz w:val="32"/>
          <w:szCs w:val="32"/>
        </w:rPr>
      </w:pPr>
    </w:p>
    <w:p w14:paraId="1BCA2320">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34B2417E">
      <w:pPr>
        <w:autoSpaceDE w:val="0"/>
        <w:autoSpaceDN w:val="0"/>
        <w:ind w:firstLine="883" w:firstLineChars="200"/>
        <w:jc w:val="center"/>
        <w:rPr>
          <w:rFonts w:ascii="仿宋_GB2312" w:hAnsi="宋体" w:eastAsia="仿宋_GB2312"/>
          <w:b/>
          <w:bCs/>
          <w:kern w:val="0"/>
          <w:sz w:val="44"/>
          <w:szCs w:val="44"/>
        </w:rPr>
      </w:pPr>
    </w:p>
    <w:p w14:paraId="35874176">
      <w:pPr>
        <w:snapToGrid w:val="0"/>
        <w:spacing w:after="312" w:line="312" w:lineRule="auto"/>
        <w:ind w:firstLine="643" w:firstLineChars="200"/>
        <w:jc w:val="center"/>
        <w:rPr>
          <w:rFonts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14:paraId="20E718AC">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阳江 </w:t>
      </w:r>
      <w:r>
        <w:rPr>
          <w:rFonts w:hint="eastAsia" w:ascii="仿宋_GB2312" w:hAnsi="仿宋_GB2312" w:eastAsia="仿宋_GB2312"/>
          <w:sz w:val="24"/>
          <w:szCs w:val="24"/>
        </w:rPr>
        <w:t>分公司</w:t>
      </w:r>
    </w:p>
    <w:p w14:paraId="5CAA38ED">
      <w:pPr>
        <w:snapToGrid w:val="0"/>
        <w:spacing w:before="156" w:after="156" w:line="40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rPr>
        <w:t>负责人：王剑锋</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14:paraId="0956D004">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r>
        <w:rPr>
          <w:rFonts w:hint="eastAsia" w:ascii="仿宋_GB2312" w:hAnsi="仿宋_GB2312" w:eastAsia="仿宋_GB2312"/>
          <w:b/>
          <w:bCs/>
          <w:sz w:val="24"/>
          <w:szCs w:val="24"/>
        </w:rPr>
        <w:t xml:space="preserve"> </w:t>
      </w:r>
    </w:p>
    <w:p w14:paraId="6276DCDA">
      <w:pPr>
        <w:snapToGrid w:val="0"/>
        <w:spacing w:before="156" w:after="156" w:line="40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lang w:val="zh-CN"/>
        </w:rPr>
        <w:t>身份证号/企业统一信用代码：</w:t>
      </w:r>
      <w:r>
        <w:rPr>
          <w:rFonts w:hint="eastAsia" w:ascii="仿宋_GB2312" w:hAnsi="仿宋_GB2312" w:eastAsia="仿宋_GB2312"/>
          <w:b/>
          <w:bCs/>
          <w:sz w:val="24"/>
          <w:szCs w:val="24"/>
        </w:rPr>
        <w:t xml:space="preserve"> </w:t>
      </w:r>
    </w:p>
    <w:p w14:paraId="05038844">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r>
        <w:rPr>
          <w:rFonts w:hint="eastAsia" w:ascii="仿宋_GB2312" w:hAnsi="仿宋_GB2312" w:eastAsia="仿宋_GB2312"/>
          <w:b/>
          <w:bCs/>
          <w:sz w:val="24"/>
          <w:szCs w:val="24"/>
        </w:rPr>
        <w:t xml:space="preserve"> </w:t>
      </w:r>
    </w:p>
    <w:p w14:paraId="738F4FD9">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r>
        <w:rPr>
          <w:rFonts w:hint="eastAsia" w:ascii="仿宋_GB2312" w:hAnsi="仿宋_GB2312" w:eastAsia="仿宋_GB2312"/>
          <w:b/>
          <w:bCs/>
          <w:sz w:val="24"/>
          <w:szCs w:val="24"/>
        </w:rPr>
        <w:t xml:space="preserve"> </w:t>
      </w:r>
    </w:p>
    <w:p w14:paraId="5BF72C0B">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14:paraId="346197B6">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14:paraId="1F05E24F">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14:paraId="3FC7A539">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14:paraId="691A6235">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海胶集团阳江分公司第二片区</w:t>
      </w:r>
      <w:r>
        <w:rPr>
          <w:rFonts w:ascii="仿宋_GB2312" w:hAnsi="仿宋_GB2312" w:eastAsia="仿宋_GB2312"/>
          <w:sz w:val="24"/>
          <w:szCs w:val="24"/>
          <w:u w:val="single"/>
        </w:rPr>
        <w:t>07</w:t>
      </w:r>
      <w:r>
        <w:rPr>
          <w:rFonts w:hint="eastAsia" w:ascii="仿宋_GB2312" w:hAnsi="仿宋_GB2312" w:eastAsia="仿宋_GB2312"/>
          <w:sz w:val="24"/>
          <w:szCs w:val="24"/>
          <w:u w:val="single"/>
        </w:rPr>
        <w:t>队</w:t>
      </w:r>
      <w:r>
        <w:rPr>
          <w:rFonts w:hint="eastAsia" w:ascii="仿宋_GB2312" w:hAnsi="仿宋_GB2312" w:eastAsia="仿宋_GB2312"/>
          <w:sz w:val="24"/>
          <w:szCs w:val="24"/>
          <w:lang w:val="zh-CN"/>
        </w:rPr>
        <w:t>，共计</w:t>
      </w:r>
      <w:r>
        <w:rPr>
          <w:rFonts w:ascii="仿宋_GB2312" w:hAnsi="仿宋_GB2312" w:eastAsia="仿宋_GB2312"/>
          <w:sz w:val="24"/>
          <w:szCs w:val="24"/>
          <w:u w:val="single"/>
        </w:rPr>
        <w:t>299.1</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14:paraId="343677AD">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14:paraId="2899FB5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14:paraId="364B399A">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14:paraId="7EEDA75A">
      <w:pPr>
        <w:snapToGrid w:val="0"/>
        <w:spacing w:before="156" w:after="156" w:line="40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14:paraId="7E3A22CD">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14:paraId="1755FD19">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为橡胶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无        </w:t>
      </w:r>
      <w:r>
        <w:rPr>
          <w:rFonts w:hint="eastAsia" w:ascii="仿宋_GB2312" w:hAnsi="仿宋_GB2312" w:eastAsia="仿宋_GB2312"/>
          <w:sz w:val="24"/>
          <w:szCs w:val="24"/>
        </w:rPr>
        <w:t xml:space="preserve"> 。（详见合同附件6《地上现有青苗作物、附着物及设施清单》）</w:t>
      </w:r>
    </w:p>
    <w:p w14:paraId="58DB6DD7">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14:paraId="7511AF10">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rPr>
        <w:t>2</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eastAsia="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eastAsia="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14:paraId="4275F079">
      <w:pPr>
        <w:snapToGrid w:val="0"/>
        <w:spacing w:before="156" w:after="156" w:line="40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14:paraId="41972EF1">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14:paraId="5FF0BD59">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x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1</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0</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14:paraId="319CEB74">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 xml:space="preserve">    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1</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rPr>
        <w:t>2</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bookmarkStart w:id="1" w:name="_GoBack"/>
      <w:bookmarkEnd w:id="1"/>
      <w:r>
        <w:rPr>
          <w:rFonts w:hint="eastAsia" w:ascii="仿宋_GB2312" w:hAnsi="仿宋_GB2312" w:eastAsia="仿宋_GB2312"/>
          <w:sz w:val="24"/>
          <w:szCs w:val="24"/>
          <w:u w:val="single"/>
          <w:lang w:eastAsia="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eastAsia="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币为</w:t>
      </w:r>
      <w:r>
        <w:rPr>
          <w:rFonts w:hint="eastAsia" w:ascii="仿宋_GB2312" w:hAnsi="仿宋_GB2312" w:eastAsia="仿宋_GB2312"/>
          <w:sz w:val="24"/>
          <w:szCs w:val="24"/>
          <w:u w:val="single"/>
        </w:rPr>
        <w:t xml:space="preserve"> 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6C019F19">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14:paraId="154179BF">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1</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14:paraId="0BE84B03">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w:t>
      </w:r>
      <w:r>
        <w:rPr>
          <w:rFonts w:hint="eastAsia" w:ascii="仿宋_GB2312" w:hAnsi="仿宋_GB2312" w:eastAsia="仿宋_GB2312"/>
          <w:sz w:val="24"/>
          <w:szCs w:val="24"/>
        </w:rPr>
        <w:t>一年</w:t>
      </w:r>
      <w:r>
        <w:rPr>
          <w:rFonts w:hint="eastAsia" w:ascii="仿宋_GB2312" w:hAnsi="仿宋_GB2312" w:eastAsia="仿宋_GB2312"/>
          <w:sz w:val="24"/>
          <w:szCs w:val="24"/>
          <w:lang w:val="zh-CN"/>
        </w:rPr>
        <w:t>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14:paraId="69927586">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x</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14:paraId="32B381CD">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14:paraId="2B87736F">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14:paraId="06643AA0">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海南天然橡胶产业集团股份有限公司阳江分公司 </w:t>
      </w:r>
    </w:p>
    <w:p w14:paraId="4E29C2AC">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中国农业银行股份有限公司琼中阳江支行</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331E2351">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21709001040002513</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263DA44F">
      <w:pPr>
        <w:snapToGrid w:val="0"/>
        <w:spacing w:before="156" w:after="156" w:line="40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rPr>
        <w:t>3.清理处置押金</w:t>
      </w:r>
    </w:p>
    <w:p w14:paraId="25D521EC">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14:paraId="7C832F8D">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14:paraId="4FC425BD">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14:paraId="32E8A4B2">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14:paraId="2202FCC2">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14:paraId="67A76BE0">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14:paraId="1CE26291">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14:paraId="33EC279F">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14:paraId="05B8DB87">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14:paraId="1FCA7893">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14:paraId="35807186">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14:paraId="1B8FFE85">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14:paraId="7E23E9D0">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14:paraId="42CDC4ED">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14:paraId="6B08956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14:paraId="4357AFE9">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14:paraId="16045949">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14:paraId="3FE1FE9D">
      <w:pPr>
        <w:spacing w:after="156" w:line="44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rPr>
        <w:t>六、特别约定</w:t>
      </w:r>
    </w:p>
    <w:p w14:paraId="5BF1B69C">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14:paraId="62F755E3">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14:paraId="45A6CFCA">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14:paraId="2B7E488F">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14:paraId="26B25710">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14:paraId="22C2D4BC">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14:paraId="2767F48F">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14:paraId="5A1DD7A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14:paraId="45E638D8">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14:paraId="2C1F8BE3">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14:paraId="51466000">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14:paraId="13DDC65B">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14:paraId="3E0F492E">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14:paraId="6B77456C">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14:paraId="59AF26A9">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14:paraId="2F6B06EC">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14:paraId="37F56A4B">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14:paraId="5CFBA1ED">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14:paraId="3C7FE367">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14:paraId="1143CC40">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14:paraId="70FF60F4">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14:paraId="10376934">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14:paraId="38CBAD68">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14:paraId="78C84D7D">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14:paraId="3751A507">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14:paraId="5234D7AE">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14:paraId="50431BC1">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14:paraId="398CAA6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14:paraId="64714153">
      <w:pPr>
        <w:snapToGrid w:val="0"/>
        <w:spacing w:before="156" w:after="156" w:line="40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14:paraId="67E3F12E">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14:paraId="2EA85E5C">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14:paraId="0C38B170">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14:paraId="75FBCA2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14:paraId="5786803F">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14:paraId="5DF2E181">
      <w:pPr>
        <w:snapToGrid w:val="0"/>
        <w:spacing w:before="156" w:after="156" w:line="400" w:lineRule="exact"/>
        <w:ind w:firstLine="482" w:firstLineChars="200"/>
        <w:rPr>
          <w:rFonts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14:paraId="49C1EBED">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2F84C9AD">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1439BEE0">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14:paraId="065C66BA">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14:paraId="21DDAEC3">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丁奇峰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13976177121   </w:t>
      </w:r>
      <w:r>
        <w:rPr>
          <w:rFonts w:hint="eastAsia" w:ascii="仿宋_GB2312" w:hAnsi="仿宋_GB2312" w:eastAsia="仿宋_GB2312"/>
          <w:sz w:val="24"/>
          <w:szCs w:val="24"/>
        </w:rPr>
        <w:t xml:space="preserve"> </w:t>
      </w:r>
    </w:p>
    <w:p w14:paraId="5086235D">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海南省琼中县阳江农场海胶阳江分公司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5078D49">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572928</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14:paraId="4DC415F1">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768A9205">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3D10B0FE">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462DEC2">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14:paraId="20089431">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14:paraId="0429DBDE">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14:paraId="54E492BD">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14:paraId="5FDE3440">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14:paraId="6A87620D">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14:paraId="66C96EA7">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14:paraId="58A6E604">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14:paraId="15D31021">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14:paraId="5D1E924F">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14:paraId="78DFD61C">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14:paraId="3E25E237">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14:paraId="4E641D24">
      <w:pPr>
        <w:snapToGrid w:val="0"/>
        <w:spacing w:before="156" w:after="156" w:line="400" w:lineRule="exact"/>
        <w:ind w:firstLine="482" w:firstLineChars="200"/>
        <w:rPr>
          <w:rFonts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14:paraId="71BEBAA7">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14:paraId="3D0B8AEF">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14:paraId="7EDDCCCF">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14:paraId="1E07272C">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14:paraId="1376942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14:paraId="22EC8B0B">
      <w:pPr>
        <w:pStyle w:val="2"/>
        <w:rPr>
          <w:rFonts w:ascii="仿宋_GB2312" w:eastAsia="仿宋_GB2312"/>
          <w:b w:val="0"/>
          <w:bCs w:val="0"/>
          <w:lang w:val="zh-CN"/>
        </w:rPr>
      </w:pPr>
      <w:r>
        <w:rPr>
          <w:rFonts w:hint="eastAsia"/>
          <w:lang w:val="zh-CN"/>
        </w:rPr>
        <w:t xml:space="preserve"> </w:t>
      </w:r>
      <w:r>
        <w:rPr>
          <w:lang w:val="zh-CN"/>
        </w:rPr>
        <w:t xml:space="preserve">  </w:t>
      </w:r>
      <w:r>
        <w:rPr>
          <w:rFonts w:hint="eastAsia" w:ascii="仿宋_GB2312" w:eastAsia="仿宋_GB2312"/>
          <w:b w:val="0"/>
          <w:bCs w:val="0"/>
          <w:lang w:val="zh-CN"/>
        </w:rPr>
        <w:t xml:space="preserve"> 6.</w:t>
      </w:r>
      <w:r>
        <w:rPr>
          <w:rFonts w:hint="eastAsia" w:ascii="仿宋_GB2312" w:hAnsi="仿宋_GB2312" w:eastAsia="仿宋_GB2312"/>
          <w:b w:val="0"/>
          <w:bCs w:val="0"/>
          <w:szCs w:val="24"/>
        </w:rPr>
        <w:t xml:space="preserve"> 合同期结束后，如乙方未按合同约定</w:t>
      </w:r>
      <w:r>
        <w:rPr>
          <w:rFonts w:hint="eastAsia" w:ascii="仿宋_GB2312" w:hAnsi="仿宋_GB2312" w:eastAsia="仿宋_GB2312"/>
          <w:b w:val="0"/>
          <w:bCs w:val="0"/>
          <w:szCs w:val="24"/>
          <w:lang w:val="zh-CN"/>
        </w:rPr>
        <w:t>清理地上</w:t>
      </w:r>
      <w:r>
        <w:rPr>
          <w:rFonts w:hint="eastAsia" w:ascii="仿宋_GB2312" w:hAnsi="仿宋_GB2312" w:eastAsia="仿宋_GB2312"/>
          <w:b w:val="0"/>
          <w:bCs w:val="0"/>
          <w:szCs w:val="24"/>
        </w:rPr>
        <w:t>青苗、</w:t>
      </w:r>
      <w:r>
        <w:rPr>
          <w:rFonts w:hint="eastAsia" w:ascii="仿宋_GB2312" w:hAnsi="仿宋_GB2312" w:eastAsia="仿宋_GB2312"/>
          <w:b w:val="0"/>
          <w:bCs w:val="0"/>
          <w:szCs w:val="24"/>
          <w:lang w:val="zh-CN"/>
        </w:rPr>
        <w:t>附着物达到恢复原状的，按60元/亩的标准向甲方缴纳清园费。</w:t>
      </w:r>
    </w:p>
    <w:p w14:paraId="471DAB53">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14:paraId="58427A39">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14:paraId="0957CC34">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14:paraId="5969C73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14:paraId="4A0BB6EF">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14:paraId="3E75CCA3">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14:paraId="48384C93">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                              。</w:t>
      </w:r>
    </w:p>
    <w:p w14:paraId="32DE888F">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14:paraId="1E2991AB">
      <w:pPr>
        <w:snapToGrid w:val="0"/>
        <w:spacing w:before="156" w:after="156" w:line="400" w:lineRule="exact"/>
        <w:ind w:firstLine="480" w:firstLineChars="200"/>
        <w:rPr>
          <w:rFonts w:ascii="仿宋_GB2312" w:hAnsi="仿宋_GB2312" w:eastAsia="仿宋_GB2312"/>
          <w:sz w:val="24"/>
          <w:szCs w:val="24"/>
          <w:lang w:val="zh-CN"/>
        </w:rPr>
      </w:pPr>
    </w:p>
    <w:p w14:paraId="3BC61E0B">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14:paraId="3A7B6C6E">
      <w:pPr>
        <w:snapToGrid w:val="0"/>
        <w:spacing w:before="156" w:after="156" w:line="400" w:lineRule="exact"/>
        <w:ind w:firstLine="480" w:firstLineChars="200"/>
        <w:rPr>
          <w:rFonts w:ascii="仿宋_GB2312" w:hAnsi="仿宋_GB2312" w:eastAsia="仿宋_GB2312"/>
          <w:sz w:val="24"/>
          <w:szCs w:val="24"/>
          <w:lang w:val="zh-CN"/>
        </w:rPr>
      </w:pPr>
    </w:p>
    <w:p w14:paraId="2BFB8909">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 阳江 分公司</w:t>
      </w:r>
      <w:r>
        <w:rPr>
          <w:rFonts w:hint="eastAsia" w:ascii="仿宋_GB2312" w:hAnsi="仿宋_GB2312" w:eastAsia="仿宋_GB2312"/>
          <w:sz w:val="24"/>
          <w:szCs w:val="24"/>
          <w:lang w:val="zh-CN"/>
        </w:rPr>
        <w:t xml:space="preserve">             </w:t>
      </w:r>
    </w:p>
    <w:p w14:paraId="6BC4E646">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负责人（或授权代表）：</w:t>
      </w:r>
    </w:p>
    <w:p w14:paraId="7BC2FA9F">
      <w:pPr>
        <w:snapToGrid w:val="0"/>
        <w:spacing w:before="156" w:after="156" w:line="400" w:lineRule="exact"/>
        <w:ind w:firstLine="480" w:firstLineChars="200"/>
        <w:rPr>
          <w:rFonts w:ascii="仿宋_GB2312" w:hAnsi="仿宋_GB2312" w:eastAsia="仿宋_GB2312"/>
          <w:sz w:val="24"/>
          <w:szCs w:val="24"/>
          <w:lang w:val="zh-CN"/>
        </w:rPr>
      </w:pPr>
    </w:p>
    <w:p w14:paraId="021594E2">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14:paraId="10FD63F7">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负责人（或授权代表）：</w:t>
      </w:r>
    </w:p>
    <w:p w14:paraId="63F0C79B">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 xml:space="preserve">               </w:t>
      </w:r>
    </w:p>
    <w:p w14:paraId="27268417">
      <w:pPr>
        <w:snapToGrid w:val="0"/>
        <w:spacing w:before="156" w:after="156"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 xml:space="preserve">                   </w:t>
      </w:r>
    </w:p>
    <w:p w14:paraId="00283BD0">
      <w:pPr>
        <w:snapToGrid w:val="0"/>
        <w:spacing w:before="156" w:after="156" w:line="400" w:lineRule="exact"/>
        <w:ind w:firstLine="480" w:firstLineChars="200"/>
        <w:rPr>
          <w:rFonts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397A">
    <w:pPr>
      <w:pStyle w:val="16"/>
      <w:jc w:val="center"/>
    </w:pPr>
  </w:p>
  <w:p w14:paraId="548CE15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20233">
    <w:pPr>
      <w:pStyle w:val="16"/>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5C3C1B7">
                          <w:pPr>
                            <w:pStyle w:val="16"/>
                            <w:jc w:val="center"/>
                          </w:pPr>
                          <w:r>
                            <w:fldChar w:fldCharType="begin"/>
                          </w:r>
                          <w:r>
                            <w:instrText xml:space="preserve"> PAGE   \* MERGEFORMAT </w:instrText>
                          </w:r>
                          <w:r>
                            <w:fldChar w:fldCharType="separate"/>
                          </w:r>
                          <w:r>
                            <w:rPr>
                              <w:lang w:val="zh-CN"/>
                            </w:rPr>
                            <w:t>10</w:t>
                          </w:r>
                          <w:r>
                            <w:fldChar w:fldCharType="end"/>
                          </w:r>
                        </w:p>
                        <w:p w14:paraId="61EB5C59"/>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14:paraId="25C3C1B7">
                    <w:pPr>
                      <w:pStyle w:val="16"/>
                      <w:jc w:val="center"/>
                    </w:pPr>
                    <w:r>
                      <w:fldChar w:fldCharType="begin"/>
                    </w:r>
                    <w:r>
                      <w:instrText xml:space="preserve"> PAGE   \* MERGEFORMAT </w:instrText>
                    </w:r>
                    <w:r>
                      <w:fldChar w:fldCharType="separate"/>
                    </w:r>
                    <w:r>
                      <w:rPr>
                        <w:lang w:val="zh-CN"/>
                      </w:rPr>
                      <w:t>10</w:t>
                    </w:r>
                    <w:r>
                      <w:fldChar w:fldCharType="end"/>
                    </w:r>
                  </w:p>
                  <w:p w14:paraId="61EB5C59"/>
                </w:txbxContent>
              </v:textbox>
            </v:rect>
          </w:pict>
        </mc:Fallback>
      </mc:AlternateContent>
    </w:r>
  </w:p>
  <w:p w14:paraId="085B12FB">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5A31">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DFmOTQ3OWQ0ZjNlZmIzZTdjY2Y4NGQ4ZTM2ODQifQ=="/>
  </w:docVars>
  <w:rsids>
    <w:rsidRoot w:val="003D3A38"/>
    <w:rsid w:val="00193556"/>
    <w:rsid w:val="003A4740"/>
    <w:rsid w:val="003D3A38"/>
    <w:rsid w:val="00407E9B"/>
    <w:rsid w:val="0049648C"/>
    <w:rsid w:val="00696582"/>
    <w:rsid w:val="00760487"/>
    <w:rsid w:val="00815037"/>
    <w:rsid w:val="00CB4908"/>
    <w:rsid w:val="0320284B"/>
    <w:rsid w:val="10D01AE1"/>
    <w:rsid w:val="1E4159AD"/>
    <w:rsid w:val="34A1514D"/>
    <w:rsid w:val="424E13F9"/>
    <w:rsid w:val="53253E3E"/>
    <w:rsid w:val="5D847D5E"/>
    <w:rsid w:val="5FA2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styleId="4">
    <w:name w:val="footer"/>
    <w:basedOn w:val="1"/>
    <w:link w:val="27"/>
    <w:qFormat/>
    <w:uiPriority w:val="0"/>
    <w:pPr>
      <w:tabs>
        <w:tab w:val="center" w:pos="4153"/>
        <w:tab w:val="right" w:pos="8306"/>
      </w:tabs>
      <w:snapToGrid w:val="0"/>
      <w:jc w:val="left"/>
    </w:pPr>
    <w:rPr>
      <w:sz w:val="18"/>
      <w:szCs w:val="18"/>
    </w:rPr>
  </w:style>
  <w:style w:type="paragraph" w:styleId="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9">
    <w:name w:val="默认段落字体1"/>
    <w:qFormat/>
    <w:uiPriority w:val="0"/>
    <w:rPr>
      <w:rFonts w:ascii="Calibri" w:hAnsi="Calibri" w:eastAsia="宋体"/>
    </w:rPr>
  </w:style>
  <w:style w:type="table" w:customStyle="1" w:styleId="10">
    <w:name w:val="普通表格1"/>
    <w:qFormat/>
    <w:uiPriority w:val="0"/>
    <w:tblPr>
      <w:tblCellMar>
        <w:top w:w="0" w:type="dxa"/>
        <w:left w:w="0" w:type="dxa"/>
        <w:bottom w:w="0" w:type="dxa"/>
        <w:right w:w="0" w:type="dxa"/>
      </w:tblCellMar>
    </w:tblPr>
  </w:style>
  <w:style w:type="paragraph" w:customStyle="1" w:styleId="11">
    <w:name w:val="批注文字1"/>
    <w:basedOn w:val="1"/>
    <w:link w:val="12"/>
    <w:qFormat/>
    <w:uiPriority w:val="0"/>
    <w:pPr>
      <w:jc w:val="left"/>
    </w:pPr>
  </w:style>
  <w:style w:type="character" w:customStyle="1" w:styleId="12">
    <w:name w:val="批注文字 Char"/>
    <w:link w:val="11"/>
    <w:qFormat/>
    <w:uiPriority w:val="0"/>
    <w:rPr>
      <w:rFonts w:ascii="Calibri" w:hAnsi="Calibri" w:eastAsia="宋体"/>
      <w:kern w:val="2"/>
      <w:sz w:val="21"/>
      <w:szCs w:val="22"/>
    </w:rPr>
  </w:style>
  <w:style w:type="paragraph" w:customStyle="1" w:styleId="13">
    <w:name w:val="正文文本1"/>
    <w:basedOn w:val="1"/>
    <w:qFormat/>
    <w:uiPriority w:val="0"/>
    <w:pPr>
      <w:spacing w:line="440" w:lineRule="exact"/>
    </w:pPr>
    <w:rPr>
      <w:rFonts w:ascii="华文细黑" w:hAnsi="华文细黑" w:eastAsia="华文细黑"/>
      <w:b/>
      <w:bCs/>
      <w:w w:val="90"/>
      <w:sz w:val="24"/>
    </w:rPr>
  </w:style>
  <w:style w:type="paragraph" w:customStyle="1" w:styleId="14">
    <w:name w:val="批注框文本1"/>
    <w:basedOn w:val="1"/>
    <w:link w:val="15"/>
    <w:qFormat/>
    <w:uiPriority w:val="0"/>
    <w:rPr>
      <w:sz w:val="18"/>
      <w:szCs w:val="18"/>
    </w:rPr>
  </w:style>
  <w:style w:type="character" w:customStyle="1" w:styleId="15">
    <w:name w:val="批注框文本 Char"/>
    <w:link w:val="14"/>
    <w:qFormat/>
    <w:uiPriority w:val="0"/>
    <w:rPr>
      <w:rFonts w:ascii="Calibri" w:hAnsi="Calibri" w:eastAsia="宋体"/>
      <w:kern w:val="2"/>
      <w:sz w:val="18"/>
      <w:szCs w:val="18"/>
    </w:rPr>
  </w:style>
  <w:style w:type="paragraph" w:customStyle="1" w:styleId="16">
    <w:name w:val="页脚1"/>
    <w:basedOn w:val="1"/>
    <w:link w:val="17"/>
    <w:qFormat/>
    <w:uiPriority w:val="0"/>
    <w:pPr>
      <w:tabs>
        <w:tab w:val="center" w:pos="4153"/>
        <w:tab w:val="right" w:pos="8306"/>
      </w:tabs>
      <w:snapToGrid w:val="0"/>
      <w:jc w:val="left"/>
    </w:pPr>
    <w:rPr>
      <w:sz w:val="18"/>
      <w:szCs w:val="18"/>
    </w:rPr>
  </w:style>
  <w:style w:type="character" w:customStyle="1" w:styleId="17">
    <w:name w:val="页脚 Char"/>
    <w:link w:val="16"/>
    <w:qFormat/>
    <w:uiPriority w:val="0"/>
    <w:rPr>
      <w:rFonts w:ascii="Calibri" w:hAnsi="Calibri" w:eastAsia="宋体"/>
      <w:kern w:val="2"/>
      <w:sz w:val="18"/>
      <w:szCs w:val="18"/>
    </w:rPr>
  </w:style>
  <w:style w:type="paragraph" w:customStyle="1" w:styleId="18">
    <w:name w:val="页眉1"/>
    <w:basedOn w:val="1"/>
    <w:link w:val="19"/>
    <w:qFormat/>
    <w:uiPriority w:val="0"/>
    <w:pPr>
      <w:pBdr>
        <w:bottom w:val="single" w:color="auto" w:sz="6" w:space="1"/>
      </w:pBdr>
      <w:tabs>
        <w:tab w:val="center" w:pos="4153"/>
        <w:tab w:val="right" w:pos="8306"/>
      </w:tabs>
      <w:snapToGrid w:val="0"/>
      <w:jc w:val="center"/>
    </w:pPr>
    <w:rPr>
      <w:sz w:val="18"/>
      <w:szCs w:val="18"/>
    </w:rPr>
  </w:style>
  <w:style w:type="character" w:customStyle="1" w:styleId="19">
    <w:name w:val="页眉 Char"/>
    <w:link w:val="18"/>
    <w:qFormat/>
    <w:uiPriority w:val="0"/>
    <w:rPr>
      <w:rFonts w:ascii="Calibri" w:hAnsi="Calibri" w:eastAsia="宋体"/>
      <w:kern w:val="2"/>
      <w:sz w:val="18"/>
      <w:szCs w:val="18"/>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批注主题1"/>
    <w:basedOn w:val="11"/>
    <w:link w:val="22"/>
    <w:qFormat/>
    <w:uiPriority w:val="0"/>
    <w:rPr>
      <w:b/>
      <w:bCs/>
    </w:rPr>
  </w:style>
  <w:style w:type="character" w:customStyle="1" w:styleId="22">
    <w:name w:val="批注主题 Char"/>
    <w:link w:val="21"/>
    <w:qFormat/>
    <w:uiPriority w:val="0"/>
    <w:rPr>
      <w:rFonts w:ascii="Calibri" w:hAnsi="Calibri" w:eastAsia="宋体"/>
      <w:b/>
      <w:bCs/>
      <w:kern w:val="2"/>
      <w:sz w:val="21"/>
      <w:szCs w:val="22"/>
    </w:rPr>
  </w:style>
  <w:style w:type="table" w:customStyle="1" w:styleId="23">
    <w:name w:val="网格型1"/>
    <w:basedOn w:val="10"/>
    <w:qFormat/>
    <w:uiPriority w:val="0"/>
  </w:style>
  <w:style w:type="character" w:customStyle="1" w:styleId="24">
    <w:name w:val="批注引用1"/>
    <w:qFormat/>
    <w:uiPriority w:val="0"/>
    <w:rPr>
      <w:rFonts w:ascii="Calibri" w:hAnsi="Calibri" w:eastAsia="宋体"/>
      <w:sz w:val="21"/>
      <w:szCs w:val="21"/>
    </w:rPr>
  </w:style>
  <w:style w:type="paragraph" w:customStyle="1" w:styleId="25">
    <w:name w:val="修订1"/>
    <w:qFormat/>
    <w:uiPriority w:val="0"/>
    <w:rPr>
      <w:rFonts w:ascii="Calibri" w:hAnsi="Calibri" w:eastAsia="宋体" w:cs="Times New Roman"/>
      <w:kern w:val="2"/>
      <w:sz w:val="21"/>
      <w:szCs w:val="22"/>
      <w:lang w:val="en-US" w:eastAsia="zh-CN" w:bidi="ar-SA"/>
    </w:rPr>
  </w:style>
  <w:style w:type="character" w:customStyle="1" w:styleId="26">
    <w:name w:val="页眉 字符"/>
    <w:basedOn w:val="7"/>
    <w:link w:val="5"/>
    <w:qFormat/>
    <w:uiPriority w:val="0"/>
    <w:rPr>
      <w:kern w:val="2"/>
      <w:sz w:val="18"/>
      <w:szCs w:val="18"/>
    </w:rPr>
  </w:style>
  <w:style w:type="character" w:customStyle="1" w:styleId="27">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6380</Words>
  <Characters>6469</Characters>
  <Lines>52</Lines>
  <Paragraphs>14</Paragraphs>
  <TotalTime>12</TotalTime>
  <ScaleCrop>false</ScaleCrop>
  <LinksUpToDate>false</LinksUpToDate>
  <CharactersWithSpaces>7246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海南农交办公账号</cp:lastModifiedBy>
  <dcterms:modified xsi:type="dcterms:W3CDTF">2025-07-23T07:26:00Z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61001298F70048ACA7E01DCAF505A3BD_13</vt:lpwstr>
  </property>
  <property fmtid="{D5CDD505-2E9C-101B-9397-08002B2CF9AE}" pid="4" name="KSOTemplateDocerSaveRecord">
    <vt:lpwstr>eyJoZGlkIjoiZjZmNDExZTU1MTk2YmE0MTQyMjliZDJiNGQ2Y2QxYTYiLCJ1c2VySWQiOiIxNTc0MTczNzE3In0=</vt:lpwstr>
  </property>
</Properties>
</file>