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7D4275">
      <w:pPr>
        <w:pStyle w:val="2"/>
        <w:spacing w:line="254" w:lineRule="auto"/>
      </w:pPr>
    </w:p>
    <w:p w14:paraId="0A876743">
      <w:pPr>
        <w:pStyle w:val="2"/>
        <w:spacing w:line="255" w:lineRule="auto"/>
      </w:pPr>
    </w:p>
    <w:p w14:paraId="61886B7F">
      <w:pPr>
        <w:pStyle w:val="2"/>
        <w:spacing w:line="255" w:lineRule="auto"/>
      </w:pPr>
    </w:p>
    <w:p w14:paraId="2D46D1CA">
      <w:pPr>
        <w:pStyle w:val="2"/>
        <w:spacing w:line="255" w:lineRule="auto"/>
      </w:pPr>
    </w:p>
    <w:p w14:paraId="69DF6880">
      <w:pPr>
        <w:spacing w:before="110" w:line="223" w:lineRule="auto"/>
        <w:rPr>
          <w:rFonts w:hint="eastAsia" w:ascii="方正仿宋_GBK" w:hAnsi="方正仿宋_GBK" w:eastAsia="方正仿宋_GBK" w:cs="方正仿宋_GBK"/>
          <w:sz w:val="30"/>
          <w:szCs w:val="30"/>
          <w:lang w:eastAsia="zh-CN"/>
        </w:rPr>
      </w:pPr>
      <w:r>
        <w:rPr>
          <w:rFonts w:ascii="方正仿宋_GBK" w:hAnsi="方正仿宋_GBK" w:eastAsia="方正仿宋_GBK" w:cs="方正仿宋_GBK"/>
          <w:spacing w:val="-2"/>
          <w:position w:val="1"/>
          <w:sz w:val="30"/>
          <w:szCs w:val="30"/>
        </w:rPr>
        <w:t>GF-2020-2603</w:t>
      </w:r>
      <w:r>
        <w:rPr>
          <w:rFonts w:ascii="方正仿宋_GBK" w:hAnsi="方正仿宋_GBK" w:eastAsia="方正仿宋_GBK" w:cs="方正仿宋_GBK"/>
          <w:spacing w:val="-2"/>
          <w:position w:val="-1"/>
          <w:sz w:val="30"/>
          <w:szCs w:val="30"/>
        </w:rPr>
        <w:t>合同编号：</w:t>
      </w:r>
    </w:p>
    <w:p w14:paraId="6C2D4CEF">
      <w:pPr>
        <w:pStyle w:val="2"/>
        <w:spacing w:line="282" w:lineRule="auto"/>
      </w:pPr>
    </w:p>
    <w:p w14:paraId="2FDC6EDE">
      <w:pPr>
        <w:pStyle w:val="2"/>
        <w:spacing w:line="282" w:lineRule="auto"/>
      </w:pPr>
    </w:p>
    <w:p w14:paraId="62EF4609">
      <w:pPr>
        <w:pStyle w:val="2"/>
        <w:spacing w:line="282" w:lineRule="auto"/>
      </w:pPr>
    </w:p>
    <w:p w14:paraId="0FBFBEC0">
      <w:pPr>
        <w:pStyle w:val="2"/>
        <w:spacing w:line="282" w:lineRule="auto"/>
      </w:pPr>
    </w:p>
    <w:p w14:paraId="6DF460C2">
      <w:pPr>
        <w:pStyle w:val="2"/>
        <w:spacing w:line="282" w:lineRule="auto"/>
      </w:pPr>
    </w:p>
    <w:p w14:paraId="21B335D9">
      <w:pPr>
        <w:spacing w:before="140" w:line="234" w:lineRule="auto"/>
        <w:ind w:left="2785"/>
      </w:pPr>
      <w:r>
        <w:rPr>
          <w:rFonts w:ascii="方正小标宋_GBK" w:hAnsi="方正小标宋_GBK" w:eastAsia="方正小标宋_GBK" w:cs="方正小标宋_GBK"/>
          <w:spacing w:val="-1"/>
          <w:sz w:val="36"/>
          <w:szCs w:val="36"/>
        </w:rPr>
        <w:t>集体林权流转合同</w:t>
      </w:r>
    </w:p>
    <w:p w14:paraId="3889965D">
      <w:pPr>
        <w:pStyle w:val="2"/>
        <w:spacing w:line="248" w:lineRule="auto"/>
      </w:pPr>
    </w:p>
    <w:p w14:paraId="7FE821EE">
      <w:pPr>
        <w:pStyle w:val="2"/>
        <w:spacing w:line="248" w:lineRule="auto"/>
      </w:pPr>
    </w:p>
    <w:p w14:paraId="43726B17">
      <w:pPr>
        <w:pStyle w:val="2"/>
        <w:spacing w:line="248" w:lineRule="auto"/>
      </w:pPr>
    </w:p>
    <w:p w14:paraId="5E87BD33">
      <w:pPr>
        <w:pStyle w:val="2"/>
        <w:spacing w:line="248" w:lineRule="auto"/>
      </w:pPr>
    </w:p>
    <w:p w14:paraId="1E58D619">
      <w:pPr>
        <w:pStyle w:val="2"/>
        <w:spacing w:line="248" w:lineRule="auto"/>
      </w:pPr>
    </w:p>
    <w:p w14:paraId="23C87900">
      <w:pPr>
        <w:pStyle w:val="2"/>
        <w:spacing w:line="248" w:lineRule="auto"/>
      </w:pPr>
    </w:p>
    <w:p w14:paraId="5D6B30E1">
      <w:pPr>
        <w:pStyle w:val="2"/>
        <w:spacing w:line="248" w:lineRule="auto"/>
      </w:pPr>
    </w:p>
    <w:p w14:paraId="4E3E52CB">
      <w:pPr>
        <w:pStyle w:val="2"/>
        <w:spacing w:line="248" w:lineRule="auto"/>
      </w:pPr>
    </w:p>
    <w:p w14:paraId="26E336F2">
      <w:pPr>
        <w:pStyle w:val="2"/>
        <w:spacing w:line="248" w:lineRule="auto"/>
      </w:pPr>
    </w:p>
    <w:p w14:paraId="25DCDF06">
      <w:pPr>
        <w:pStyle w:val="2"/>
        <w:spacing w:line="248" w:lineRule="auto"/>
      </w:pPr>
    </w:p>
    <w:p w14:paraId="681A10CF">
      <w:pPr>
        <w:pStyle w:val="2"/>
        <w:spacing w:line="248" w:lineRule="auto"/>
      </w:pPr>
    </w:p>
    <w:p w14:paraId="29E87AB5">
      <w:pPr>
        <w:pStyle w:val="2"/>
        <w:spacing w:line="248" w:lineRule="auto"/>
      </w:pPr>
    </w:p>
    <w:p w14:paraId="5DD28344">
      <w:pPr>
        <w:pStyle w:val="2"/>
        <w:spacing w:line="248" w:lineRule="auto"/>
      </w:pPr>
    </w:p>
    <w:p w14:paraId="327E876D">
      <w:pPr>
        <w:pStyle w:val="2"/>
        <w:spacing w:line="248" w:lineRule="auto"/>
      </w:pPr>
    </w:p>
    <w:p w14:paraId="0C1066DC">
      <w:pPr>
        <w:pStyle w:val="2"/>
        <w:spacing w:line="248" w:lineRule="auto"/>
      </w:pPr>
    </w:p>
    <w:p w14:paraId="54D00188">
      <w:pPr>
        <w:pStyle w:val="2"/>
        <w:spacing w:line="248" w:lineRule="auto"/>
      </w:pPr>
    </w:p>
    <w:p w14:paraId="534700E9">
      <w:pPr>
        <w:pStyle w:val="2"/>
        <w:spacing w:line="248" w:lineRule="auto"/>
      </w:pPr>
    </w:p>
    <w:p w14:paraId="6D104ADA">
      <w:pPr>
        <w:pStyle w:val="2"/>
        <w:spacing w:line="248" w:lineRule="auto"/>
      </w:pPr>
    </w:p>
    <w:p w14:paraId="0DFFF053">
      <w:pPr>
        <w:pStyle w:val="2"/>
        <w:spacing w:line="249" w:lineRule="auto"/>
      </w:pPr>
    </w:p>
    <w:p w14:paraId="560BDC8F">
      <w:pPr>
        <w:pStyle w:val="2"/>
        <w:spacing w:line="249" w:lineRule="auto"/>
      </w:pPr>
    </w:p>
    <w:p w14:paraId="67737E78">
      <w:pPr>
        <w:pStyle w:val="2"/>
        <w:spacing w:line="249" w:lineRule="auto"/>
      </w:pPr>
    </w:p>
    <w:p w14:paraId="5A1E64C5">
      <w:pPr>
        <w:pStyle w:val="2"/>
        <w:spacing w:line="249" w:lineRule="auto"/>
      </w:pPr>
    </w:p>
    <w:p w14:paraId="264FFA77">
      <w:pPr>
        <w:pStyle w:val="2"/>
        <w:spacing w:line="249" w:lineRule="auto"/>
      </w:pPr>
    </w:p>
    <w:p w14:paraId="56C0AD44">
      <w:pPr>
        <w:pStyle w:val="2"/>
        <w:spacing w:line="249" w:lineRule="auto"/>
      </w:pPr>
    </w:p>
    <w:p w14:paraId="55DCF2B9">
      <w:pPr>
        <w:pStyle w:val="2"/>
        <w:spacing w:line="249" w:lineRule="auto"/>
      </w:pPr>
    </w:p>
    <w:p w14:paraId="2C1FE7B4">
      <w:pPr>
        <w:spacing w:before="110" w:line="232" w:lineRule="auto"/>
        <w:ind w:left="3067"/>
        <w:rPr>
          <w:rFonts w:ascii="方正仿宋_GBK" w:hAnsi="方正仿宋_GBK" w:eastAsia="方正仿宋_GBK" w:cs="方正仿宋_GBK"/>
          <w:sz w:val="30"/>
          <w:szCs w:val="30"/>
        </w:rPr>
      </w:pPr>
      <w:r>
        <w:pict>
          <v:shape id="_x0000_s1026" o:spid="_x0000_s1026" o:spt="202" type="#_x0000_t202" style="position:absolute;left:0pt;margin-left:317.55pt;margin-top:15.2pt;height:23.4pt;width:30.85pt;z-index:251659264;mso-width-relative:page;mso-height-relative:page;" filled="f" stroked="f" coordsize="21600,21600">
            <v:path/>
            <v:fill on="f" focussize="0,0"/>
            <v:stroke on="f"/>
            <v:imagedata o:title=""/>
            <o:lock v:ext="edit" aspectratio="f"/>
            <v:textbox inset="0mm,0mm,0mm,0mm">
              <w:txbxContent>
                <w:p w14:paraId="754883D7">
                  <w:pPr>
                    <w:spacing w:before="20" w:line="234" w:lineRule="auto"/>
                    <w:ind w:left="20"/>
                    <w:rPr>
                      <w:rFonts w:ascii="方正仿宋_GBK" w:hAnsi="方正仿宋_GBK" w:eastAsia="方正仿宋_GBK" w:cs="方正仿宋_GBK"/>
                      <w:sz w:val="30"/>
                      <w:szCs w:val="30"/>
                    </w:rPr>
                  </w:pPr>
                  <w:r>
                    <w:rPr>
                      <w:rFonts w:ascii="方正仿宋_GBK" w:hAnsi="方正仿宋_GBK" w:eastAsia="方正仿宋_GBK" w:cs="方正仿宋_GBK"/>
                      <w:spacing w:val="-6"/>
                      <w:sz w:val="30"/>
                      <w:szCs w:val="30"/>
                    </w:rPr>
                    <w:t>制定</w:t>
                  </w:r>
                </w:p>
              </w:txbxContent>
            </v:textbox>
          </v:shape>
        </w:pict>
      </w:r>
      <w:r>
        <w:rPr>
          <w:rFonts w:ascii="方正仿宋_GBK" w:hAnsi="方正仿宋_GBK" w:eastAsia="方正仿宋_GBK" w:cs="方正仿宋_GBK"/>
          <w:spacing w:val="-6"/>
          <w:sz w:val="30"/>
          <w:szCs w:val="30"/>
        </w:rPr>
        <w:t>国家林业和草原局</w:t>
      </w:r>
    </w:p>
    <w:p w14:paraId="049A6177">
      <w:pPr>
        <w:spacing w:before="174" w:line="232" w:lineRule="auto"/>
        <w:ind w:left="3067"/>
        <w:rPr>
          <w:rFonts w:ascii="方正仿宋_GBK" w:hAnsi="方正仿宋_GBK" w:eastAsia="方正仿宋_GBK" w:cs="方正仿宋_GBK"/>
          <w:sz w:val="30"/>
          <w:szCs w:val="30"/>
        </w:rPr>
      </w:pPr>
      <w:r>
        <w:rPr>
          <w:rFonts w:ascii="方正仿宋_GBK" w:hAnsi="方正仿宋_GBK" w:eastAsia="方正仿宋_GBK" w:cs="方正仿宋_GBK"/>
          <w:spacing w:val="-5"/>
          <w:sz w:val="30"/>
          <w:szCs w:val="30"/>
        </w:rPr>
        <w:t>国家市场监督管理总局</w:t>
      </w:r>
    </w:p>
    <w:p w14:paraId="22F58368">
      <w:pPr>
        <w:pStyle w:val="2"/>
        <w:spacing w:line="347" w:lineRule="auto"/>
      </w:pPr>
    </w:p>
    <w:p w14:paraId="4838EC5A">
      <w:pPr>
        <w:pStyle w:val="2"/>
        <w:spacing w:line="348" w:lineRule="auto"/>
      </w:pPr>
    </w:p>
    <w:p w14:paraId="7812FE43">
      <w:pPr>
        <w:spacing w:before="109" w:line="233" w:lineRule="auto"/>
        <w:ind w:left="3197"/>
        <w:rPr>
          <w:rFonts w:ascii="方正仿宋_GBK" w:hAnsi="方正仿宋_GBK" w:eastAsia="方正仿宋_GBK" w:cs="方正仿宋_GBK"/>
          <w:sz w:val="30"/>
          <w:szCs w:val="30"/>
        </w:rPr>
      </w:pPr>
      <w:r>
        <w:rPr>
          <w:rFonts w:ascii="方正仿宋_GBK" w:hAnsi="方正仿宋_GBK" w:eastAsia="方正仿宋_GBK" w:cs="方正仿宋_GBK"/>
          <w:spacing w:val="-4"/>
          <w:sz w:val="30"/>
          <w:szCs w:val="30"/>
        </w:rPr>
        <w:t>二○二○年五月</w:t>
      </w:r>
    </w:p>
    <w:p w14:paraId="4DC50020">
      <w:pPr>
        <w:spacing w:line="233" w:lineRule="auto"/>
        <w:rPr>
          <w:rFonts w:ascii="方正仿宋_GBK" w:hAnsi="方正仿宋_GBK" w:eastAsia="方正仿宋_GBK" w:cs="方正仿宋_GBK"/>
          <w:sz w:val="30"/>
          <w:szCs w:val="30"/>
        </w:rPr>
        <w:sectPr>
          <w:footerReference r:id="rId5" w:type="default"/>
          <w:pgSz w:w="11907" w:h="16839"/>
          <w:pgMar w:top="1431" w:right="1785" w:bottom="1775" w:left="1736" w:header="0" w:footer="1606" w:gutter="0"/>
          <w:cols w:space="720" w:num="1"/>
        </w:sectPr>
      </w:pPr>
    </w:p>
    <w:p w14:paraId="76C2F262">
      <w:pPr>
        <w:pStyle w:val="2"/>
        <w:spacing w:line="262" w:lineRule="auto"/>
      </w:pPr>
    </w:p>
    <w:p w14:paraId="1C7232C8">
      <w:pPr>
        <w:pStyle w:val="2"/>
        <w:spacing w:line="262" w:lineRule="auto"/>
      </w:pPr>
    </w:p>
    <w:p w14:paraId="0D3E6DC4">
      <w:pPr>
        <w:spacing w:before="108" w:line="205" w:lineRule="auto"/>
        <w:ind w:left="3400"/>
        <w:outlineLvl w:val="0"/>
        <w:rPr>
          <w:rFonts w:ascii="方正小标宋_GBK" w:hAnsi="方正小标宋_GBK" w:eastAsia="方正小标宋_GBK" w:cs="方正小标宋_GBK"/>
          <w:sz w:val="28"/>
          <w:szCs w:val="28"/>
        </w:rPr>
      </w:pPr>
      <w:r>
        <w:rPr>
          <w:rFonts w:ascii="方正小标宋_GBK" w:hAnsi="方正小标宋_GBK" w:eastAsia="方正小标宋_GBK" w:cs="方正小标宋_GBK"/>
          <w:spacing w:val="-3"/>
          <w:sz w:val="28"/>
          <w:szCs w:val="28"/>
        </w:rPr>
        <w:t>使用说明</w:t>
      </w:r>
    </w:p>
    <w:p w14:paraId="2C7B2029">
      <w:pPr>
        <w:pStyle w:val="2"/>
        <w:spacing w:line="299" w:lineRule="auto"/>
      </w:pPr>
    </w:p>
    <w:p w14:paraId="33E3540D">
      <w:pPr>
        <w:spacing w:before="103" w:line="246" w:lineRule="auto"/>
        <w:ind w:left="33" w:right="67" w:firstLine="488"/>
        <w:rPr>
          <w:rFonts w:ascii="微软雅黑" w:hAnsi="微软雅黑" w:eastAsia="微软雅黑" w:cs="微软雅黑"/>
          <w:spacing w:val="-7"/>
          <w:sz w:val="24"/>
          <w:szCs w:val="24"/>
        </w:rPr>
      </w:pPr>
      <w:r>
        <w:rPr>
          <w:rFonts w:ascii="微软雅黑" w:hAnsi="微软雅黑" w:eastAsia="微软雅黑" w:cs="微软雅黑"/>
          <w:spacing w:val="-7"/>
          <w:sz w:val="24"/>
          <w:szCs w:val="24"/>
        </w:rPr>
        <w:t>一、本合同为示范文本，由国家林业和草原局与国家市场监督管理总局联合制定，供集体林权流转当事人签订合同时参照使用。</w:t>
      </w:r>
    </w:p>
    <w:p w14:paraId="4FAEE797">
      <w:pPr>
        <w:spacing w:before="103" w:line="246" w:lineRule="auto"/>
        <w:ind w:left="33" w:right="67" w:firstLine="488"/>
        <w:rPr>
          <w:rFonts w:ascii="微软雅黑" w:hAnsi="微软雅黑" w:eastAsia="微软雅黑" w:cs="微软雅黑"/>
          <w:spacing w:val="-7"/>
          <w:sz w:val="24"/>
          <w:szCs w:val="24"/>
        </w:rPr>
      </w:pPr>
      <w:r>
        <w:rPr>
          <w:rFonts w:ascii="微软雅黑" w:hAnsi="微软雅黑" w:eastAsia="微软雅黑" w:cs="微软雅黑"/>
          <w:spacing w:val="-7"/>
          <w:sz w:val="24"/>
          <w:szCs w:val="24"/>
        </w:rPr>
        <w:t>二、合同签订前，双方当事人应当仔细阅读本合同内容，特别是其中具有选择性、补充性、填充性、修改性的内容；对合同中的专业用词理解不一致的，可向当地林业主管部门咨询。</w:t>
      </w:r>
    </w:p>
    <w:p w14:paraId="3E8997B4">
      <w:pPr>
        <w:spacing w:before="103" w:line="246" w:lineRule="auto"/>
        <w:ind w:left="33" w:right="67" w:firstLine="488"/>
        <w:rPr>
          <w:rFonts w:ascii="微软雅黑" w:hAnsi="微软雅黑" w:eastAsia="微软雅黑" w:cs="微软雅黑"/>
          <w:spacing w:val="-7"/>
          <w:sz w:val="24"/>
          <w:szCs w:val="24"/>
        </w:rPr>
      </w:pPr>
      <w:r>
        <w:rPr>
          <w:rFonts w:ascii="微软雅黑" w:hAnsi="微软雅黑" w:eastAsia="微软雅黑" w:cs="微软雅黑"/>
          <w:spacing w:val="-7"/>
          <w:sz w:val="24"/>
          <w:szCs w:val="24"/>
        </w:rPr>
        <w:t>三、本合同文本中相关条款后都有空白行，供双方自行约定或者补充约定。双方当事人可以对文本条款的内容进行修改、增补或者删减。合同签订生效后,未被修改的文本印刷文字视为双方同意内容。</w:t>
      </w:r>
    </w:p>
    <w:p w14:paraId="1A7480FA">
      <w:pPr>
        <w:spacing w:before="103" w:line="246" w:lineRule="auto"/>
        <w:ind w:left="33" w:right="67" w:firstLine="488"/>
        <w:rPr>
          <w:rFonts w:ascii="微软雅黑" w:hAnsi="微软雅黑" w:eastAsia="微软雅黑" w:cs="微软雅黑"/>
          <w:spacing w:val="-7"/>
          <w:sz w:val="24"/>
          <w:szCs w:val="24"/>
        </w:rPr>
      </w:pPr>
      <w:r>
        <w:rPr>
          <w:rFonts w:ascii="微软雅黑" w:hAnsi="微软雅黑" w:eastAsia="微软雅黑" w:cs="微软雅黑"/>
          <w:spacing w:val="-7"/>
          <w:sz w:val="24"/>
          <w:szCs w:val="24"/>
        </w:rPr>
        <w:t>四、双方当事人应当结合具体情况选择本合同协议条款中所提供的选择项，在选择项前的□打√。</w:t>
      </w:r>
    </w:p>
    <w:p w14:paraId="354CBA54">
      <w:pPr>
        <w:spacing w:before="103" w:line="246" w:lineRule="auto"/>
        <w:ind w:left="33" w:right="67" w:firstLine="488"/>
        <w:rPr>
          <w:rFonts w:ascii="微软雅黑" w:hAnsi="微软雅黑" w:eastAsia="微软雅黑" w:cs="微软雅黑"/>
          <w:spacing w:val="-7"/>
          <w:sz w:val="24"/>
          <w:szCs w:val="24"/>
        </w:rPr>
      </w:pPr>
      <w:r>
        <w:rPr>
          <w:rFonts w:ascii="微软雅黑" w:hAnsi="微软雅黑" w:eastAsia="微软雅黑" w:cs="微软雅黑"/>
          <w:spacing w:val="-7"/>
          <w:sz w:val="24"/>
          <w:szCs w:val="24"/>
        </w:rPr>
        <w:t>五、本合同文本中涉及到的选择、填写内容以手写项为优先。</w:t>
      </w:r>
    </w:p>
    <w:p w14:paraId="5AF7F6BC">
      <w:pPr>
        <w:spacing w:before="103" w:line="246" w:lineRule="auto"/>
        <w:ind w:left="33" w:right="67" w:firstLine="488"/>
        <w:rPr>
          <w:rFonts w:ascii="微软雅黑" w:hAnsi="微软雅黑" w:eastAsia="微软雅黑" w:cs="微软雅黑"/>
          <w:spacing w:val="-7"/>
          <w:sz w:val="24"/>
          <w:szCs w:val="24"/>
        </w:rPr>
      </w:pPr>
      <w:r>
        <w:rPr>
          <w:rFonts w:ascii="微软雅黑" w:hAnsi="微软雅黑" w:eastAsia="微软雅黑" w:cs="微软雅黑"/>
          <w:spacing w:val="-7"/>
          <w:sz w:val="24"/>
          <w:szCs w:val="24"/>
        </w:rPr>
        <w:t>六、当事人订立合同的，应当在合同书上签字并盖章或者摁手印。</w:t>
      </w:r>
    </w:p>
    <w:p w14:paraId="6E4AECE7">
      <w:pPr>
        <w:spacing w:before="103" w:line="246" w:lineRule="auto"/>
        <w:ind w:left="33" w:right="67" w:firstLine="488"/>
        <w:rPr>
          <w:rFonts w:ascii="微软雅黑" w:hAnsi="微软雅黑" w:eastAsia="微软雅黑" w:cs="微软雅黑"/>
          <w:spacing w:val="-7"/>
          <w:sz w:val="24"/>
          <w:szCs w:val="24"/>
        </w:rPr>
      </w:pPr>
      <w:r>
        <w:rPr>
          <w:rFonts w:ascii="微软雅黑" w:hAnsi="微软雅黑" w:eastAsia="微软雅黑" w:cs="微软雅黑"/>
          <w:spacing w:val="-7"/>
          <w:sz w:val="24"/>
          <w:szCs w:val="24"/>
        </w:rPr>
        <w:t>七、统一社会信用代码，自然人填写身份证号码，市场主体填写市场监管部门赋予的统一社会信用代码，村集体经济组织填写农业农村部门赋予的统一社会信用代码。</w:t>
      </w:r>
    </w:p>
    <w:p w14:paraId="5DE7016E">
      <w:pPr>
        <w:spacing w:before="103" w:line="246" w:lineRule="auto"/>
        <w:ind w:left="33" w:right="67" w:firstLine="488"/>
        <w:rPr>
          <w:rFonts w:ascii="微软雅黑" w:hAnsi="微软雅黑" w:eastAsia="微软雅黑" w:cs="微软雅黑"/>
          <w:spacing w:val="-7"/>
          <w:sz w:val="24"/>
          <w:szCs w:val="24"/>
        </w:rPr>
      </w:pPr>
      <w:r>
        <w:rPr>
          <w:rFonts w:ascii="微软雅黑" w:hAnsi="微软雅黑" w:eastAsia="微软雅黑" w:cs="微软雅黑"/>
          <w:spacing w:val="-7"/>
          <w:sz w:val="24"/>
          <w:szCs w:val="24"/>
        </w:rPr>
        <w:t>八、本合同编号由县级林业主管部门按统一规则填写。</w:t>
      </w:r>
    </w:p>
    <w:p w14:paraId="7B7F8C49">
      <w:pPr>
        <w:spacing w:before="103" w:line="246" w:lineRule="auto"/>
        <w:ind w:left="33" w:right="67" w:firstLine="488"/>
        <w:rPr>
          <w:rFonts w:ascii="微软雅黑" w:hAnsi="微软雅黑" w:eastAsia="微软雅黑" w:cs="微软雅黑"/>
          <w:spacing w:val="-7"/>
          <w:sz w:val="24"/>
          <w:szCs w:val="24"/>
        </w:rPr>
        <w:sectPr>
          <w:footerReference r:id="rId6" w:type="default"/>
          <w:pgSz w:w="11907" w:h="16839"/>
          <w:pgMar w:top="1431" w:right="1734" w:bottom="1777" w:left="1785" w:header="0" w:footer="1606" w:gutter="0"/>
          <w:cols w:space="720" w:num="1"/>
        </w:sectPr>
      </w:pPr>
    </w:p>
    <w:p w14:paraId="5FBB93CD">
      <w:pPr>
        <w:spacing w:before="277" w:line="233" w:lineRule="auto"/>
        <w:rPr>
          <w:rFonts w:hint="eastAsia" w:ascii="方正仿宋_GBK" w:hAnsi="方正仿宋_GBK" w:eastAsia="方正仿宋_GBK" w:cs="方正仿宋_GBK"/>
          <w:sz w:val="24"/>
          <w:szCs w:val="24"/>
          <w:lang w:eastAsia="zh-CN"/>
        </w:rPr>
      </w:pPr>
      <w:r>
        <w:rPr>
          <w:rFonts w:ascii="方正仿宋_GBK" w:hAnsi="方正仿宋_GBK" w:eastAsia="方正仿宋_GBK" w:cs="方正仿宋_GBK"/>
          <w:spacing w:val="-2"/>
          <w:sz w:val="24"/>
          <w:szCs w:val="24"/>
        </w:rPr>
        <w:t>合同编号：</w:t>
      </w:r>
    </w:p>
    <w:p w14:paraId="076A3B23">
      <w:pPr>
        <w:pStyle w:val="2"/>
        <w:spacing w:line="351" w:lineRule="auto"/>
      </w:pPr>
    </w:p>
    <w:p w14:paraId="26E2024F">
      <w:pPr>
        <w:pStyle w:val="2"/>
        <w:spacing w:line="352" w:lineRule="auto"/>
      </w:pPr>
    </w:p>
    <w:p w14:paraId="3C68C59C">
      <w:pPr>
        <w:spacing w:before="109" w:line="235" w:lineRule="auto"/>
        <w:ind w:left="3055"/>
        <w:outlineLvl w:val="0"/>
        <w:rPr>
          <w:rFonts w:ascii="方正小标宋_GBK" w:hAnsi="方正小标宋_GBK" w:eastAsia="方正小标宋_GBK" w:cs="方正小标宋_GBK"/>
          <w:sz w:val="44"/>
          <w:szCs w:val="44"/>
        </w:rPr>
      </w:pPr>
      <w:r>
        <w:rPr>
          <w:rFonts w:ascii="方正小标宋_GBK" w:hAnsi="方正小标宋_GBK" w:eastAsia="方正小标宋_GBK" w:cs="方正小标宋_GBK"/>
          <w:spacing w:val="-1"/>
          <w:sz w:val="44"/>
          <w:szCs w:val="44"/>
        </w:rPr>
        <w:t>集体林权流转合同</w:t>
      </w:r>
    </w:p>
    <w:p w14:paraId="790722A5">
      <w:pPr>
        <w:keepNext w:val="0"/>
        <w:keepLines w:val="0"/>
        <w:pageBreakBefore w:val="0"/>
        <w:widowControl/>
        <w:kinsoku w:val="0"/>
        <w:wordWrap/>
        <w:overflowPunct/>
        <w:topLinePunct w:val="0"/>
        <w:autoSpaceDE w:val="0"/>
        <w:autoSpaceDN w:val="0"/>
        <w:bidi w:val="0"/>
        <w:adjustRightInd w:val="0"/>
        <w:snapToGrid w:val="0"/>
        <w:spacing w:before="88" w:line="351" w:lineRule="auto"/>
        <w:ind w:left="28" w:right="17" w:firstLine="0"/>
        <w:textAlignment w:val="baseline"/>
        <w:rPr>
          <w:rFonts w:hint="eastAsia" w:ascii="方正仿宋_GB2312" w:hAnsi="方正仿宋_GB2312" w:eastAsia="方正仿宋_GB2312" w:cs="方正仿宋_GB2312"/>
          <w:color w:val="auto"/>
          <w:spacing w:val="-4"/>
          <w:sz w:val="32"/>
          <w:szCs w:val="32"/>
          <w:lang w:eastAsia="zh-CN"/>
        </w:rPr>
      </w:pPr>
      <w:r>
        <w:rPr>
          <w:rFonts w:hint="eastAsia" w:ascii="方正仿宋_GB2312" w:hAnsi="方正仿宋_GB2312" w:eastAsia="方正仿宋_GB2312" w:cs="方正仿宋_GB2312"/>
          <w:color w:val="auto"/>
          <w:spacing w:val="-4"/>
          <w:sz w:val="32"/>
          <w:szCs w:val="32"/>
        </w:rPr>
        <w:t>甲方（出让方）：</w:t>
      </w:r>
      <w:r>
        <w:rPr>
          <w:rFonts w:hint="eastAsia" w:ascii="方正仿宋_GB2312" w:hAnsi="方正仿宋_GB2312" w:eastAsia="方正仿宋_GB2312" w:cs="方正仿宋_GB2312"/>
          <w:color w:val="auto"/>
          <w:spacing w:val="-4"/>
          <w:sz w:val="32"/>
          <w:szCs w:val="32"/>
          <w:lang w:eastAsia="zh-CN"/>
        </w:rPr>
        <w:t>昌江黎族自治县石碌镇片石村芭蕉组股份经济合作社</w:t>
      </w:r>
    </w:p>
    <w:p w14:paraId="32D11F92">
      <w:pPr>
        <w:keepNext w:val="0"/>
        <w:keepLines w:val="0"/>
        <w:pageBreakBefore w:val="0"/>
        <w:widowControl/>
        <w:kinsoku w:val="0"/>
        <w:wordWrap/>
        <w:overflowPunct/>
        <w:topLinePunct w:val="0"/>
        <w:autoSpaceDE w:val="0"/>
        <w:autoSpaceDN w:val="0"/>
        <w:bidi w:val="0"/>
        <w:adjustRightInd w:val="0"/>
        <w:snapToGrid w:val="0"/>
        <w:spacing w:before="88" w:line="351" w:lineRule="auto"/>
        <w:ind w:left="28" w:right="17" w:firstLine="0"/>
        <w:textAlignment w:val="baseline"/>
        <w:rPr>
          <w:rFonts w:hint="eastAsia" w:ascii="方正仿宋_GB2312" w:hAnsi="方正仿宋_GB2312" w:eastAsia="方正仿宋_GB2312" w:cs="方正仿宋_GB2312"/>
          <w:color w:val="auto"/>
          <w:spacing w:val="-4"/>
          <w:sz w:val="32"/>
          <w:szCs w:val="32"/>
          <w:lang w:val="en-US" w:eastAsia="zh-CN"/>
        </w:rPr>
      </w:pPr>
      <w:r>
        <w:rPr>
          <w:rFonts w:hint="eastAsia" w:ascii="方正仿宋_GB2312" w:hAnsi="方正仿宋_GB2312" w:eastAsia="方正仿宋_GB2312" w:cs="方正仿宋_GB2312"/>
          <w:color w:val="auto"/>
          <w:spacing w:val="-4"/>
          <w:sz w:val="32"/>
          <w:szCs w:val="32"/>
        </w:rPr>
        <w:t>统一社会信用代码:</w:t>
      </w:r>
    </w:p>
    <w:p w14:paraId="5686158F">
      <w:pPr>
        <w:keepNext w:val="0"/>
        <w:keepLines w:val="0"/>
        <w:pageBreakBefore w:val="0"/>
        <w:widowControl/>
        <w:kinsoku w:val="0"/>
        <w:wordWrap/>
        <w:overflowPunct/>
        <w:topLinePunct w:val="0"/>
        <w:autoSpaceDE w:val="0"/>
        <w:autoSpaceDN w:val="0"/>
        <w:bidi w:val="0"/>
        <w:adjustRightInd w:val="0"/>
        <w:snapToGrid w:val="0"/>
        <w:spacing w:before="88" w:line="351" w:lineRule="auto"/>
        <w:ind w:left="28" w:right="17" w:firstLine="0"/>
        <w:textAlignment w:val="baseline"/>
        <w:rPr>
          <w:rFonts w:hint="eastAsia" w:ascii="方正仿宋_GB2312" w:hAnsi="方正仿宋_GB2312" w:eastAsia="方正仿宋_GB2312" w:cs="方正仿宋_GB2312"/>
          <w:color w:val="auto"/>
          <w:spacing w:val="-4"/>
          <w:sz w:val="32"/>
          <w:szCs w:val="32"/>
          <w:lang w:eastAsia="zh-CN"/>
        </w:rPr>
      </w:pPr>
      <w:r>
        <w:rPr>
          <w:rFonts w:hint="eastAsia" w:ascii="方正仿宋_GB2312" w:hAnsi="方正仿宋_GB2312" w:eastAsia="方正仿宋_GB2312" w:cs="方正仿宋_GB2312"/>
          <w:color w:val="auto"/>
          <w:spacing w:val="-4"/>
          <w:sz w:val="32"/>
          <w:szCs w:val="32"/>
        </w:rPr>
        <w:t>法定代表人（负责人）：</w:t>
      </w:r>
      <w:r>
        <w:rPr>
          <w:rFonts w:hint="eastAsia" w:ascii="方正仿宋_GB2312" w:hAnsi="方正仿宋_GB2312" w:eastAsia="方正仿宋_GB2312" w:cs="方正仿宋_GB2312"/>
          <w:color w:val="auto"/>
          <w:spacing w:val="-4"/>
          <w:sz w:val="32"/>
          <w:szCs w:val="32"/>
          <w:lang w:val="en-US" w:eastAsia="zh-CN"/>
        </w:rPr>
        <w:t>林亚福</w:t>
      </w:r>
    </w:p>
    <w:p w14:paraId="30EF2B16">
      <w:pPr>
        <w:keepNext w:val="0"/>
        <w:keepLines w:val="0"/>
        <w:pageBreakBefore w:val="0"/>
        <w:widowControl/>
        <w:kinsoku w:val="0"/>
        <w:wordWrap/>
        <w:overflowPunct/>
        <w:topLinePunct w:val="0"/>
        <w:autoSpaceDE w:val="0"/>
        <w:autoSpaceDN w:val="0"/>
        <w:bidi w:val="0"/>
        <w:adjustRightInd w:val="0"/>
        <w:snapToGrid w:val="0"/>
        <w:spacing w:before="88" w:line="351" w:lineRule="auto"/>
        <w:ind w:left="28" w:right="17" w:firstLine="0"/>
        <w:textAlignment w:val="baseline"/>
        <w:rPr>
          <w:rFonts w:hint="eastAsia" w:ascii="方正仿宋_GB2312" w:hAnsi="方正仿宋_GB2312" w:eastAsia="方正仿宋_GB2312" w:cs="方正仿宋_GB2312"/>
          <w:color w:val="auto"/>
          <w:spacing w:val="-4"/>
          <w:sz w:val="32"/>
          <w:szCs w:val="32"/>
          <w:lang w:eastAsia="zh-CN"/>
        </w:rPr>
      </w:pPr>
      <w:r>
        <w:rPr>
          <w:rFonts w:hint="eastAsia" w:ascii="方正仿宋_GB2312" w:hAnsi="方正仿宋_GB2312" w:eastAsia="方正仿宋_GB2312" w:cs="方正仿宋_GB2312"/>
          <w:color w:val="auto"/>
          <w:spacing w:val="-4"/>
          <w:sz w:val="32"/>
          <w:szCs w:val="32"/>
        </w:rPr>
        <w:t>身份证号码：</w:t>
      </w:r>
    </w:p>
    <w:p w14:paraId="7413CDE8">
      <w:pPr>
        <w:keepNext w:val="0"/>
        <w:keepLines w:val="0"/>
        <w:pageBreakBefore w:val="0"/>
        <w:widowControl/>
        <w:kinsoku w:val="0"/>
        <w:wordWrap/>
        <w:overflowPunct/>
        <w:topLinePunct w:val="0"/>
        <w:autoSpaceDE w:val="0"/>
        <w:autoSpaceDN w:val="0"/>
        <w:bidi w:val="0"/>
        <w:adjustRightInd w:val="0"/>
        <w:snapToGrid w:val="0"/>
        <w:spacing w:before="88" w:line="351" w:lineRule="auto"/>
        <w:ind w:left="28" w:right="17" w:firstLine="0"/>
        <w:textAlignment w:val="baseline"/>
        <w:rPr>
          <w:rFonts w:hint="eastAsia" w:ascii="方正仿宋_GB2312" w:hAnsi="方正仿宋_GB2312" w:eastAsia="方正仿宋_GB2312" w:cs="方正仿宋_GB2312"/>
          <w:color w:val="auto"/>
          <w:spacing w:val="-4"/>
          <w:sz w:val="32"/>
          <w:szCs w:val="32"/>
          <w:lang w:eastAsia="zh-CN"/>
        </w:rPr>
      </w:pPr>
      <w:r>
        <w:rPr>
          <w:rFonts w:hint="eastAsia" w:ascii="方正仿宋_GB2312" w:hAnsi="方正仿宋_GB2312" w:eastAsia="方正仿宋_GB2312" w:cs="方正仿宋_GB2312"/>
          <w:color w:val="auto"/>
          <w:spacing w:val="-4"/>
          <w:sz w:val="32"/>
          <w:szCs w:val="32"/>
        </w:rPr>
        <w:t>联系地址：</w:t>
      </w:r>
    </w:p>
    <w:p w14:paraId="36B45143">
      <w:pPr>
        <w:keepNext w:val="0"/>
        <w:keepLines w:val="0"/>
        <w:pageBreakBefore w:val="0"/>
        <w:widowControl/>
        <w:kinsoku w:val="0"/>
        <w:wordWrap/>
        <w:overflowPunct/>
        <w:topLinePunct w:val="0"/>
        <w:autoSpaceDE w:val="0"/>
        <w:autoSpaceDN w:val="0"/>
        <w:bidi w:val="0"/>
        <w:adjustRightInd w:val="0"/>
        <w:snapToGrid w:val="0"/>
        <w:spacing w:before="88" w:line="351" w:lineRule="auto"/>
        <w:ind w:left="28" w:right="17" w:firstLine="0"/>
        <w:textAlignment w:val="baseline"/>
        <w:rPr>
          <w:rFonts w:hint="eastAsia" w:ascii="方正仿宋_GB2312" w:hAnsi="方正仿宋_GB2312" w:eastAsia="方正仿宋_GB2312" w:cs="方正仿宋_GB2312"/>
          <w:color w:val="auto"/>
          <w:spacing w:val="-4"/>
          <w:sz w:val="32"/>
          <w:szCs w:val="32"/>
          <w:lang w:val="en-US" w:eastAsia="zh-CN"/>
        </w:rPr>
      </w:pPr>
      <w:r>
        <w:rPr>
          <w:rFonts w:hint="eastAsia" w:ascii="方正仿宋_GB2312" w:hAnsi="方正仿宋_GB2312" w:eastAsia="方正仿宋_GB2312" w:cs="方正仿宋_GB2312"/>
          <w:color w:val="auto"/>
          <w:spacing w:val="-4"/>
          <w:sz w:val="32"/>
          <w:szCs w:val="32"/>
        </w:rPr>
        <w:t>联系电话：</w:t>
      </w:r>
    </w:p>
    <w:p w14:paraId="49C5F5E9">
      <w:pPr>
        <w:keepNext w:val="0"/>
        <w:keepLines w:val="0"/>
        <w:pageBreakBefore w:val="0"/>
        <w:widowControl/>
        <w:kinsoku w:val="0"/>
        <w:wordWrap/>
        <w:overflowPunct/>
        <w:topLinePunct w:val="0"/>
        <w:autoSpaceDE w:val="0"/>
        <w:autoSpaceDN w:val="0"/>
        <w:bidi w:val="0"/>
        <w:adjustRightInd w:val="0"/>
        <w:snapToGrid w:val="0"/>
        <w:spacing w:before="88" w:line="351" w:lineRule="auto"/>
        <w:ind w:left="28" w:right="17" w:firstLine="0"/>
        <w:textAlignment w:val="baseline"/>
        <w:rPr>
          <w:rFonts w:hint="eastAsia" w:ascii="方正仿宋_GB2312" w:hAnsi="方正仿宋_GB2312" w:eastAsia="方正仿宋_GB2312" w:cs="方正仿宋_GB2312"/>
          <w:color w:val="auto"/>
          <w:spacing w:val="-4"/>
          <w:sz w:val="32"/>
          <w:szCs w:val="32"/>
        </w:rPr>
      </w:pPr>
      <w:r>
        <w:rPr>
          <w:rFonts w:hint="eastAsia" w:ascii="方正仿宋_GB2312" w:hAnsi="方正仿宋_GB2312" w:eastAsia="方正仿宋_GB2312" w:cs="方正仿宋_GB2312"/>
          <w:color w:val="auto"/>
          <w:spacing w:val="-4"/>
          <w:sz w:val="32"/>
          <w:szCs w:val="32"/>
        </w:rPr>
        <w:t>经营主体类型：集体经济组织</w:t>
      </w:r>
    </w:p>
    <w:p w14:paraId="44927399">
      <w:pPr>
        <w:keepNext w:val="0"/>
        <w:keepLines w:val="0"/>
        <w:pageBreakBefore w:val="0"/>
        <w:widowControl/>
        <w:kinsoku w:val="0"/>
        <w:wordWrap/>
        <w:overflowPunct/>
        <w:topLinePunct w:val="0"/>
        <w:autoSpaceDE w:val="0"/>
        <w:autoSpaceDN w:val="0"/>
        <w:bidi w:val="0"/>
        <w:adjustRightInd w:val="0"/>
        <w:snapToGrid w:val="0"/>
        <w:spacing w:before="88" w:line="351" w:lineRule="auto"/>
        <w:ind w:left="28" w:right="17" w:firstLine="0"/>
        <w:textAlignment w:val="baseline"/>
        <w:rPr>
          <w:rFonts w:hint="eastAsia" w:ascii="方正仿宋_GB2312" w:hAnsi="方正仿宋_GB2312" w:eastAsia="方正仿宋_GB2312" w:cs="方正仿宋_GB2312"/>
          <w:color w:val="auto"/>
          <w:spacing w:val="-4"/>
          <w:sz w:val="32"/>
          <w:szCs w:val="32"/>
        </w:rPr>
      </w:pPr>
    </w:p>
    <w:p w14:paraId="1A2479AC">
      <w:pPr>
        <w:keepNext w:val="0"/>
        <w:keepLines w:val="0"/>
        <w:pageBreakBefore w:val="0"/>
        <w:widowControl/>
        <w:kinsoku w:val="0"/>
        <w:wordWrap/>
        <w:overflowPunct/>
        <w:topLinePunct w:val="0"/>
        <w:autoSpaceDE w:val="0"/>
        <w:autoSpaceDN w:val="0"/>
        <w:bidi w:val="0"/>
        <w:adjustRightInd w:val="0"/>
        <w:snapToGrid w:val="0"/>
        <w:spacing w:before="88" w:line="351" w:lineRule="auto"/>
        <w:ind w:left="28" w:right="17" w:firstLine="0"/>
        <w:textAlignment w:val="baseline"/>
        <w:rPr>
          <w:rFonts w:hint="eastAsia" w:ascii="方正仿宋_GB2312" w:hAnsi="方正仿宋_GB2312" w:eastAsia="方正仿宋_GB2312" w:cs="方正仿宋_GB2312"/>
          <w:color w:val="auto"/>
          <w:spacing w:val="-4"/>
          <w:sz w:val="32"/>
          <w:szCs w:val="32"/>
          <w:lang w:eastAsia="zh-CN"/>
        </w:rPr>
      </w:pPr>
      <w:r>
        <w:rPr>
          <w:rFonts w:hint="eastAsia" w:ascii="方正仿宋_GB2312" w:hAnsi="方正仿宋_GB2312" w:eastAsia="方正仿宋_GB2312" w:cs="方正仿宋_GB2312"/>
          <w:color w:val="auto"/>
          <w:spacing w:val="-4"/>
          <w:sz w:val="32"/>
          <w:szCs w:val="32"/>
        </w:rPr>
        <w:t>乙方（受让方：）</w:t>
      </w:r>
    </w:p>
    <w:p w14:paraId="465F2FF2">
      <w:pPr>
        <w:keepNext w:val="0"/>
        <w:keepLines w:val="0"/>
        <w:pageBreakBefore w:val="0"/>
        <w:widowControl/>
        <w:kinsoku w:val="0"/>
        <w:wordWrap/>
        <w:overflowPunct/>
        <w:topLinePunct w:val="0"/>
        <w:autoSpaceDE w:val="0"/>
        <w:autoSpaceDN w:val="0"/>
        <w:bidi w:val="0"/>
        <w:adjustRightInd w:val="0"/>
        <w:snapToGrid w:val="0"/>
        <w:spacing w:before="88" w:line="351" w:lineRule="auto"/>
        <w:ind w:left="28" w:right="17" w:firstLine="0"/>
        <w:textAlignment w:val="baseline"/>
        <w:rPr>
          <w:rFonts w:hint="eastAsia" w:ascii="方正仿宋_GB2312" w:hAnsi="方正仿宋_GB2312" w:eastAsia="方正仿宋_GB2312" w:cs="方正仿宋_GB2312"/>
          <w:color w:val="auto"/>
          <w:spacing w:val="-4"/>
          <w:sz w:val="32"/>
          <w:szCs w:val="32"/>
          <w:lang w:eastAsia="zh-CN"/>
        </w:rPr>
      </w:pPr>
      <w:r>
        <w:rPr>
          <w:rFonts w:hint="eastAsia" w:ascii="方正仿宋_GB2312" w:hAnsi="方正仿宋_GB2312" w:eastAsia="方正仿宋_GB2312" w:cs="方正仿宋_GB2312"/>
          <w:color w:val="auto"/>
          <w:spacing w:val="-4"/>
          <w:sz w:val="32"/>
          <w:szCs w:val="32"/>
        </w:rPr>
        <w:t>法定代表人（负责人）：</w:t>
      </w:r>
    </w:p>
    <w:p w14:paraId="73854AE3">
      <w:pPr>
        <w:keepNext w:val="0"/>
        <w:keepLines w:val="0"/>
        <w:pageBreakBefore w:val="0"/>
        <w:widowControl/>
        <w:kinsoku w:val="0"/>
        <w:wordWrap/>
        <w:overflowPunct/>
        <w:topLinePunct w:val="0"/>
        <w:autoSpaceDE w:val="0"/>
        <w:autoSpaceDN w:val="0"/>
        <w:bidi w:val="0"/>
        <w:adjustRightInd w:val="0"/>
        <w:snapToGrid w:val="0"/>
        <w:spacing w:before="88" w:line="351" w:lineRule="auto"/>
        <w:ind w:left="28" w:right="17" w:firstLine="0"/>
        <w:textAlignment w:val="baseline"/>
        <w:rPr>
          <w:rFonts w:hint="eastAsia" w:ascii="方正仿宋_GB2312" w:hAnsi="方正仿宋_GB2312" w:eastAsia="方正仿宋_GB2312" w:cs="方正仿宋_GB2312"/>
          <w:color w:val="auto"/>
          <w:spacing w:val="-4"/>
          <w:sz w:val="32"/>
          <w:szCs w:val="32"/>
          <w:lang w:eastAsia="zh-CN"/>
        </w:rPr>
      </w:pPr>
      <w:r>
        <w:rPr>
          <w:rFonts w:hint="eastAsia" w:ascii="方正仿宋_GB2312" w:hAnsi="方正仿宋_GB2312" w:eastAsia="方正仿宋_GB2312" w:cs="方正仿宋_GB2312"/>
          <w:color w:val="auto"/>
          <w:spacing w:val="-4"/>
          <w:sz w:val="32"/>
          <w:szCs w:val="32"/>
        </w:rPr>
        <w:t>身份证号码：</w:t>
      </w:r>
    </w:p>
    <w:p w14:paraId="0997713C">
      <w:pPr>
        <w:keepNext w:val="0"/>
        <w:keepLines w:val="0"/>
        <w:pageBreakBefore w:val="0"/>
        <w:widowControl/>
        <w:kinsoku w:val="0"/>
        <w:wordWrap/>
        <w:overflowPunct/>
        <w:topLinePunct w:val="0"/>
        <w:autoSpaceDE w:val="0"/>
        <w:autoSpaceDN w:val="0"/>
        <w:bidi w:val="0"/>
        <w:adjustRightInd w:val="0"/>
        <w:snapToGrid w:val="0"/>
        <w:spacing w:before="88" w:line="351" w:lineRule="auto"/>
        <w:ind w:left="28" w:right="17" w:firstLine="0"/>
        <w:textAlignment w:val="baseline"/>
        <w:rPr>
          <w:rFonts w:hint="eastAsia" w:ascii="方正仿宋_GB2312" w:hAnsi="方正仿宋_GB2312" w:eastAsia="方正仿宋_GB2312" w:cs="方正仿宋_GB2312"/>
          <w:color w:val="auto"/>
          <w:spacing w:val="-4"/>
          <w:sz w:val="32"/>
          <w:szCs w:val="32"/>
          <w:lang w:eastAsia="zh-CN"/>
        </w:rPr>
      </w:pPr>
      <w:r>
        <w:rPr>
          <w:rFonts w:hint="eastAsia" w:ascii="方正仿宋_GB2312" w:hAnsi="方正仿宋_GB2312" w:eastAsia="方正仿宋_GB2312" w:cs="方正仿宋_GB2312"/>
          <w:color w:val="auto"/>
          <w:spacing w:val="-4"/>
          <w:sz w:val="32"/>
          <w:szCs w:val="32"/>
        </w:rPr>
        <w:t>联系地址：</w:t>
      </w:r>
    </w:p>
    <w:p w14:paraId="77918BD7">
      <w:pPr>
        <w:keepNext w:val="0"/>
        <w:keepLines w:val="0"/>
        <w:pageBreakBefore w:val="0"/>
        <w:widowControl/>
        <w:kinsoku w:val="0"/>
        <w:wordWrap/>
        <w:overflowPunct/>
        <w:topLinePunct w:val="0"/>
        <w:autoSpaceDE w:val="0"/>
        <w:autoSpaceDN w:val="0"/>
        <w:bidi w:val="0"/>
        <w:adjustRightInd w:val="0"/>
        <w:snapToGrid w:val="0"/>
        <w:spacing w:before="88" w:line="351" w:lineRule="auto"/>
        <w:ind w:left="28" w:right="17" w:firstLine="0"/>
        <w:textAlignment w:val="baseline"/>
        <w:rPr>
          <w:rFonts w:hint="eastAsia" w:ascii="方正仿宋_GB2312" w:hAnsi="方正仿宋_GB2312" w:eastAsia="方正仿宋_GB2312" w:cs="方正仿宋_GB2312"/>
          <w:color w:val="auto"/>
          <w:spacing w:val="-4"/>
          <w:sz w:val="32"/>
          <w:szCs w:val="32"/>
          <w:lang w:eastAsia="zh-CN"/>
        </w:rPr>
      </w:pPr>
      <w:r>
        <w:rPr>
          <w:rFonts w:hint="eastAsia" w:ascii="方正仿宋_GB2312" w:hAnsi="方正仿宋_GB2312" w:eastAsia="方正仿宋_GB2312" w:cs="方正仿宋_GB2312"/>
          <w:color w:val="auto"/>
          <w:spacing w:val="-4"/>
          <w:sz w:val="32"/>
          <w:szCs w:val="32"/>
        </w:rPr>
        <w:t>联系电话：</w:t>
      </w:r>
    </w:p>
    <w:p w14:paraId="5FB559E1">
      <w:pPr>
        <w:keepNext w:val="0"/>
        <w:keepLines w:val="0"/>
        <w:pageBreakBefore w:val="0"/>
        <w:widowControl/>
        <w:kinsoku w:val="0"/>
        <w:wordWrap/>
        <w:overflowPunct/>
        <w:topLinePunct w:val="0"/>
        <w:autoSpaceDE w:val="0"/>
        <w:autoSpaceDN w:val="0"/>
        <w:bidi w:val="0"/>
        <w:adjustRightInd w:val="0"/>
        <w:snapToGrid w:val="0"/>
        <w:spacing w:before="88" w:line="351" w:lineRule="auto"/>
        <w:ind w:left="28" w:right="17" w:firstLine="0"/>
        <w:textAlignment w:val="baseline"/>
        <w:rPr>
          <w:rFonts w:hint="eastAsia" w:ascii="方正仿宋_GB2312" w:hAnsi="方正仿宋_GB2312" w:eastAsia="方正仿宋_GB2312" w:cs="方正仿宋_GB2312"/>
          <w:color w:val="auto"/>
          <w:spacing w:val="-4"/>
          <w:sz w:val="32"/>
          <w:szCs w:val="32"/>
          <w:lang w:eastAsia="zh-CN"/>
        </w:rPr>
      </w:pPr>
      <w:r>
        <w:rPr>
          <w:rFonts w:hint="eastAsia" w:ascii="方正仿宋_GB2312" w:hAnsi="方正仿宋_GB2312" w:eastAsia="方正仿宋_GB2312" w:cs="方正仿宋_GB2312"/>
          <w:color w:val="auto"/>
          <w:spacing w:val="-4"/>
          <w:sz w:val="32"/>
          <w:szCs w:val="32"/>
        </w:rPr>
        <w:t>经营主体类型：企业法人</w:t>
      </w:r>
    </w:p>
    <w:p w14:paraId="01B0F0EB">
      <w:pPr>
        <w:spacing w:before="88" w:line="350" w:lineRule="auto"/>
        <w:ind w:left="30" w:right="15" w:firstLine="485"/>
        <w:rPr>
          <w:rFonts w:hint="eastAsia" w:ascii="方正仿宋_GB2312" w:hAnsi="方正仿宋_GB2312" w:eastAsia="方正仿宋_GB2312" w:cs="方正仿宋_GB2312"/>
          <w:color w:val="auto"/>
          <w:spacing w:val="-4"/>
          <w:sz w:val="32"/>
          <w:szCs w:val="32"/>
        </w:rPr>
      </w:pPr>
      <w:r>
        <w:rPr>
          <w:rFonts w:hint="eastAsia" w:ascii="方正仿宋_GB2312" w:hAnsi="方正仿宋_GB2312" w:eastAsia="方正仿宋_GB2312" w:cs="方正仿宋_GB2312"/>
          <w:color w:val="auto"/>
          <w:spacing w:val="-4"/>
          <w:sz w:val="32"/>
          <w:szCs w:val="32"/>
        </w:rPr>
        <w:t>为规范集体林权流转行为，维护流转当事人的合法权益，根据《中华人民共和国农村土地承包法》、《中华人民共和国森林法》等相关规定，经甲乙双方共同协商，在平等自愿的基础上，订立本合同。</w:t>
      </w:r>
    </w:p>
    <w:p w14:paraId="469502C6">
      <w:pPr>
        <w:spacing w:before="33" w:line="219" w:lineRule="auto"/>
        <w:ind w:left="503"/>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pacing w:val="-1"/>
          <w:sz w:val="32"/>
          <w:szCs w:val="32"/>
        </w:rPr>
        <w:t>第一条</w:t>
      </w:r>
      <w:r>
        <w:rPr>
          <w:rFonts w:hint="eastAsia" w:ascii="方正仿宋_GB2312" w:hAnsi="方正仿宋_GB2312" w:eastAsia="方正仿宋_GB2312" w:cs="方正仿宋_GB2312"/>
          <w:color w:val="auto"/>
          <w:spacing w:val="-1"/>
          <w:sz w:val="32"/>
          <w:szCs w:val="32"/>
          <w:lang w:val="en-US" w:eastAsia="zh-CN"/>
        </w:rPr>
        <w:t xml:space="preserve">  </w:t>
      </w:r>
      <w:r>
        <w:rPr>
          <w:rFonts w:hint="eastAsia" w:ascii="方正仿宋_GB2312" w:hAnsi="方正仿宋_GB2312" w:eastAsia="方正仿宋_GB2312" w:cs="方正仿宋_GB2312"/>
          <w:color w:val="auto"/>
          <w:spacing w:val="-1"/>
          <w:sz w:val="32"/>
          <w:szCs w:val="32"/>
        </w:rPr>
        <w:t>特定术语和规范</w:t>
      </w:r>
    </w:p>
    <w:p w14:paraId="53A0482E">
      <w:pPr>
        <w:spacing w:before="230" w:line="350" w:lineRule="auto"/>
        <w:ind w:left="27" w:right="12" w:firstLine="458"/>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pacing w:val="-3"/>
          <w:sz w:val="32"/>
          <w:szCs w:val="32"/>
        </w:rPr>
        <w:t>（一）本合同所称的集体林权流转是指在不改变集体林地所有权、林地用途和公益林、天然林性质的前提下，林权权利人将其依法取得的林木所有权</w:t>
      </w:r>
      <w:r>
        <w:rPr>
          <w:rFonts w:hint="eastAsia" w:ascii="方正仿宋_GB2312" w:hAnsi="方正仿宋_GB2312" w:eastAsia="方正仿宋_GB2312" w:cs="方正仿宋_GB2312"/>
          <w:color w:val="auto"/>
          <w:spacing w:val="-4"/>
          <w:sz w:val="32"/>
          <w:szCs w:val="32"/>
        </w:rPr>
        <w:t>、使用</w:t>
      </w:r>
      <w:r>
        <w:rPr>
          <w:rFonts w:hint="eastAsia" w:ascii="方正仿宋_GB2312" w:hAnsi="方正仿宋_GB2312" w:eastAsia="方正仿宋_GB2312" w:cs="方正仿宋_GB2312"/>
          <w:color w:val="auto"/>
          <w:spacing w:val="-1"/>
          <w:sz w:val="32"/>
          <w:szCs w:val="32"/>
        </w:rPr>
        <w:t>权和林地经营权，依法全部或部分转移给其他公民、法人及</w:t>
      </w:r>
      <w:r>
        <w:rPr>
          <w:rFonts w:hint="eastAsia" w:ascii="方正仿宋_GB2312" w:hAnsi="方正仿宋_GB2312" w:eastAsia="方正仿宋_GB2312" w:cs="方正仿宋_GB2312"/>
          <w:color w:val="auto"/>
          <w:spacing w:val="-2"/>
          <w:sz w:val="32"/>
          <w:szCs w:val="32"/>
        </w:rPr>
        <w:t>其他组织的行为。</w:t>
      </w:r>
    </w:p>
    <w:p w14:paraId="1A1F50F1">
      <w:pPr>
        <w:spacing w:before="213" w:line="324" w:lineRule="auto"/>
        <w:ind w:left="28" w:right="50" w:firstLine="457"/>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pacing w:val="-6"/>
          <w:sz w:val="32"/>
          <w:szCs w:val="32"/>
        </w:rPr>
        <w:t>（二）集体林权流转应当遵循依法自愿、公平公正和诚实守信原则，任何组</w:t>
      </w:r>
      <w:r>
        <w:rPr>
          <w:rFonts w:hint="eastAsia" w:ascii="方正仿宋_GB2312" w:hAnsi="方正仿宋_GB2312" w:eastAsia="方正仿宋_GB2312" w:cs="方正仿宋_GB2312"/>
          <w:color w:val="auto"/>
          <w:spacing w:val="-3"/>
          <w:sz w:val="32"/>
          <w:szCs w:val="32"/>
        </w:rPr>
        <w:t>织和个人不得强迫或者阻碍进行林权流转；林权流转不得改变林地所有</w:t>
      </w:r>
      <w:r>
        <w:rPr>
          <w:rFonts w:hint="eastAsia" w:ascii="方正仿宋_GB2312" w:hAnsi="方正仿宋_GB2312" w:eastAsia="方正仿宋_GB2312" w:cs="方正仿宋_GB2312"/>
          <w:color w:val="auto"/>
          <w:spacing w:val="-4"/>
          <w:sz w:val="32"/>
          <w:szCs w:val="32"/>
        </w:rPr>
        <w:t>权的性质</w:t>
      </w:r>
      <w:r>
        <w:rPr>
          <w:rFonts w:hint="eastAsia" w:ascii="方正仿宋_GB2312" w:hAnsi="方正仿宋_GB2312" w:eastAsia="方正仿宋_GB2312" w:cs="方正仿宋_GB2312"/>
          <w:color w:val="auto"/>
          <w:spacing w:val="-3"/>
          <w:sz w:val="32"/>
          <w:szCs w:val="32"/>
        </w:rPr>
        <w:t>和林业用途，不得破坏林业综合生产能力和林业生态环境；流转</w:t>
      </w:r>
      <w:r>
        <w:rPr>
          <w:rFonts w:hint="eastAsia" w:ascii="方正仿宋_GB2312" w:hAnsi="方正仿宋_GB2312" w:eastAsia="方正仿宋_GB2312" w:cs="方正仿宋_GB2312"/>
          <w:color w:val="auto"/>
          <w:spacing w:val="-4"/>
          <w:sz w:val="32"/>
          <w:szCs w:val="32"/>
        </w:rPr>
        <w:t>的期限不得超过</w:t>
      </w:r>
      <w:r>
        <w:rPr>
          <w:rFonts w:hint="eastAsia" w:ascii="方正仿宋_GB2312" w:hAnsi="方正仿宋_GB2312" w:eastAsia="方正仿宋_GB2312" w:cs="方正仿宋_GB2312"/>
          <w:color w:val="auto"/>
          <w:spacing w:val="1"/>
          <w:sz w:val="32"/>
          <w:szCs w:val="32"/>
        </w:rPr>
        <w:t>合同规定的剩余期限，集体统一经营管理林地流转的期限不得超过70</w:t>
      </w:r>
      <w:r>
        <w:rPr>
          <w:rFonts w:hint="eastAsia" w:ascii="方正仿宋_GB2312" w:hAnsi="方正仿宋_GB2312" w:eastAsia="方正仿宋_GB2312" w:cs="方正仿宋_GB2312"/>
          <w:color w:val="auto"/>
          <w:spacing w:val="-35"/>
          <w:sz w:val="32"/>
          <w:szCs w:val="32"/>
          <w:lang w:eastAsia="zh-CN"/>
        </w:rPr>
        <w:t>年</w:t>
      </w:r>
      <w:r>
        <w:rPr>
          <w:rFonts w:hint="eastAsia" w:ascii="方正仿宋_GB2312" w:hAnsi="方正仿宋_GB2312" w:eastAsia="方正仿宋_GB2312" w:cs="方正仿宋_GB2312"/>
          <w:color w:val="auto"/>
          <w:spacing w:val="1"/>
          <w:sz w:val="32"/>
          <w:szCs w:val="32"/>
        </w:rPr>
        <w:t>。</w:t>
      </w:r>
    </w:p>
    <w:p w14:paraId="39C2B17D">
      <w:pPr>
        <w:spacing w:before="185" w:line="292" w:lineRule="auto"/>
        <w:ind w:left="29" w:right="64" w:firstLine="456"/>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pacing w:val="-3"/>
          <w:sz w:val="32"/>
          <w:szCs w:val="32"/>
        </w:rPr>
        <w:t>（三）受让方须有林业经营能力或者资质。工商企业等社会资本通过流转取</w:t>
      </w:r>
      <w:r>
        <w:rPr>
          <w:rFonts w:hint="eastAsia" w:ascii="方正仿宋_GB2312" w:hAnsi="方正仿宋_GB2312" w:eastAsia="方正仿宋_GB2312" w:cs="方正仿宋_GB2312"/>
          <w:color w:val="auto"/>
          <w:spacing w:val="-2"/>
          <w:sz w:val="32"/>
          <w:szCs w:val="32"/>
        </w:rPr>
        <w:t>得土地经营权，应当进行资格审查和项目审核。</w:t>
      </w:r>
    </w:p>
    <w:p w14:paraId="2A0D6385">
      <w:pPr>
        <w:spacing w:before="186" w:line="293" w:lineRule="auto"/>
        <w:ind w:left="50" w:right="66" w:firstLine="436"/>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pacing w:val="-6"/>
          <w:sz w:val="32"/>
          <w:szCs w:val="32"/>
        </w:rPr>
        <w:t>（四）林权流转以登记的宗地为最小单元，除流转合同另有约定的，林地上</w:t>
      </w:r>
      <w:r>
        <w:rPr>
          <w:rFonts w:hint="eastAsia" w:ascii="方正仿宋_GB2312" w:hAnsi="方正仿宋_GB2312" w:eastAsia="方正仿宋_GB2312" w:cs="方正仿宋_GB2312"/>
          <w:color w:val="auto"/>
          <w:spacing w:val="-3"/>
          <w:sz w:val="32"/>
          <w:szCs w:val="32"/>
        </w:rPr>
        <w:t>的林木所有权或者使用权应当与林地经营权一并流转。</w:t>
      </w:r>
    </w:p>
    <w:p w14:paraId="68CAFAA3">
      <w:pPr>
        <w:spacing w:before="182" w:line="324" w:lineRule="auto"/>
        <w:ind w:left="4" w:right="53" w:firstLine="482"/>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pacing w:val="-3"/>
          <w:sz w:val="32"/>
          <w:szCs w:val="32"/>
        </w:rPr>
        <w:t>（五）家庭承包林地的林地经营权流转，承包方可以自主决定依法采取出租（转包）、入股或者其他方式向他人流转林地经营权，并向发包方备案。再次流</w:t>
      </w:r>
      <w:r>
        <w:rPr>
          <w:rFonts w:hint="eastAsia" w:ascii="方正仿宋_GB2312" w:hAnsi="方正仿宋_GB2312" w:eastAsia="方正仿宋_GB2312" w:cs="方正仿宋_GB2312"/>
          <w:color w:val="auto"/>
          <w:spacing w:val="-4"/>
          <w:sz w:val="32"/>
          <w:szCs w:val="32"/>
        </w:rPr>
        <w:t>转林地经营权，应经承包方书面同意（原流转合同有明确同意再流转条款的视为</w:t>
      </w:r>
      <w:r>
        <w:rPr>
          <w:rFonts w:hint="eastAsia" w:ascii="方正仿宋_GB2312" w:hAnsi="方正仿宋_GB2312" w:eastAsia="方正仿宋_GB2312" w:cs="方正仿宋_GB2312"/>
          <w:color w:val="auto"/>
          <w:spacing w:val="-1"/>
          <w:sz w:val="32"/>
          <w:szCs w:val="32"/>
        </w:rPr>
        <w:t>书面同意</w:t>
      </w:r>
      <w:r>
        <w:rPr>
          <w:rFonts w:hint="eastAsia" w:ascii="方正仿宋_GB2312" w:hAnsi="方正仿宋_GB2312" w:eastAsia="方正仿宋_GB2312" w:cs="方正仿宋_GB2312"/>
          <w:color w:val="auto"/>
          <w:spacing w:val="1"/>
          <w:sz w:val="32"/>
          <w:szCs w:val="32"/>
        </w:rPr>
        <w:t>），</w:t>
      </w:r>
      <w:r>
        <w:rPr>
          <w:rFonts w:hint="eastAsia" w:ascii="方正仿宋_GB2312" w:hAnsi="方正仿宋_GB2312" w:eastAsia="方正仿宋_GB2312" w:cs="方正仿宋_GB2312"/>
          <w:color w:val="auto"/>
          <w:spacing w:val="-1"/>
          <w:sz w:val="32"/>
          <w:szCs w:val="32"/>
        </w:rPr>
        <w:t>并向林地所在的集体经济组织备案。</w:t>
      </w:r>
    </w:p>
    <w:p w14:paraId="7168E2FC">
      <w:pPr>
        <w:spacing w:before="183" w:line="314" w:lineRule="auto"/>
        <w:ind w:left="29" w:firstLine="456"/>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pacing w:val="-3"/>
          <w:sz w:val="32"/>
          <w:szCs w:val="32"/>
        </w:rPr>
        <w:t>（六）通过招标、拍卖、公开协商等其他方式承包获得的，需经依法登记取</w:t>
      </w:r>
      <w:r>
        <w:rPr>
          <w:rFonts w:hint="eastAsia" w:ascii="方正仿宋_GB2312" w:hAnsi="方正仿宋_GB2312" w:eastAsia="方正仿宋_GB2312" w:cs="方正仿宋_GB2312"/>
          <w:color w:val="auto"/>
          <w:spacing w:val="-2"/>
          <w:sz w:val="32"/>
          <w:szCs w:val="32"/>
        </w:rPr>
        <w:t>得林权类证书，方可流转林地经营权，并向发包方备案。再次流转林地经营权，</w:t>
      </w:r>
      <w:r>
        <w:rPr>
          <w:rFonts w:hint="eastAsia" w:ascii="方正仿宋_GB2312" w:hAnsi="方正仿宋_GB2312" w:eastAsia="方正仿宋_GB2312" w:cs="方正仿宋_GB2312"/>
          <w:color w:val="auto"/>
          <w:spacing w:val="-3"/>
          <w:sz w:val="32"/>
          <w:szCs w:val="32"/>
        </w:rPr>
        <w:t>应告知林地所在的集体经济组织。</w:t>
      </w:r>
    </w:p>
    <w:p w14:paraId="64FA0E5A">
      <w:pPr>
        <w:spacing w:before="184" w:line="324" w:lineRule="auto"/>
        <w:ind w:left="33" w:right="50" w:firstLine="453"/>
        <w:rPr>
          <w:rFonts w:hint="eastAsia" w:ascii="方正仿宋_GB2312" w:hAnsi="方正仿宋_GB2312" w:eastAsia="方正仿宋_GB2312" w:cs="方正仿宋_GB2312"/>
          <w:color w:val="auto"/>
          <w:spacing w:val="-11"/>
          <w:sz w:val="32"/>
          <w:szCs w:val="32"/>
        </w:rPr>
      </w:pPr>
      <w:r>
        <w:rPr>
          <w:rFonts w:hint="eastAsia" w:ascii="方正仿宋_GB2312" w:hAnsi="方正仿宋_GB2312" w:eastAsia="方正仿宋_GB2312" w:cs="方正仿宋_GB2312"/>
          <w:color w:val="auto"/>
          <w:spacing w:val="-5"/>
          <w:sz w:val="32"/>
          <w:szCs w:val="32"/>
        </w:rPr>
        <w:t>（七）未实行承包经营的集体林地以及林地上的林木，由农村集体经济组织</w:t>
      </w:r>
      <w:r>
        <w:rPr>
          <w:rFonts w:hint="eastAsia" w:ascii="方正仿宋_GB2312" w:hAnsi="方正仿宋_GB2312" w:eastAsia="方正仿宋_GB2312" w:cs="方正仿宋_GB2312"/>
          <w:color w:val="auto"/>
          <w:spacing w:val="-3"/>
          <w:sz w:val="32"/>
          <w:szCs w:val="32"/>
        </w:rPr>
        <w:t>统一经营。经本集体经济组织成员的村民会议三分之二以上</w:t>
      </w:r>
      <w:r>
        <w:rPr>
          <w:rFonts w:hint="eastAsia" w:ascii="方正仿宋_GB2312" w:hAnsi="方正仿宋_GB2312" w:eastAsia="方正仿宋_GB2312" w:cs="方正仿宋_GB2312"/>
          <w:color w:val="auto"/>
          <w:spacing w:val="-4"/>
          <w:sz w:val="32"/>
          <w:szCs w:val="32"/>
        </w:rPr>
        <w:t>成员或者三分之二以</w:t>
      </w:r>
      <w:r>
        <w:rPr>
          <w:rFonts w:hint="eastAsia" w:ascii="方正仿宋_GB2312" w:hAnsi="方正仿宋_GB2312" w:eastAsia="方正仿宋_GB2312" w:cs="方正仿宋_GB2312"/>
          <w:color w:val="auto"/>
          <w:spacing w:val="-3"/>
          <w:sz w:val="32"/>
          <w:szCs w:val="32"/>
        </w:rPr>
        <w:t>上村民代表同意并公示，可以通过招标、拍卖、公开协商等方</w:t>
      </w:r>
      <w:r>
        <w:rPr>
          <w:rFonts w:hint="eastAsia" w:ascii="方正仿宋_GB2312" w:hAnsi="方正仿宋_GB2312" w:eastAsia="方正仿宋_GB2312" w:cs="方正仿宋_GB2312"/>
          <w:color w:val="auto"/>
          <w:spacing w:val="-4"/>
          <w:sz w:val="32"/>
          <w:szCs w:val="32"/>
        </w:rPr>
        <w:t>式依法流转林地经</w:t>
      </w:r>
      <w:r>
        <w:rPr>
          <w:rFonts w:hint="eastAsia" w:ascii="方正仿宋_GB2312" w:hAnsi="方正仿宋_GB2312" w:eastAsia="方正仿宋_GB2312" w:cs="方正仿宋_GB2312"/>
          <w:color w:val="auto"/>
          <w:spacing w:val="-6"/>
          <w:sz w:val="32"/>
          <w:szCs w:val="32"/>
        </w:rPr>
        <w:t>营权、林木所有权和使用权。再次流转林地经营权，应告知林地所在的</w:t>
      </w:r>
      <w:r>
        <w:rPr>
          <w:rFonts w:hint="eastAsia" w:ascii="方正仿宋_GB2312" w:hAnsi="方正仿宋_GB2312" w:eastAsia="方正仿宋_GB2312" w:cs="方正仿宋_GB2312"/>
          <w:color w:val="auto"/>
          <w:spacing w:val="-7"/>
          <w:sz w:val="32"/>
          <w:szCs w:val="32"/>
        </w:rPr>
        <w:t>集体经济</w:t>
      </w:r>
      <w:r>
        <w:rPr>
          <w:rFonts w:hint="eastAsia" w:ascii="方正仿宋_GB2312" w:hAnsi="方正仿宋_GB2312" w:eastAsia="方正仿宋_GB2312" w:cs="方正仿宋_GB2312"/>
          <w:color w:val="auto"/>
          <w:spacing w:val="-11"/>
          <w:sz w:val="32"/>
          <w:szCs w:val="32"/>
        </w:rPr>
        <w:t>组织。</w:t>
      </w:r>
    </w:p>
    <w:p w14:paraId="17E84506">
      <w:pPr>
        <w:spacing w:before="184" w:line="324" w:lineRule="auto"/>
        <w:ind w:left="33" w:right="50" w:firstLine="453"/>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pacing w:val="-5"/>
          <w:sz w:val="32"/>
          <w:szCs w:val="32"/>
        </w:rPr>
        <w:t>（八）林地经营权流转期限为五年以上的，当事人可以向登记机构申请林地</w:t>
      </w:r>
      <w:r>
        <w:rPr>
          <w:rFonts w:hint="eastAsia" w:ascii="方正仿宋_GB2312" w:hAnsi="方正仿宋_GB2312" w:eastAsia="方正仿宋_GB2312" w:cs="方正仿宋_GB2312"/>
          <w:color w:val="auto"/>
          <w:spacing w:val="-3"/>
          <w:sz w:val="32"/>
          <w:szCs w:val="32"/>
        </w:rPr>
        <w:t>经营权登记。未经登记，不得对抗善意第三人。</w:t>
      </w:r>
    </w:p>
    <w:p w14:paraId="3C08F104">
      <w:pPr>
        <w:spacing w:before="29" w:line="218" w:lineRule="auto"/>
        <w:ind w:left="503"/>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pacing w:val="-1"/>
          <w:sz w:val="32"/>
          <w:szCs w:val="32"/>
        </w:rPr>
        <w:t>第二条流转标的物及流转方式</w:t>
      </w:r>
    </w:p>
    <w:p w14:paraId="719BCCF3">
      <w:pPr>
        <w:spacing w:before="230" w:line="330" w:lineRule="auto"/>
        <w:ind w:left="27" w:right="196" w:firstLine="456"/>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pacing w:val="-2"/>
          <w:sz w:val="32"/>
          <w:szCs w:val="32"/>
        </w:rPr>
        <w:t>（一）经自愿协商，甲方将不动产单元号/林地宗地号</w:t>
      </w:r>
      <w:r>
        <w:rPr>
          <w:rFonts w:hint="eastAsia" w:ascii="方正仿宋_GB2312" w:hAnsi="方正仿宋_GB2312" w:eastAsia="方正仿宋_GB2312" w:cs="方正仿宋_GB2312"/>
          <w:color w:val="auto"/>
          <w:spacing w:val="-1"/>
          <w:sz w:val="32"/>
          <w:szCs w:val="32"/>
        </w:rPr>
        <w:t>：</w:t>
      </w:r>
      <w:r>
        <w:rPr>
          <w:rFonts w:hint="eastAsia" w:ascii="方正仿宋_GB2312" w:hAnsi="方正仿宋_GB2312" w:eastAsia="方正仿宋_GB2312" w:cs="方正仿宋_GB2312"/>
          <w:color w:val="auto"/>
          <w:spacing w:val="1"/>
          <w:sz w:val="32"/>
          <w:szCs w:val="32"/>
          <w:u w:val="single" w:color="auto"/>
          <w:lang w:val="en-US" w:eastAsia="zh-CN"/>
        </w:rPr>
        <w:t>/</w:t>
      </w:r>
      <w:r>
        <w:rPr>
          <w:rFonts w:hint="eastAsia" w:ascii="方正仿宋_GB2312" w:hAnsi="方正仿宋_GB2312" w:eastAsia="方正仿宋_GB2312" w:cs="方正仿宋_GB2312"/>
          <w:color w:val="auto"/>
          <w:spacing w:val="-1"/>
          <w:sz w:val="32"/>
          <w:szCs w:val="32"/>
        </w:rPr>
        <w:t>，</w:t>
      </w:r>
      <w:r>
        <w:rPr>
          <w:rFonts w:hint="eastAsia" w:ascii="方正仿宋_GB2312" w:hAnsi="方正仿宋_GB2312" w:eastAsia="方正仿宋_GB2312" w:cs="方正仿宋_GB2312"/>
          <w:color w:val="auto"/>
          <w:spacing w:val="-2"/>
          <w:sz w:val="32"/>
          <w:szCs w:val="32"/>
        </w:rPr>
        <w:t>共计</w:t>
      </w:r>
      <w:r>
        <w:rPr>
          <w:rFonts w:hint="eastAsia" w:ascii="方正仿宋_GB2312" w:hAnsi="方正仿宋_GB2312" w:eastAsia="方正仿宋_GB2312" w:cs="方正仿宋_GB2312"/>
          <w:color w:val="auto"/>
          <w:spacing w:val="2"/>
          <w:sz w:val="32"/>
          <w:szCs w:val="32"/>
          <w:lang w:val="en-US" w:eastAsia="zh-CN"/>
        </w:rPr>
        <w:t>1</w:t>
      </w:r>
      <w:r>
        <w:rPr>
          <w:rFonts w:hint="eastAsia" w:ascii="方正仿宋_GB2312" w:hAnsi="方正仿宋_GB2312" w:eastAsia="方正仿宋_GB2312" w:cs="方正仿宋_GB2312"/>
          <w:color w:val="auto"/>
          <w:sz w:val="32"/>
          <w:szCs w:val="32"/>
        </w:rPr>
        <w:t>宗林地，共计</w:t>
      </w:r>
      <w:r>
        <w:rPr>
          <w:rFonts w:hint="eastAsia" w:ascii="方正仿宋_GB2312" w:hAnsi="方正仿宋_GB2312" w:eastAsia="方正仿宋_GB2312" w:cs="方正仿宋_GB2312"/>
          <w:color w:val="auto"/>
          <w:spacing w:val="13"/>
          <w:sz w:val="32"/>
          <w:szCs w:val="32"/>
          <w:u w:val="single" w:color="auto"/>
          <w:lang w:val="en-US" w:eastAsia="zh-CN"/>
        </w:rPr>
        <w:t>46.89</w:t>
      </w:r>
      <w:r>
        <w:rPr>
          <w:rFonts w:hint="eastAsia" w:ascii="方正仿宋_GB2312" w:hAnsi="方正仿宋_GB2312" w:eastAsia="方正仿宋_GB2312" w:cs="方正仿宋_GB2312"/>
          <w:color w:val="auto"/>
          <w:sz w:val="32"/>
          <w:szCs w:val="32"/>
        </w:rPr>
        <w:t>亩林地（具体见下表及附图）出让给乙方，出让期限共</w:t>
      </w:r>
      <w:r>
        <w:rPr>
          <w:rFonts w:hint="eastAsia" w:ascii="方正仿宋_GB2312" w:hAnsi="方正仿宋_GB2312" w:eastAsia="方正仿宋_GB2312" w:cs="方正仿宋_GB2312"/>
          <w:color w:val="auto"/>
          <w:sz w:val="32"/>
          <w:szCs w:val="32"/>
          <w:u w:val="single" w:color="auto"/>
          <w:lang w:val="en-US" w:eastAsia="zh-CN"/>
        </w:rPr>
        <w:t>30</w:t>
      </w:r>
      <w:r>
        <w:rPr>
          <w:rFonts w:hint="eastAsia" w:ascii="方正仿宋_GB2312" w:hAnsi="方正仿宋_GB2312" w:eastAsia="方正仿宋_GB2312" w:cs="方正仿宋_GB2312"/>
          <w:color w:val="auto"/>
          <w:sz w:val="32"/>
          <w:szCs w:val="32"/>
        </w:rPr>
        <w:t>年</w:t>
      </w:r>
      <w:r>
        <w:rPr>
          <w:rFonts w:hint="eastAsia" w:ascii="方正仿宋_GB2312" w:hAnsi="方正仿宋_GB2312" w:eastAsia="方正仿宋_GB2312" w:cs="方正仿宋_GB2312"/>
          <w:color w:val="auto"/>
          <w:sz w:val="32"/>
          <w:szCs w:val="32"/>
          <w:lang w:eastAsia="zh-CN"/>
        </w:rPr>
        <w:t>，从</w:t>
      </w:r>
      <w:r>
        <w:rPr>
          <w:rFonts w:hint="eastAsia" w:ascii="方正仿宋_GB2312" w:hAnsi="方正仿宋_GB2312" w:eastAsia="方正仿宋_GB2312" w:cs="方正仿宋_GB2312"/>
          <w:color w:val="auto"/>
          <w:sz w:val="32"/>
          <w:szCs w:val="32"/>
          <w:lang w:val="en-US" w:eastAsia="zh-CN"/>
        </w:rPr>
        <w:t>2025年8月3日至2055年8月2日。出让土地四至范围：东至：林亚昌；西至：村集体地；南至：林亚鲁；北至：林因论</w:t>
      </w:r>
    </w:p>
    <w:p w14:paraId="45873EB8">
      <w:pPr>
        <w:spacing w:before="230" w:line="330" w:lineRule="auto"/>
        <w:ind w:left="27" w:right="196" w:firstLine="3845" w:firstLineChars="1217"/>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pacing w:val="-2"/>
          <w:sz w:val="32"/>
          <w:szCs w:val="32"/>
        </w:rPr>
        <w:t>林地宗地流转信息表</w:t>
      </w:r>
    </w:p>
    <w:tbl>
      <w:tblPr>
        <w:tblStyle w:val="5"/>
        <w:tblW w:w="87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46"/>
        <w:gridCol w:w="2513"/>
        <w:gridCol w:w="1455"/>
        <w:gridCol w:w="1847"/>
      </w:tblGrid>
      <w:tr w14:paraId="24A42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2946" w:type="dxa"/>
            <w:vAlign w:val="center"/>
          </w:tcPr>
          <w:p w14:paraId="2B9F99C6">
            <w:pPr>
              <w:spacing w:before="180" w:line="232" w:lineRule="auto"/>
              <w:ind w:left="128"/>
              <w:jc w:val="center"/>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pacing w:val="-2"/>
                <w:sz w:val="32"/>
                <w:szCs w:val="32"/>
              </w:rPr>
              <w:t>不动产单元号/林地宗地号</w:t>
            </w:r>
          </w:p>
        </w:tc>
        <w:tc>
          <w:tcPr>
            <w:tcW w:w="2513" w:type="dxa"/>
            <w:shd w:val="clear" w:color="auto" w:fill="auto"/>
            <w:vAlign w:val="center"/>
          </w:tcPr>
          <w:p w14:paraId="07F0AD42">
            <w:pPr>
              <w:pStyle w:val="6"/>
              <w:jc w:val="center"/>
              <w:rPr>
                <w:rFonts w:hint="eastAsia" w:ascii="方正仿宋_GB2312" w:hAnsi="方正仿宋_GB2312" w:eastAsia="方正仿宋_GB2312" w:cs="方正仿宋_GB2312"/>
                <w:snapToGrid w:val="0"/>
                <w:color w:val="auto"/>
                <w:spacing w:val="1"/>
                <w:kern w:val="0"/>
                <w:sz w:val="32"/>
                <w:szCs w:val="32"/>
                <w:u w:val="none" w:color="auto"/>
                <w:lang w:val="en-US" w:eastAsia="en-US" w:bidi="ar-SA"/>
              </w:rPr>
            </w:pPr>
            <w:r>
              <w:rPr>
                <w:rFonts w:hint="eastAsia" w:ascii="方正仿宋_GB2312" w:hAnsi="方正仿宋_GB2312" w:eastAsia="方正仿宋_GB2312" w:cs="方正仿宋_GB2312"/>
                <w:snapToGrid w:val="0"/>
                <w:color w:val="auto"/>
                <w:spacing w:val="1"/>
                <w:kern w:val="0"/>
                <w:sz w:val="32"/>
                <w:szCs w:val="32"/>
                <w:u w:val="none" w:color="auto"/>
                <w:lang w:val="en-US" w:eastAsia="en-US" w:bidi="ar-SA"/>
              </w:rPr>
              <w:t>/</w:t>
            </w:r>
          </w:p>
        </w:tc>
        <w:tc>
          <w:tcPr>
            <w:tcW w:w="1455" w:type="dxa"/>
            <w:vAlign w:val="center"/>
          </w:tcPr>
          <w:p w14:paraId="6F0E44DB">
            <w:pPr>
              <w:pStyle w:val="6"/>
              <w:jc w:val="center"/>
              <w:rPr>
                <w:rFonts w:hint="eastAsia" w:ascii="方正仿宋_GB2312" w:hAnsi="方正仿宋_GB2312" w:eastAsia="方正仿宋_GB2312" w:cs="方正仿宋_GB2312"/>
                <w:color w:val="auto"/>
                <w:sz w:val="32"/>
                <w:szCs w:val="32"/>
              </w:rPr>
            </w:pPr>
          </w:p>
        </w:tc>
        <w:tc>
          <w:tcPr>
            <w:tcW w:w="1847" w:type="dxa"/>
            <w:vAlign w:val="center"/>
          </w:tcPr>
          <w:p w14:paraId="3476D3E8">
            <w:pPr>
              <w:pStyle w:val="6"/>
              <w:jc w:val="center"/>
              <w:rPr>
                <w:rFonts w:hint="eastAsia" w:ascii="方正仿宋_GB2312" w:hAnsi="方正仿宋_GB2312" w:eastAsia="方正仿宋_GB2312" w:cs="方正仿宋_GB2312"/>
                <w:color w:val="auto"/>
                <w:sz w:val="32"/>
                <w:szCs w:val="32"/>
              </w:rPr>
            </w:pPr>
          </w:p>
        </w:tc>
      </w:tr>
      <w:tr w14:paraId="4362B2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2946" w:type="dxa"/>
            <w:vAlign w:val="center"/>
          </w:tcPr>
          <w:p w14:paraId="539E7418">
            <w:pPr>
              <w:spacing w:before="42" w:line="233" w:lineRule="auto"/>
              <w:ind w:left="119"/>
              <w:jc w:val="center"/>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pacing w:val="-1"/>
                <w:sz w:val="32"/>
                <w:szCs w:val="32"/>
              </w:rPr>
              <w:t>林木所有权/林木使用权</w:t>
            </w:r>
          </w:p>
        </w:tc>
        <w:tc>
          <w:tcPr>
            <w:tcW w:w="2513" w:type="dxa"/>
            <w:shd w:val="clear" w:color="auto" w:fill="auto"/>
            <w:vAlign w:val="center"/>
          </w:tcPr>
          <w:p w14:paraId="6E61E686">
            <w:pPr>
              <w:pStyle w:val="6"/>
              <w:jc w:val="center"/>
              <w:rPr>
                <w:rFonts w:hint="eastAsia" w:ascii="方正仿宋_GB2312" w:hAnsi="方正仿宋_GB2312" w:eastAsia="方正仿宋_GB2312" w:cs="方正仿宋_GB2312"/>
                <w:snapToGrid w:val="0"/>
                <w:color w:val="auto"/>
                <w:spacing w:val="1"/>
                <w:kern w:val="0"/>
                <w:sz w:val="32"/>
                <w:szCs w:val="32"/>
                <w:u w:val="none" w:color="auto"/>
                <w:lang w:val="en-US" w:eastAsia="zh-CN" w:bidi="ar-SA"/>
              </w:rPr>
            </w:pPr>
            <w:r>
              <w:rPr>
                <w:rFonts w:hint="eastAsia" w:ascii="方正仿宋_GB2312" w:hAnsi="方正仿宋_GB2312" w:eastAsia="方正仿宋_GB2312" w:cs="方正仿宋_GB2312"/>
                <w:snapToGrid w:val="0"/>
                <w:color w:val="auto"/>
                <w:spacing w:val="1"/>
                <w:kern w:val="0"/>
                <w:sz w:val="32"/>
                <w:szCs w:val="32"/>
                <w:u w:val="none" w:color="auto"/>
                <w:lang w:val="en-US" w:eastAsia="zh-CN" w:bidi="ar-SA"/>
              </w:rPr>
              <w:t>林木所有权、使用权属于乙方</w:t>
            </w:r>
          </w:p>
        </w:tc>
        <w:tc>
          <w:tcPr>
            <w:tcW w:w="1455" w:type="dxa"/>
            <w:vAlign w:val="center"/>
          </w:tcPr>
          <w:p w14:paraId="09B7EF01">
            <w:pPr>
              <w:pStyle w:val="6"/>
              <w:jc w:val="center"/>
              <w:rPr>
                <w:rFonts w:hint="eastAsia" w:ascii="方正仿宋_GB2312" w:hAnsi="方正仿宋_GB2312" w:eastAsia="方正仿宋_GB2312" w:cs="方正仿宋_GB2312"/>
                <w:color w:val="auto"/>
                <w:sz w:val="32"/>
                <w:szCs w:val="32"/>
              </w:rPr>
            </w:pPr>
          </w:p>
        </w:tc>
        <w:tc>
          <w:tcPr>
            <w:tcW w:w="1847" w:type="dxa"/>
            <w:vAlign w:val="center"/>
          </w:tcPr>
          <w:p w14:paraId="25FE2D94">
            <w:pPr>
              <w:pStyle w:val="6"/>
              <w:jc w:val="center"/>
              <w:rPr>
                <w:rFonts w:hint="eastAsia" w:ascii="方正仿宋_GB2312" w:hAnsi="方正仿宋_GB2312" w:eastAsia="方正仿宋_GB2312" w:cs="方正仿宋_GB2312"/>
                <w:color w:val="auto"/>
                <w:sz w:val="32"/>
                <w:szCs w:val="32"/>
              </w:rPr>
            </w:pPr>
          </w:p>
        </w:tc>
      </w:tr>
      <w:tr w14:paraId="0A47D5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946" w:type="dxa"/>
            <w:vAlign w:val="center"/>
          </w:tcPr>
          <w:p w14:paraId="482ADD7E">
            <w:pPr>
              <w:spacing w:before="43" w:line="233" w:lineRule="auto"/>
              <w:ind w:left="118"/>
              <w:jc w:val="center"/>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pacing w:val="-1"/>
                <w:sz w:val="32"/>
                <w:szCs w:val="32"/>
              </w:rPr>
              <w:t>地块名称（小地名）</w:t>
            </w:r>
          </w:p>
        </w:tc>
        <w:tc>
          <w:tcPr>
            <w:tcW w:w="2513" w:type="dxa"/>
            <w:shd w:val="clear" w:color="auto" w:fill="auto"/>
            <w:vAlign w:val="center"/>
          </w:tcPr>
          <w:p w14:paraId="31DE5F99">
            <w:pPr>
              <w:pStyle w:val="6"/>
              <w:jc w:val="center"/>
              <w:rPr>
                <w:rFonts w:hint="eastAsia" w:ascii="方正仿宋_GB2312" w:hAnsi="方正仿宋_GB2312" w:eastAsia="方正仿宋_GB2312" w:cs="方正仿宋_GB2312"/>
                <w:snapToGrid w:val="0"/>
                <w:color w:val="auto"/>
                <w:spacing w:val="1"/>
                <w:kern w:val="0"/>
                <w:sz w:val="32"/>
                <w:szCs w:val="32"/>
                <w:u w:val="none" w:color="auto"/>
                <w:lang w:val="en-US" w:eastAsia="zh-CN" w:bidi="ar-SA"/>
              </w:rPr>
            </w:pPr>
            <w:r>
              <w:rPr>
                <w:rFonts w:hint="eastAsia" w:ascii="方正仿宋_GB2312" w:hAnsi="方正仿宋_GB2312" w:eastAsia="方正仿宋_GB2312" w:cs="方正仿宋_GB2312"/>
                <w:snapToGrid w:val="0"/>
                <w:color w:val="auto"/>
                <w:spacing w:val="1"/>
                <w:kern w:val="0"/>
                <w:sz w:val="32"/>
                <w:szCs w:val="32"/>
                <w:u w:val="none" w:color="auto"/>
                <w:lang w:val="en-US" w:eastAsia="zh-CN" w:bidi="ar-SA"/>
              </w:rPr>
              <w:t>坡拉机</w:t>
            </w:r>
          </w:p>
        </w:tc>
        <w:tc>
          <w:tcPr>
            <w:tcW w:w="1455" w:type="dxa"/>
            <w:vAlign w:val="center"/>
          </w:tcPr>
          <w:p w14:paraId="51DEDB84">
            <w:pPr>
              <w:pStyle w:val="6"/>
              <w:jc w:val="center"/>
              <w:rPr>
                <w:rFonts w:hint="eastAsia" w:ascii="方正仿宋_GB2312" w:hAnsi="方正仿宋_GB2312" w:eastAsia="方正仿宋_GB2312" w:cs="方正仿宋_GB2312"/>
                <w:color w:val="auto"/>
                <w:sz w:val="32"/>
                <w:szCs w:val="32"/>
              </w:rPr>
            </w:pPr>
          </w:p>
        </w:tc>
        <w:tc>
          <w:tcPr>
            <w:tcW w:w="1847" w:type="dxa"/>
            <w:vAlign w:val="center"/>
          </w:tcPr>
          <w:p w14:paraId="21AE93A6">
            <w:pPr>
              <w:pStyle w:val="6"/>
              <w:jc w:val="center"/>
              <w:rPr>
                <w:rFonts w:hint="eastAsia" w:ascii="方正仿宋_GB2312" w:hAnsi="方正仿宋_GB2312" w:eastAsia="方正仿宋_GB2312" w:cs="方正仿宋_GB2312"/>
                <w:color w:val="auto"/>
                <w:sz w:val="32"/>
                <w:szCs w:val="32"/>
              </w:rPr>
            </w:pPr>
          </w:p>
        </w:tc>
      </w:tr>
      <w:tr w14:paraId="6CD295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946" w:type="dxa"/>
            <w:vAlign w:val="center"/>
          </w:tcPr>
          <w:p w14:paraId="13D55BCD">
            <w:pPr>
              <w:spacing w:before="41" w:line="233" w:lineRule="auto"/>
              <w:ind w:left="119"/>
              <w:jc w:val="center"/>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pacing w:val="-3"/>
                <w:sz w:val="32"/>
                <w:szCs w:val="32"/>
              </w:rPr>
              <w:t>林班号</w:t>
            </w:r>
          </w:p>
        </w:tc>
        <w:tc>
          <w:tcPr>
            <w:tcW w:w="2513" w:type="dxa"/>
            <w:shd w:val="clear" w:color="auto" w:fill="auto"/>
            <w:vAlign w:val="center"/>
          </w:tcPr>
          <w:p w14:paraId="3C098102">
            <w:pPr>
              <w:pStyle w:val="6"/>
              <w:jc w:val="center"/>
              <w:rPr>
                <w:rFonts w:hint="eastAsia" w:ascii="方正仿宋_GB2312" w:hAnsi="方正仿宋_GB2312" w:eastAsia="方正仿宋_GB2312" w:cs="方正仿宋_GB2312"/>
                <w:snapToGrid w:val="0"/>
                <w:color w:val="auto"/>
                <w:spacing w:val="1"/>
                <w:kern w:val="0"/>
                <w:sz w:val="32"/>
                <w:szCs w:val="32"/>
                <w:u w:val="none" w:color="auto"/>
                <w:lang w:val="en-US" w:eastAsia="en-US" w:bidi="ar-SA"/>
              </w:rPr>
            </w:pPr>
            <w:r>
              <w:rPr>
                <w:rFonts w:hint="eastAsia" w:ascii="方正仿宋_GB2312" w:hAnsi="方正仿宋_GB2312" w:eastAsia="方正仿宋_GB2312" w:cs="方正仿宋_GB2312"/>
                <w:snapToGrid w:val="0"/>
                <w:color w:val="auto"/>
                <w:spacing w:val="1"/>
                <w:kern w:val="0"/>
                <w:sz w:val="32"/>
                <w:szCs w:val="32"/>
                <w:u w:val="none" w:color="auto"/>
                <w:lang w:val="en-US" w:eastAsia="en-US" w:bidi="ar-SA"/>
              </w:rPr>
              <w:t>/</w:t>
            </w:r>
          </w:p>
        </w:tc>
        <w:tc>
          <w:tcPr>
            <w:tcW w:w="1455" w:type="dxa"/>
            <w:vAlign w:val="center"/>
          </w:tcPr>
          <w:p w14:paraId="3706EAB7">
            <w:pPr>
              <w:pStyle w:val="6"/>
              <w:jc w:val="center"/>
              <w:rPr>
                <w:rFonts w:hint="eastAsia" w:ascii="方正仿宋_GB2312" w:hAnsi="方正仿宋_GB2312" w:eastAsia="方正仿宋_GB2312" w:cs="方正仿宋_GB2312"/>
                <w:color w:val="auto"/>
                <w:sz w:val="32"/>
                <w:szCs w:val="32"/>
              </w:rPr>
            </w:pPr>
          </w:p>
        </w:tc>
        <w:tc>
          <w:tcPr>
            <w:tcW w:w="1847" w:type="dxa"/>
            <w:vAlign w:val="center"/>
          </w:tcPr>
          <w:p w14:paraId="481732E6">
            <w:pPr>
              <w:pStyle w:val="6"/>
              <w:jc w:val="center"/>
              <w:rPr>
                <w:rFonts w:hint="eastAsia" w:ascii="方正仿宋_GB2312" w:hAnsi="方正仿宋_GB2312" w:eastAsia="方正仿宋_GB2312" w:cs="方正仿宋_GB2312"/>
                <w:color w:val="auto"/>
                <w:sz w:val="32"/>
                <w:szCs w:val="32"/>
              </w:rPr>
            </w:pPr>
          </w:p>
        </w:tc>
      </w:tr>
      <w:tr w14:paraId="3F1627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946" w:type="dxa"/>
            <w:vAlign w:val="center"/>
          </w:tcPr>
          <w:p w14:paraId="3769D45A">
            <w:pPr>
              <w:spacing w:before="42" w:line="233" w:lineRule="auto"/>
              <w:ind w:left="128"/>
              <w:jc w:val="center"/>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pacing w:val="-5"/>
                <w:sz w:val="32"/>
                <w:szCs w:val="32"/>
              </w:rPr>
              <w:t>小班号</w:t>
            </w:r>
          </w:p>
        </w:tc>
        <w:tc>
          <w:tcPr>
            <w:tcW w:w="2513" w:type="dxa"/>
            <w:shd w:val="clear" w:color="auto" w:fill="auto"/>
            <w:vAlign w:val="center"/>
          </w:tcPr>
          <w:p w14:paraId="0DA7478D">
            <w:pPr>
              <w:pStyle w:val="6"/>
              <w:jc w:val="center"/>
              <w:rPr>
                <w:rFonts w:hint="eastAsia" w:ascii="方正仿宋_GB2312" w:hAnsi="方正仿宋_GB2312" w:eastAsia="方正仿宋_GB2312" w:cs="方正仿宋_GB2312"/>
                <w:snapToGrid w:val="0"/>
                <w:color w:val="auto"/>
                <w:spacing w:val="1"/>
                <w:kern w:val="0"/>
                <w:sz w:val="32"/>
                <w:szCs w:val="32"/>
                <w:u w:val="none" w:color="auto"/>
                <w:lang w:val="en-US" w:eastAsia="en-US" w:bidi="ar-SA"/>
              </w:rPr>
            </w:pPr>
            <w:r>
              <w:rPr>
                <w:rFonts w:hint="eastAsia" w:ascii="方正仿宋_GB2312" w:hAnsi="方正仿宋_GB2312" w:eastAsia="方正仿宋_GB2312" w:cs="方正仿宋_GB2312"/>
                <w:snapToGrid w:val="0"/>
                <w:color w:val="auto"/>
                <w:spacing w:val="1"/>
                <w:kern w:val="0"/>
                <w:sz w:val="32"/>
                <w:szCs w:val="32"/>
                <w:u w:val="none" w:color="auto"/>
                <w:lang w:val="en-US" w:eastAsia="en-US" w:bidi="ar-SA"/>
              </w:rPr>
              <w:t>/</w:t>
            </w:r>
          </w:p>
        </w:tc>
        <w:tc>
          <w:tcPr>
            <w:tcW w:w="1455" w:type="dxa"/>
            <w:vAlign w:val="center"/>
          </w:tcPr>
          <w:p w14:paraId="4C473F1D">
            <w:pPr>
              <w:pStyle w:val="6"/>
              <w:jc w:val="center"/>
              <w:rPr>
                <w:rFonts w:hint="eastAsia" w:ascii="方正仿宋_GB2312" w:hAnsi="方正仿宋_GB2312" w:eastAsia="方正仿宋_GB2312" w:cs="方正仿宋_GB2312"/>
                <w:color w:val="auto"/>
                <w:sz w:val="32"/>
                <w:szCs w:val="32"/>
              </w:rPr>
            </w:pPr>
          </w:p>
        </w:tc>
        <w:tc>
          <w:tcPr>
            <w:tcW w:w="1847" w:type="dxa"/>
            <w:vAlign w:val="center"/>
          </w:tcPr>
          <w:p w14:paraId="0769FAB5">
            <w:pPr>
              <w:pStyle w:val="6"/>
              <w:jc w:val="center"/>
              <w:rPr>
                <w:rFonts w:hint="eastAsia" w:ascii="方正仿宋_GB2312" w:hAnsi="方正仿宋_GB2312" w:eastAsia="方正仿宋_GB2312" w:cs="方正仿宋_GB2312"/>
                <w:color w:val="auto"/>
                <w:sz w:val="32"/>
                <w:szCs w:val="32"/>
              </w:rPr>
            </w:pPr>
          </w:p>
        </w:tc>
      </w:tr>
      <w:tr w14:paraId="100D54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946" w:type="dxa"/>
            <w:vAlign w:val="center"/>
          </w:tcPr>
          <w:p w14:paraId="472EC816">
            <w:pPr>
              <w:spacing w:before="43" w:line="228" w:lineRule="auto"/>
              <w:ind w:left="130"/>
              <w:jc w:val="center"/>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pacing w:val="-3"/>
                <w:sz w:val="32"/>
                <w:szCs w:val="32"/>
              </w:rPr>
              <w:t>面积（亩）</w:t>
            </w:r>
          </w:p>
        </w:tc>
        <w:tc>
          <w:tcPr>
            <w:tcW w:w="2513" w:type="dxa"/>
            <w:shd w:val="clear" w:color="auto" w:fill="auto"/>
            <w:vAlign w:val="center"/>
          </w:tcPr>
          <w:p w14:paraId="376CFC2D">
            <w:pPr>
              <w:pStyle w:val="6"/>
              <w:jc w:val="center"/>
              <w:rPr>
                <w:rFonts w:hint="eastAsia" w:ascii="方正仿宋_GB2312" w:hAnsi="方正仿宋_GB2312" w:eastAsia="方正仿宋_GB2312" w:cs="方正仿宋_GB2312"/>
                <w:snapToGrid w:val="0"/>
                <w:color w:val="auto"/>
                <w:spacing w:val="1"/>
                <w:kern w:val="0"/>
                <w:sz w:val="32"/>
                <w:szCs w:val="32"/>
                <w:u w:val="none" w:color="auto"/>
                <w:lang w:val="en-US" w:eastAsia="zh-CN" w:bidi="ar-SA"/>
              </w:rPr>
            </w:pPr>
            <w:r>
              <w:rPr>
                <w:rFonts w:hint="eastAsia" w:ascii="方正仿宋_GB2312" w:hAnsi="方正仿宋_GB2312" w:eastAsia="方正仿宋_GB2312" w:cs="方正仿宋_GB2312"/>
                <w:snapToGrid w:val="0"/>
                <w:color w:val="auto"/>
                <w:spacing w:val="1"/>
                <w:kern w:val="0"/>
                <w:sz w:val="32"/>
                <w:szCs w:val="32"/>
                <w:u w:val="none" w:color="auto"/>
                <w:lang w:val="en-US" w:eastAsia="zh-CN" w:bidi="ar-SA"/>
              </w:rPr>
              <w:t>46.86亩</w:t>
            </w:r>
          </w:p>
        </w:tc>
        <w:tc>
          <w:tcPr>
            <w:tcW w:w="1455" w:type="dxa"/>
            <w:vAlign w:val="center"/>
          </w:tcPr>
          <w:p w14:paraId="3BA654A9">
            <w:pPr>
              <w:pStyle w:val="6"/>
              <w:jc w:val="center"/>
              <w:rPr>
                <w:rFonts w:hint="eastAsia" w:ascii="方正仿宋_GB2312" w:hAnsi="方正仿宋_GB2312" w:eastAsia="方正仿宋_GB2312" w:cs="方正仿宋_GB2312"/>
                <w:color w:val="auto"/>
                <w:sz w:val="32"/>
                <w:szCs w:val="32"/>
              </w:rPr>
            </w:pPr>
          </w:p>
        </w:tc>
        <w:tc>
          <w:tcPr>
            <w:tcW w:w="1847" w:type="dxa"/>
            <w:vAlign w:val="center"/>
          </w:tcPr>
          <w:p w14:paraId="4446E311">
            <w:pPr>
              <w:pStyle w:val="6"/>
              <w:jc w:val="center"/>
              <w:rPr>
                <w:rFonts w:hint="eastAsia" w:ascii="方正仿宋_GB2312" w:hAnsi="方正仿宋_GB2312" w:eastAsia="方正仿宋_GB2312" w:cs="方正仿宋_GB2312"/>
                <w:color w:val="auto"/>
                <w:sz w:val="32"/>
                <w:szCs w:val="32"/>
              </w:rPr>
            </w:pPr>
          </w:p>
        </w:tc>
      </w:tr>
      <w:tr w14:paraId="7320EA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946" w:type="dxa"/>
            <w:vAlign w:val="center"/>
          </w:tcPr>
          <w:p w14:paraId="02A38663">
            <w:pPr>
              <w:spacing w:before="43" w:line="233" w:lineRule="auto"/>
              <w:ind w:left="121"/>
              <w:jc w:val="center"/>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pacing w:val="-2"/>
                <w:sz w:val="32"/>
                <w:szCs w:val="32"/>
              </w:rPr>
              <w:t>公益林/商品林</w:t>
            </w:r>
          </w:p>
        </w:tc>
        <w:tc>
          <w:tcPr>
            <w:tcW w:w="2513" w:type="dxa"/>
            <w:shd w:val="clear" w:color="auto" w:fill="auto"/>
            <w:vAlign w:val="center"/>
          </w:tcPr>
          <w:p w14:paraId="72A1266B">
            <w:pPr>
              <w:pStyle w:val="6"/>
              <w:jc w:val="center"/>
              <w:rPr>
                <w:rFonts w:hint="eastAsia" w:ascii="方正仿宋_GB2312" w:hAnsi="方正仿宋_GB2312" w:eastAsia="方正仿宋_GB2312" w:cs="方正仿宋_GB2312"/>
                <w:snapToGrid w:val="0"/>
                <w:color w:val="auto"/>
                <w:spacing w:val="1"/>
                <w:kern w:val="0"/>
                <w:sz w:val="32"/>
                <w:szCs w:val="32"/>
                <w:u w:val="none" w:color="auto"/>
                <w:lang w:val="en-US" w:eastAsia="zh-CN" w:bidi="ar-SA"/>
              </w:rPr>
            </w:pPr>
            <w:r>
              <w:rPr>
                <w:rFonts w:hint="eastAsia" w:ascii="方正仿宋_GB2312" w:hAnsi="方正仿宋_GB2312" w:eastAsia="方正仿宋_GB2312" w:cs="方正仿宋_GB2312"/>
                <w:snapToGrid w:val="0"/>
                <w:color w:val="auto"/>
                <w:spacing w:val="1"/>
                <w:kern w:val="0"/>
                <w:sz w:val="32"/>
                <w:szCs w:val="32"/>
                <w:u w:val="none" w:color="auto"/>
                <w:lang w:val="en-US" w:eastAsia="zh-CN" w:bidi="ar-SA"/>
              </w:rPr>
              <w:t>/</w:t>
            </w:r>
          </w:p>
        </w:tc>
        <w:tc>
          <w:tcPr>
            <w:tcW w:w="1455" w:type="dxa"/>
            <w:vAlign w:val="center"/>
          </w:tcPr>
          <w:p w14:paraId="3EA5A46C">
            <w:pPr>
              <w:pStyle w:val="6"/>
              <w:jc w:val="center"/>
              <w:rPr>
                <w:rFonts w:hint="eastAsia" w:ascii="方正仿宋_GB2312" w:hAnsi="方正仿宋_GB2312" w:eastAsia="方正仿宋_GB2312" w:cs="方正仿宋_GB2312"/>
                <w:color w:val="auto"/>
                <w:sz w:val="32"/>
                <w:szCs w:val="32"/>
              </w:rPr>
            </w:pPr>
          </w:p>
        </w:tc>
        <w:tc>
          <w:tcPr>
            <w:tcW w:w="1847" w:type="dxa"/>
            <w:vAlign w:val="center"/>
          </w:tcPr>
          <w:p w14:paraId="42DA7DAD">
            <w:pPr>
              <w:pStyle w:val="6"/>
              <w:jc w:val="center"/>
              <w:rPr>
                <w:rFonts w:hint="eastAsia" w:ascii="方正仿宋_GB2312" w:hAnsi="方正仿宋_GB2312" w:eastAsia="方正仿宋_GB2312" w:cs="方正仿宋_GB2312"/>
                <w:color w:val="auto"/>
                <w:sz w:val="32"/>
                <w:szCs w:val="32"/>
              </w:rPr>
            </w:pPr>
          </w:p>
        </w:tc>
      </w:tr>
      <w:tr w14:paraId="0C44D6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2946" w:type="dxa"/>
            <w:vAlign w:val="center"/>
          </w:tcPr>
          <w:p w14:paraId="284F5A4A">
            <w:pPr>
              <w:spacing w:before="43" w:line="233" w:lineRule="auto"/>
              <w:ind w:left="123"/>
              <w:jc w:val="center"/>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pacing w:val="-2"/>
                <w:sz w:val="32"/>
                <w:szCs w:val="32"/>
              </w:rPr>
              <w:t>人工林/天然林</w:t>
            </w:r>
          </w:p>
        </w:tc>
        <w:tc>
          <w:tcPr>
            <w:tcW w:w="2513" w:type="dxa"/>
            <w:shd w:val="clear" w:color="auto" w:fill="auto"/>
            <w:vAlign w:val="center"/>
          </w:tcPr>
          <w:p w14:paraId="7ED9DBDC">
            <w:pPr>
              <w:pStyle w:val="6"/>
              <w:jc w:val="center"/>
              <w:rPr>
                <w:rFonts w:hint="eastAsia" w:ascii="方正仿宋_GB2312" w:hAnsi="方正仿宋_GB2312" w:eastAsia="方正仿宋_GB2312" w:cs="方正仿宋_GB2312"/>
                <w:snapToGrid w:val="0"/>
                <w:color w:val="auto"/>
                <w:spacing w:val="1"/>
                <w:kern w:val="0"/>
                <w:sz w:val="32"/>
                <w:szCs w:val="32"/>
                <w:u w:val="none" w:color="auto"/>
                <w:lang w:val="en-US" w:eastAsia="zh-CN" w:bidi="ar-SA"/>
              </w:rPr>
            </w:pPr>
            <w:r>
              <w:rPr>
                <w:rFonts w:hint="eastAsia" w:ascii="方正仿宋_GB2312" w:hAnsi="方正仿宋_GB2312" w:eastAsia="方正仿宋_GB2312" w:cs="方正仿宋_GB2312"/>
                <w:snapToGrid w:val="0"/>
                <w:color w:val="auto"/>
                <w:spacing w:val="1"/>
                <w:kern w:val="0"/>
                <w:sz w:val="32"/>
                <w:szCs w:val="32"/>
                <w:u w:val="none" w:color="auto"/>
                <w:lang w:val="en-US" w:eastAsia="zh-CN" w:bidi="ar-SA"/>
              </w:rPr>
              <w:t>人工林</w:t>
            </w:r>
          </w:p>
        </w:tc>
        <w:tc>
          <w:tcPr>
            <w:tcW w:w="1455" w:type="dxa"/>
            <w:vAlign w:val="center"/>
          </w:tcPr>
          <w:p w14:paraId="2AB90F53">
            <w:pPr>
              <w:pStyle w:val="6"/>
              <w:jc w:val="center"/>
              <w:rPr>
                <w:rFonts w:hint="eastAsia" w:ascii="方正仿宋_GB2312" w:hAnsi="方正仿宋_GB2312" w:eastAsia="方正仿宋_GB2312" w:cs="方正仿宋_GB2312"/>
                <w:color w:val="auto"/>
                <w:sz w:val="32"/>
                <w:szCs w:val="32"/>
              </w:rPr>
            </w:pPr>
          </w:p>
        </w:tc>
        <w:tc>
          <w:tcPr>
            <w:tcW w:w="1847" w:type="dxa"/>
            <w:vAlign w:val="center"/>
          </w:tcPr>
          <w:p w14:paraId="0CD82E80">
            <w:pPr>
              <w:pStyle w:val="6"/>
              <w:jc w:val="center"/>
              <w:rPr>
                <w:rFonts w:hint="eastAsia" w:ascii="方正仿宋_GB2312" w:hAnsi="方正仿宋_GB2312" w:eastAsia="方正仿宋_GB2312" w:cs="方正仿宋_GB2312"/>
                <w:color w:val="auto"/>
                <w:sz w:val="32"/>
                <w:szCs w:val="32"/>
              </w:rPr>
            </w:pPr>
          </w:p>
        </w:tc>
      </w:tr>
      <w:tr w14:paraId="27B934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946" w:type="dxa"/>
            <w:vAlign w:val="center"/>
          </w:tcPr>
          <w:p w14:paraId="49FB7805">
            <w:pPr>
              <w:spacing w:before="45" w:line="231" w:lineRule="auto"/>
              <w:ind w:left="120"/>
              <w:jc w:val="center"/>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pacing w:val="-4"/>
                <w:sz w:val="32"/>
                <w:szCs w:val="32"/>
              </w:rPr>
              <w:t>树种</w:t>
            </w:r>
          </w:p>
        </w:tc>
        <w:tc>
          <w:tcPr>
            <w:tcW w:w="2513" w:type="dxa"/>
            <w:shd w:val="clear" w:color="auto" w:fill="auto"/>
            <w:vAlign w:val="center"/>
          </w:tcPr>
          <w:p w14:paraId="1A8FE275">
            <w:pPr>
              <w:pStyle w:val="6"/>
              <w:jc w:val="center"/>
              <w:rPr>
                <w:rFonts w:hint="eastAsia" w:ascii="方正仿宋_GB2312" w:hAnsi="方正仿宋_GB2312" w:eastAsia="方正仿宋_GB2312" w:cs="方正仿宋_GB2312"/>
                <w:snapToGrid w:val="0"/>
                <w:color w:val="auto"/>
                <w:spacing w:val="1"/>
                <w:kern w:val="0"/>
                <w:sz w:val="32"/>
                <w:szCs w:val="32"/>
                <w:u w:val="none" w:color="auto"/>
                <w:lang w:val="en-US" w:eastAsia="zh-CN" w:bidi="ar-SA"/>
              </w:rPr>
            </w:pPr>
            <w:r>
              <w:rPr>
                <w:rFonts w:hint="eastAsia" w:ascii="方正仿宋_GB2312" w:hAnsi="方正仿宋_GB2312" w:eastAsia="方正仿宋_GB2312" w:cs="方正仿宋_GB2312"/>
                <w:snapToGrid w:val="0"/>
                <w:color w:val="auto"/>
                <w:spacing w:val="1"/>
                <w:kern w:val="0"/>
                <w:sz w:val="32"/>
                <w:szCs w:val="32"/>
                <w:u w:val="none" w:color="auto"/>
                <w:lang w:val="en-US" w:eastAsia="zh-CN" w:bidi="ar-SA"/>
              </w:rPr>
              <w:t>桉树</w:t>
            </w:r>
          </w:p>
        </w:tc>
        <w:tc>
          <w:tcPr>
            <w:tcW w:w="1455" w:type="dxa"/>
            <w:vAlign w:val="center"/>
          </w:tcPr>
          <w:p w14:paraId="750AD3EC">
            <w:pPr>
              <w:pStyle w:val="6"/>
              <w:jc w:val="center"/>
              <w:rPr>
                <w:rFonts w:hint="eastAsia" w:ascii="方正仿宋_GB2312" w:hAnsi="方正仿宋_GB2312" w:eastAsia="方正仿宋_GB2312" w:cs="方正仿宋_GB2312"/>
                <w:color w:val="auto"/>
                <w:sz w:val="32"/>
                <w:szCs w:val="32"/>
              </w:rPr>
            </w:pPr>
          </w:p>
        </w:tc>
        <w:tc>
          <w:tcPr>
            <w:tcW w:w="1847" w:type="dxa"/>
            <w:vAlign w:val="center"/>
          </w:tcPr>
          <w:p w14:paraId="21848FFA">
            <w:pPr>
              <w:pStyle w:val="6"/>
              <w:jc w:val="center"/>
              <w:rPr>
                <w:rFonts w:hint="eastAsia" w:ascii="方正仿宋_GB2312" w:hAnsi="方正仿宋_GB2312" w:eastAsia="方正仿宋_GB2312" w:cs="方正仿宋_GB2312"/>
                <w:color w:val="auto"/>
                <w:sz w:val="32"/>
                <w:szCs w:val="32"/>
              </w:rPr>
            </w:pPr>
          </w:p>
        </w:tc>
      </w:tr>
      <w:tr w14:paraId="5CBE54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2946" w:type="dxa"/>
            <w:vAlign w:val="center"/>
          </w:tcPr>
          <w:p w14:paraId="55628707">
            <w:pPr>
              <w:spacing w:before="42" w:line="237" w:lineRule="auto"/>
              <w:ind w:left="122" w:right="216" w:firstLine="3"/>
              <w:jc w:val="center"/>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pacing w:val="-4"/>
                <w:sz w:val="32"/>
                <w:szCs w:val="32"/>
              </w:rPr>
              <w:t>流转方式：出租、转包、</w:t>
            </w:r>
            <w:r>
              <w:rPr>
                <w:rFonts w:hint="eastAsia" w:ascii="方正仿宋_GB2312" w:hAnsi="方正仿宋_GB2312" w:eastAsia="方正仿宋_GB2312" w:cs="方正仿宋_GB2312"/>
                <w:color w:val="auto"/>
                <w:spacing w:val="-3"/>
                <w:sz w:val="32"/>
                <w:szCs w:val="32"/>
              </w:rPr>
              <w:t>入股、其他</w:t>
            </w:r>
          </w:p>
        </w:tc>
        <w:tc>
          <w:tcPr>
            <w:tcW w:w="2513" w:type="dxa"/>
            <w:shd w:val="clear" w:color="auto" w:fill="auto"/>
            <w:vAlign w:val="center"/>
          </w:tcPr>
          <w:p w14:paraId="4F947BD0">
            <w:pPr>
              <w:pStyle w:val="6"/>
              <w:jc w:val="center"/>
              <w:rPr>
                <w:rFonts w:hint="eastAsia" w:ascii="方正仿宋_GB2312" w:hAnsi="方正仿宋_GB2312" w:eastAsia="方正仿宋_GB2312" w:cs="方正仿宋_GB2312"/>
                <w:snapToGrid w:val="0"/>
                <w:color w:val="auto"/>
                <w:spacing w:val="1"/>
                <w:kern w:val="0"/>
                <w:sz w:val="32"/>
                <w:szCs w:val="32"/>
                <w:u w:val="none" w:color="auto"/>
                <w:lang w:val="en-US" w:eastAsia="zh-CN" w:bidi="ar-SA"/>
              </w:rPr>
            </w:pPr>
            <w:r>
              <w:rPr>
                <w:rFonts w:hint="eastAsia" w:ascii="方正仿宋_GB2312" w:hAnsi="方正仿宋_GB2312" w:eastAsia="方正仿宋_GB2312" w:cs="方正仿宋_GB2312"/>
                <w:snapToGrid w:val="0"/>
                <w:color w:val="auto"/>
                <w:spacing w:val="1"/>
                <w:kern w:val="0"/>
                <w:sz w:val="32"/>
                <w:szCs w:val="32"/>
                <w:u w:val="none" w:color="auto"/>
                <w:lang w:val="en-US" w:eastAsia="zh-CN" w:bidi="ar-SA"/>
              </w:rPr>
              <w:t>出租</w:t>
            </w:r>
          </w:p>
        </w:tc>
        <w:tc>
          <w:tcPr>
            <w:tcW w:w="1455" w:type="dxa"/>
            <w:vAlign w:val="center"/>
          </w:tcPr>
          <w:p w14:paraId="522B8B7F">
            <w:pPr>
              <w:pStyle w:val="6"/>
              <w:jc w:val="center"/>
              <w:rPr>
                <w:rFonts w:hint="eastAsia" w:ascii="方正仿宋_GB2312" w:hAnsi="方正仿宋_GB2312" w:eastAsia="方正仿宋_GB2312" w:cs="方正仿宋_GB2312"/>
                <w:color w:val="auto"/>
                <w:sz w:val="32"/>
                <w:szCs w:val="32"/>
              </w:rPr>
            </w:pPr>
            <w:bookmarkStart w:id="0" w:name="_GoBack"/>
            <w:bookmarkEnd w:id="0"/>
          </w:p>
        </w:tc>
        <w:tc>
          <w:tcPr>
            <w:tcW w:w="1847" w:type="dxa"/>
            <w:vAlign w:val="center"/>
          </w:tcPr>
          <w:p w14:paraId="44105C74">
            <w:pPr>
              <w:pStyle w:val="6"/>
              <w:jc w:val="center"/>
              <w:rPr>
                <w:rFonts w:hint="eastAsia" w:ascii="方正仿宋_GB2312" w:hAnsi="方正仿宋_GB2312" w:eastAsia="方正仿宋_GB2312" w:cs="方正仿宋_GB2312"/>
                <w:color w:val="auto"/>
                <w:sz w:val="32"/>
                <w:szCs w:val="32"/>
              </w:rPr>
            </w:pPr>
          </w:p>
        </w:tc>
      </w:tr>
      <w:tr w14:paraId="25BC8F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946" w:type="dxa"/>
            <w:vAlign w:val="center"/>
          </w:tcPr>
          <w:p w14:paraId="3E7ACB1D">
            <w:pPr>
              <w:spacing w:before="46" w:line="230" w:lineRule="auto"/>
              <w:ind w:left="120"/>
              <w:jc w:val="center"/>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pacing w:val="-3"/>
                <w:sz w:val="32"/>
                <w:szCs w:val="32"/>
              </w:rPr>
              <w:t>起始日期</w:t>
            </w:r>
          </w:p>
        </w:tc>
        <w:tc>
          <w:tcPr>
            <w:tcW w:w="2513" w:type="dxa"/>
            <w:shd w:val="clear" w:color="auto" w:fill="auto"/>
            <w:vAlign w:val="center"/>
          </w:tcPr>
          <w:p w14:paraId="221C44C0">
            <w:pPr>
              <w:pStyle w:val="6"/>
              <w:jc w:val="center"/>
              <w:rPr>
                <w:rFonts w:hint="eastAsia" w:ascii="方正仿宋_GB2312" w:hAnsi="方正仿宋_GB2312" w:eastAsia="方正仿宋_GB2312" w:cs="方正仿宋_GB2312"/>
                <w:snapToGrid w:val="0"/>
                <w:color w:val="auto"/>
                <w:spacing w:val="1"/>
                <w:kern w:val="0"/>
                <w:sz w:val="32"/>
                <w:szCs w:val="32"/>
                <w:u w:val="none" w:color="auto"/>
                <w:lang w:val="en-US" w:eastAsia="zh-CN" w:bidi="ar-SA"/>
              </w:rPr>
            </w:pPr>
            <w:r>
              <w:rPr>
                <w:rFonts w:hint="eastAsia" w:ascii="方正仿宋_GB2312" w:hAnsi="方正仿宋_GB2312" w:eastAsia="方正仿宋_GB2312" w:cs="方正仿宋_GB2312"/>
                <w:snapToGrid w:val="0"/>
                <w:color w:val="auto"/>
                <w:spacing w:val="1"/>
                <w:kern w:val="0"/>
                <w:sz w:val="32"/>
                <w:szCs w:val="32"/>
                <w:u w:val="none" w:color="auto"/>
                <w:lang w:val="en-US" w:eastAsia="zh-CN" w:bidi="ar-SA"/>
              </w:rPr>
              <w:t>2025年8月3日</w:t>
            </w:r>
          </w:p>
        </w:tc>
        <w:tc>
          <w:tcPr>
            <w:tcW w:w="1455" w:type="dxa"/>
            <w:vAlign w:val="center"/>
          </w:tcPr>
          <w:p w14:paraId="31179B36">
            <w:pPr>
              <w:pStyle w:val="6"/>
              <w:jc w:val="center"/>
              <w:rPr>
                <w:rFonts w:hint="eastAsia" w:ascii="方正仿宋_GB2312" w:hAnsi="方正仿宋_GB2312" w:eastAsia="方正仿宋_GB2312" w:cs="方正仿宋_GB2312"/>
                <w:color w:val="auto"/>
                <w:sz w:val="32"/>
                <w:szCs w:val="32"/>
              </w:rPr>
            </w:pPr>
          </w:p>
        </w:tc>
        <w:tc>
          <w:tcPr>
            <w:tcW w:w="1847" w:type="dxa"/>
            <w:vAlign w:val="center"/>
          </w:tcPr>
          <w:p w14:paraId="4F401F85">
            <w:pPr>
              <w:pStyle w:val="6"/>
              <w:jc w:val="center"/>
              <w:rPr>
                <w:rFonts w:hint="eastAsia" w:ascii="方正仿宋_GB2312" w:hAnsi="方正仿宋_GB2312" w:eastAsia="方正仿宋_GB2312" w:cs="方正仿宋_GB2312"/>
                <w:color w:val="auto"/>
                <w:sz w:val="32"/>
                <w:szCs w:val="32"/>
              </w:rPr>
            </w:pPr>
          </w:p>
        </w:tc>
      </w:tr>
      <w:tr w14:paraId="27981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2946" w:type="dxa"/>
            <w:vAlign w:val="center"/>
          </w:tcPr>
          <w:p w14:paraId="02376B0B">
            <w:pPr>
              <w:spacing w:before="45" w:line="235" w:lineRule="auto"/>
              <w:ind w:left="119"/>
              <w:jc w:val="center"/>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pacing w:val="-3"/>
                <w:sz w:val="32"/>
                <w:szCs w:val="32"/>
              </w:rPr>
              <w:t>终止日期</w:t>
            </w:r>
          </w:p>
        </w:tc>
        <w:tc>
          <w:tcPr>
            <w:tcW w:w="2513" w:type="dxa"/>
            <w:shd w:val="clear" w:color="auto" w:fill="auto"/>
            <w:vAlign w:val="center"/>
          </w:tcPr>
          <w:p w14:paraId="3E241FDD">
            <w:pPr>
              <w:pStyle w:val="6"/>
              <w:jc w:val="center"/>
              <w:rPr>
                <w:rFonts w:hint="eastAsia" w:ascii="方正仿宋_GB2312" w:hAnsi="方正仿宋_GB2312" w:eastAsia="方正仿宋_GB2312" w:cs="方正仿宋_GB2312"/>
                <w:snapToGrid w:val="0"/>
                <w:color w:val="auto"/>
                <w:spacing w:val="1"/>
                <w:kern w:val="0"/>
                <w:sz w:val="32"/>
                <w:szCs w:val="32"/>
                <w:u w:val="none" w:color="auto"/>
                <w:lang w:val="en-US" w:eastAsia="zh-CN" w:bidi="ar-SA"/>
              </w:rPr>
            </w:pPr>
            <w:r>
              <w:rPr>
                <w:rFonts w:hint="eastAsia" w:ascii="方正仿宋_GB2312" w:hAnsi="方正仿宋_GB2312" w:eastAsia="方正仿宋_GB2312" w:cs="方正仿宋_GB2312"/>
                <w:snapToGrid w:val="0"/>
                <w:color w:val="auto"/>
                <w:spacing w:val="1"/>
                <w:kern w:val="0"/>
                <w:sz w:val="32"/>
                <w:szCs w:val="32"/>
                <w:u w:val="none" w:color="auto"/>
                <w:lang w:val="en-US" w:eastAsia="zh-CN" w:bidi="ar-SA"/>
              </w:rPr>
              <w:t>2055年8月2日</w:t>
            </w:r>
          </w:p>
        </w:tc>
        <w:tc>
          <w:tcPr>
            <w:tcW w:w="1455" w:type="dxa"/>
            <w:vAlign w:val="center"/>
          </w:tcPr>
          <w:p w14:paraId="50F45DB4">
            <w:pPr>
              <w:pStyle w:val="6"/>
              <w:jc w:val="center"/>
              <w:rPr>
                <w:rFonts w:hint="eastAsia" w:ascii="方正仿宋_GB2312" w:hAnsi="方正仿宋_GB2312" w:eastAsia="方正仿宋_GB2312" w:cs="方正仿宋_GB2312"/>
                <w:color w:val="auto"/>
                <w:sz w:val="32"/>
                <w:szCs w:val="32"/>
              </w:rPr>
            </w:pPr>
          </w:p>
        </w:tc>
        <w:tc>
          <w:tcPr>
            <w:tcW w:w="1847" w:type="dxa"/>
            <w:vAlign w:val="center"/>
          </w:tcPr>
          <w:p w14:paraId="602BAE45">
            <w:pPr>
              <w:pStyle w:val="6"/>
              <w:jc w:val="center"/>
              <w:rPr>
                <w:rFonts w:hint="eastAsia" w:ascii="方正仿宋_GB2312" w:hAnsi="方正仿宋_GB2312" w:eastAsia="方正仿宋_GB2312" w:cs="方正仿宋_GB2312"/>
                <w:color w:val="auto"/>
                <w:sz w:val="32"/>
                <w:szCs w:val="32"/>
              </w:rPr>
            </w:pPr>
          </w:p>
        </w:tc>
      </w:tr>
    </w:tbl>
    <w:p w14:paraId="0FB341A0">
      <w:pPr>
        <w:ind w:firstLine="632" w:firstLineChars="200"/>
        <w:rPr>
          <w:rFonts w:hint="eastAsia" w:ascii="方正仿宋_GB2312" w:hAnsi="方正仿宋_GB2312" w:eastAsia="方正仿宋_GB2312" w:cs="方正仿宋_GB2312"/>
          <w:color w:val="auto"/>
          <w:spacing w:val="-2"/>
          <w:sz w:val="32"/>
          <w:szCs w:val="32"/>
        </w:rPr>
      </w:pPr>
    </w:p>
    <w:p w14:paraId="56C044FB">
      <w:pPr>
        <w:spacing w:before="189" w:line="232" w:lineRule="auto"/>
        <w:ind w:left="582"/>
        <w:rPr>
          <w:rFonts w:hint="eastAsia" w:ascii="方正仿宋_GB2312" w:hAnsi="方正仿宋_GB2312" w:eastAsia="方正仿宋_GB2312" w:cs="方正仿宋_GB2312"/>
          <w:color w:val="auto"/>
          <w:spacing w:val="-2"/>
          <w:sz w:val="32"/>
          <w:szCs w:val="32"/>
        </w:rPr>
      </w:pPr>
      <w:r>
        <w:rPr>
          <w:rFonts w:hint="eastAsia" w:ascii="方正仿宋_GB2312" w:hAnsi="方正仿宋_GB2312" w:eastAsia="方正仿宋_GB2312" w:cs="方正仿宋_GB2312"/>
          <w:color w:val="auto"/>
          <w:spacing w:val="-2"/>
          <w:sz w:val="32"/>
          <w:szCs w:val="32"/>
        </w:rPr>
        <w:t>流转林地上的附属建筑和资产情况现状描述：</w:t>
      </w:r>
    </w:p>
    <w:p w14:paraId="4BAEFC3C">
      <w:pPr>
        <w:spacing w:before="189" w:line="232" w:lineRule="auto"/>
        <w:ind w:left="582"/>
        <w:rPr>
          <w:rFonts w:hint="eastAsia" w:ascii="方正仿宋_GB2312" w:hAnsi="方正仿宋_GB2312" w:eastAsia="方正仿宋_GB2312" w:cs="方正仿宋_GB2312"/>
          <w:color w:val="auto"/>
          <w:spacing w:val="-2"/>
          <w:sz w:val="32"/>
          <w:szCs w:val="32"/>
          <w:lang w:val="en-US" w:eastAsia="zh-CN"/>
        </w:rPr>
      </w:pPr>
      <w:r>
        <w:rPr>
          <w:rFonts w:hint="eastAsia" w:ascii="方正仿宋_GB2312" w:hAnsi="方正仿宋_GB2312" w:eastAsia="方正仿宋_GB2312" w:cs="方正仿宋_GB2312"/>
          <w:color w:val="auto"/>
          <w:spacing w:val="-2"/>
          <w:sz w:val="32"/>
          <w:szCs w:val="32"/>
          <w:lang w:val="en-US" w:eastAsia="zh-CN"/>
        </w:rPr>
        <w:t>现有部分按树。</w:t>
      </w:r>
    </w:p>
    <w:p w14:paraId="3BE05F92">
      <w:pPr>
        <w:spacing w:before="189" w:line="232" w:lineRule="auto"/>
        <w:ind w:left="582"/>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drawing>
          <wp:anchor distT="0" distB="0" distL="0" distR="0" simplePos="0" relativeHeight="251660288" behindDoc="0" locked="0" layoutInCell="1" allowOverlap="1">
            <wp:simplePos x="0" y="0"/>
            <wp:positionH relativeFrom="column">
              <wp:posOffset>74295</wp:posOffset>
            </wp:positionH>
            <wp:positionV relativeFrom="paragraph">
              <wp:posOffset>65405</wp:posOffset>
            </wp:positionV>
            <wp:extent cx="4979670" cy="762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0"/>
                    <a:stretch>
                      <a:fillRect/>
                    </a:stretch>
                  </pic:blipFill>
                  <pic:spPr>
                    <a:xfrm>
                      <a:off x="0" y="0"/>
                      <a:ext cx="4979971" cy="7772"/>
                    </a:xfrm>
                    <a:prstGeom prst="rect">
                      <a:avLst/>
                    </a:prstGeom>
                  </pic:spPr>
                </pic:pic>
              </a:graphicData>
            </a:graphic>
          </wp:anchor>
        </w:drawing>
      </w:r>
    </w:p>
    <w:p w14:paraId="6FF25892">
      <w:pPr>
        <w:spacing w:before="88" w:line="232" w:lineRule="auto"/>
        <w:ind w:left="131" w:firstLine="620" w:firstLineChars="200"/>
        <w:rPr>
          <w:rFonts w:hint="eastAsia" w:ascii="方正仿宋_GB2312" w:hAnsi="方正仿宋_GB2312" w:eastAsia="方正仿宋_GB2312" w:cs="方正仿宋_GB2312"/>
          <w:color w:val="auto"/>
          <w:sz w:val="32"/>
          <w:szCs w:val="32"/>
          <w:u w:val="none" w:color="auto"/>
        </w:rPr>
      </w:pPr>
      <w:r>
        <w:rPr>
          <w:rFonts w:hint="eastAsia" w:ascii="方正仿宋_GB2312" w:hAnsi="方正仿宋_GB2312" w:eastAsia="方正仿宋_GB2312" w:cs="方正仿宋_GB2312"/>
          <w:color w:val="auto"/>
          <w:spacing w:val="-5"/>
          <w:sz w:val="32"/>
          <w:szCs w:val="32"/>
        </w:rPr>
        <w:t>流转处置方式描述（可另附件</w:t>
      </w:r>
      <w:r>
        <w:rPr>
          <w:rFonts w:hint="eastAsia" w:ascii="方正仿宋_GB2312" w:hAnsi="方正仿宋_GB2312" w:eastAsia="方正仿宋_GB2312" w:cs="方正仿宋_GB2312"/>
          <w:color w:val="auto"/>
          <w:spacing w:val="2"/>
          <w:sz w:val="32"/>
          <w:szCs w:val="32"/>
        </w:rPr>
        <w:t>）：</w:t>
      </w:r>
      <w:r>
        <w:rPr>
          <w:rFonts w:hint="eastAsia" w:ascii="方正仿宋_GB2312" w:hAnsi="方正仿宋_GB2312" w:eastAsia="方正仿宋_GB2312" w:cs="方正仿宋_GB2312"/>
          <w:snapToGrid w:val="0"/>
          <w:color w:val="auto"/>
          <w:spacing w:val="-7"/>
          <w:kern w:val="0"/>
          <w:sz w:val="32"/>
          <w:szCs w:val="32"/>
          <w:u w:val="none" w:color="auto"/>
          <w:lang w:val="en-US" w:eastAsia="zh-CN" w:bidi="ar-SA"/>
        </w:rPr>
        <w:t>合同到期后30日内，该出租林地上的附属建筑和资产是由乙方投资建设的乙方自行处置，若乙方不处置，则交由甲方无偿处置，乙方不得向甲方索取任何赔偿</w:t>
      </w:r>
      <w:r>
        <w:rPr>
          <w:rFonts w:hint="eastAsia" w:ascii="方正仿宋_GB2312" w:hAnsi="方正仿宋_GB2312" w:eastAsia="方正仿宋_GB2312" w:cs="方正仿宋_GB2312"/>
          <w:color w:val="auto"/>
          <w:sz w:val="32"/>
          <w:szCs w:val="32"/>
          <w:u w:val="none" w:color="auto"/>
        </w:rPr>
        <w:pict>
          <v:shape id="_x0000_s1027" o:spid="_x0000_s1027" o:spt="202" type="#_x0000_t202" style="position:absolute;left:0pt;margin-left:398.95pt;margin-top:0.4pt;height:5.2pt;width:11.25pt;z-index:251661312;mso-width-relative:page;mso-height-relative:page;" filled="f" stroked="f" coordsize="21600,21600">
            <v:path/>
            <v:fill on="f" focussize="0,0"/>
            <v:stroke on="f"/>
            <v:imagedata o:title=""/>
            <o:lock v:ext="edit" aspectratio="f"/>
            <v:textbox inset="0mm,0mm,0mm,0mm">
              <w:txbxContent>
                <w:p w14:paraId="1C789F36">
                  <w:pPr>
                    <w:spacing w:before="20" w:line="63" w:lineRule="exact"/>
                    <w:jc w:val="right"/>
                    <w:rPr>
                      <w:rFonts w:ascii="方正仿宋_GBK" w:hAnsi="方正仿宋_GBK" w:eastAsia="方正仿宋_GBK" w:cs="方正仿宋_GBK"/>
                      <w:sz w:val="24"/>
                      <w:szCs w:val="24"/>
                    </w:rPr>
                  </w:pPr>
                  <w:r>
                    <w:rPr>
                      <w:rFonts w:ascii="方正仿宋_GBK" w:hAnsi="方正仿宋_GBK" w:eastAsia="方正仿宋_GBK" w:cs="方正仿宋_GBK"/>
                      <w:spacing w:val="-53"/>
                      <w:w w:val="99"/>
                      <w:position w:val="1"/>
                      <w:sz w:val="24"/>
                      <w:szCs w:val="24"/>
                    </w:rPr>
                    <w:t>。</w:t>
                  </w:r>
                </w:p>
              </w:txbxContent>
            </v:textbox>
          </v:shape>
        </w:pict>
      </w:r>
      <w:r>
        <w:rPr>
          <w:rFonts w:hint="eastAsia" w:ascii="方正仿宋_GB2312" w:hAnsi="方正仿宋_GB2312" w:eastAsia="方正仿宋_GB2312" w:cs="方正仿宋_GB2312"/>
          <w:color w:val="auto"/>
          <w:sz w:val="32"/>
          <w:szCs w:val="32"/>
          <w:u w:val="none" w:color="auto"/>
          <w:lang w:eastAsia="zh-CN"/>
        </w:rPr>
        <w:t>。</w:t>
      </w:r>
    </w:p>
    <w:p w14:paraId="105D29E2">
      <w:pPr>
        <w:numPr>
          <w:ilvl w:val="0"/>
          <w:numId w:val="0"/>
        </w:numPr>
        <w:spacing w:before="190" w:line="286" w:lineRule="auto"/>
        <w:ind w:left="601" w:leftChars="0" w:right="1099" w:rightChars="0" w:hanging="19" w:firstLineChars="0"/>
        <w:rPr>
          <w:rFonts w:hint="eastAsia" w:ascii="方正仿宋_GB2312" w:hAnsi="方正仿宋_GB2312" w:eastAsia="方正仿宋_GB2312" w:cs="方正仿宋_GB2312"/>
          <w:color w:val="auto"/>
          <w:spacing w:val="-9"/>
          <w:sz w:val="32"/>
          <w:szCs w:val="32"/>
          <w:u w:val="none" w:color="auto"/>
        </w:rPr>
      </w:pPr>
      <w:r>
        <w:rPr>
          <w:rFonts w:hint="eastAsia" w:ascii="方正仿宋_GB2312" w:hAnsi="方正仿宋_GB2312" w:eastAsia="方正仿宋_GB2312" w:cs="方正仿宋_GB2312"/>
          <w:snapToGrid w:val="0"/>
          <w:color w:val="auto"/>
          <w:spacing w:val="-9"/>
          <w:kern w:val="0"/>
          <w:sz w:val="32"/>
          <w:szCs w:val="32"/>
          <w:u w:val="none" w:color="auto"/>
          <w:lang w:val="en-US" w:eastAsia="en-US" w:bidi="ar-SA"/>
        </w:rPr>
        <w:t>（三）</w:t>
      </w:r>
      <w:r>
        <w:rPr>
          <w:rFonts w:hint="eastAsia" w:ascii="方正仿宋_GB2312" w:hAnsi="方正仿宋_GB2312" w:eastAsia="方正仿宋_GB2312" w:cs="方正仿宋_GB2312"/>
          <w:color w:val="auto"/>
          <w:spacing w:val="-9"/>
          <w:sz w:val="32"/>
          <w:szCs w:val="32"/>
          <w:u w:val="none" w:color="auto"/>
        </w:rPr>
        <w:t>甲方应于</w:t>
      </w:r>
      <w:r>
        <w:rPr>
          <w:rFonts w:hint="eastAsia" w:ascii="方正仿宋_GB2312" w:hAnsi="方正仿宋_GB2312" w:eastAsia="方正仿宋_GB2312" w:cs="方正仿宋_GB2312"/>
          <w:color w:val="auto"/>
          <w:spacing w:val="13"/>
          <w:sz w:val="32"/>
          <w:szCs w:val="32"/>
          <w:u w:val="none" w:color="auto"/>
          <w:lang w:val="en-US" w:eastAsia="zh-CN"/>
        </w:rPr>
        <w:t>2025</w:t>
      </w:r>
      <w:r>
        <w:rPr>
          <w:rFonts w:hint="eastAsia" w:ascii="方正仿宋_GB2312" w:hAnsi="方正仿宋_GB2312" w:eastAsia="方正仿宋_GB2312" w:cs="方正仿宋_GB2312"/>
          <w:color w:val="auto"/>
          <w:spacing w:val="-9"/>
          <w:sz w:val="32"/>
          <w:szCs w:val="32"/>
          <w:u w:val="none" w:color="auto"/>
        </w:rPr>
        <w:t>年</w:t>
      </w:r>
      <w:r>
        <w:rPr>
          <w:rFonts w:hint="eastAsia" w:ascii="方正仿宋_GB2312" w:hAnsi="方正仿宋_GB2312" w:eastAsia="方正仿宋_GB2312" w:cs="方正仿宋_GB2312"/>
          <w:color w:val="auto"/>
          <w:spacing w:val="13"/>
          <w:sz w:val="32"/>
          <w:szCs w:val="32"/>
          <w:u w:val="none" w:color="auto"/>
          <w:lang w:val="en-US" w:eastAsia="zh-CN"/>
        </w:rPr>
        <w:t>8</w:t>
      </w:r>
      <w:r>
        <w:rPr>
          <w:rFonts w:hint="eastAsia" w:ascii="方正仿宋_GB2312" w:hAnsi="方正仿宋_GB2312" w:eastAsia="方正仿宋_GB2312" w:cs="方正仿宋_GB2312"/>
          <w:color w:val="auto"/>
          <w:spacing w:val="-9"/>
          <w:sz w:val="32"/>
          <w:szCs w:val="32"/>
          <w:u w:val="none" w:color="auto"/>
        </w:rPr>
        <w:t>月</w:t>
      </w:r>
      <w:r>
        <w:rPr>
          <w:rFonts w:hint="eastAsia" w:ascii="方正仿宋_GB2312" w:hAnsi="方正仿宋_GB2312" w:eastAsia="方正仿宋_GB2312" w:cs="方正仿宋_GB2312"/>
          <w:color w:val="auto"/>
          <w:spacing w:val="13"/>
          <w:sz w:val="32"/>
          <w:szCs w:val="32"/>
          <w:u w:val="none" w:color="auto"/>
          <w:lang w:val="en-US" w:eastAsia="zh-CN"/>
        </w:rPr>
        <w:t>15</w:t>
      </w:r>
      <w:r>
        <w:rPr>
          <w:rFonts w:hint="eastAsia" w:ascii="方正仿宋_GB2312" w:hAnsi="方正仿宋_GB2312" w:eastAsia="方正仿宋_GB2312" w:cs="方正仿宋_GB2312"/>
          <w:color w:val="auto"/>
          <w:spacing w:val="-9"/>
          <w:sz w:val="32"/>
          <w:szCs w:val="32"/>
          <w:u w:val="none" w:color="auto"/>
        </w:rPr>
        <w:t>日之前将林地林木交付</w:t>
      </w:r>
      <w:r>
        <w:rPr>
          <w:rFonts w:hint="eastAsia" w:ascii="方正仿宋_GB2312" w:hAnsi="方正仿宋_GB2312" w:eastAsia="方正仿宋_GB2312" w:cs="方正仿宋_GB2312"/>
          <w:color w:val="auto"/>
          <w:spacing w:val="-9"/>
          <w:sz w:val="32"/>
          <w:szCs w:val="32"/>
          <w:u w:val="none" w:color="auto"/>
          <w:lang w:val="en-US" w:eastAsia="zh-CN"/>
        </w:rPr>
        <w:t>乙</w:t>
      </w:r>
      <w:r>
        <w:rPr>
          <w:rFonts w:hint="eastAsia" w:ascii="方正仿宋_GB2312" w:hAnsi="方正仿宋_GB2312" w:eastAsia="方正仿宋_GB2312" w:cs="方正仿宋_GB2312"/>
          <w:color w:val="auto"/>
          <w:spacing w:val="-9"/>
          <w:sz w:val="32"/>
          <w:szCs w:val="32"/>
          <w:u w:val="none" w:color="auto"/>
          <w:lang w:eastAsia="zh-CN"/>
        </w:rPr>
        <w:t>方</w:t>
      </w:r>
      <w:r>
        <w:rPr>
          <w:rFonts w:hint="eastAsia" w:ascii="方正仿宋_GB2312" w:hAnsi="方正仿宋_GB2312" w:eastAsia="方正仿宋_GB2312" w:cs="方正仿宋_GB2312"/>
          <w:color w:val="auto"/>
          <w:spacing w:val="-9"/>
          <w:sz w:val="32"/>
          <w:szCs w:val="32"/>
          <w:u w:val="none" w:color="auto"/>
        </w:rPr>
        <w:t>。</w:t>
      </w:r>
    </w:p>
    <w:p w14:paraId="3C82881C">
      <w:pPr>
        <w:numPr>
          <w:ilvl w:val="0"/>
          <w:numId w:val="0"/>
        </w:numPr>
        <w:spacing w:before="190" w:line="286" w:lineRule="auto"/>
        <w:ind w:left="601" w:leftChars="0" w:right="1099" w:rightChars="0" w:hanging="19" w:firstLineChars="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pacing w:val="-1"/>
          <w:sz w:val="32"/>
          <w:szCs w:val="32"/>
        </w:rPr>
        <w:t>第三条流转价款及支付方式</w:t>
      </w:r>
    </w:p>
    <w:p w14:paraId="016C5BEC">
      <w:pPr>
        <w:spacing w:before="211" w:line="233" w:lineRule="auto"/>
        <w:ind w:left="572"/>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pacing w:val="-3"/>
          <w:sz w:val="32"/>
          <w:szCs w:val="32"/>
        </w:rPr>
        <w:t>（一）双方协商后确定以下列方式进行计价：</w:t>
      </w:r>
    </w:p>
    <w:p w14:paraId="4E317E13">
      <w:pPr>
        <w:spacing w:before="21" w:line="335" w:lineRule="auto"/>
        <w:ind w:right="780" w:firstLine="612" w:firstLineChars="200"/>
        <w:rPr>
          <w:rFonts w:hint="eastAsia" w:ascii="方正仿宋_GB2312" w:hAnsi="方正仿宋_GB2312" w:eastAsia="方正仿宋_GB2312" w:cs="方正仿宋_GB2312"/>
          <w:color w:val="auto"/>
          <w:sz w:val="32"/>
          <w:szCs w:val="32"/>
          <w:u w:val="none" w:color="auto"/>
        </w:rPr>
      </w:pPr>
      <w:r>
        <w:rPr>
          <w:rFonts w:hint="eastAsia" w:ascii="方正仿宋_GB2312" w:hAnsi="方正仿宋_GB2312" w:eastAsia="方正仿宋_GB2312" w:cs="方正仿宋_GB2312"/>
          <w:snapToGrid w:val="0"/>
          <w:color w:val="auto"/>
          <w:spacing w:val="-7"/>
          <w:kern w:val="0"/>
          <w:sz w:val="32"/>
          <w:szCs w:val="32"/>
          <w:u w:val="none" w:color="auto"/>
          <w:lang w:val="en-US" w:eastAsia="zh-CN" w:bidi="ar-SA"/>
        </w:rPr>
        <w:t>土地租金费为650元/亩/年，土地面积46.89亩，每年租金费总额为30478.5元（大写：叁万零肆佰柒拾捌元伍角），每隔5年应调整一次租金，每次调整增长幅度为原租金费的10%。租金缴纳时间为每年8月31日，如乙方超出30日内不缴纳租金，甲方有权收回土地。</w:t>
      </w:r>
    </w:p>
    <w:p w14:paraId="426CABC7">
      <w:pPr>
        <w:spacing w:before="166" w:line="218" w:lineRule="auto"/>
        <w:ind w:left="503"/>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pacing w:val="-4"/>
          <w:sz w:val="32"/>
          <w:szCs w:val="32"/>
        </w:rPr>
        <w:t>第四条</w:t>
      </w:r>
      <w:r>
        <w:rPr>
          <w:rFonts w:hint="eastAsia" w:ascii="方正仿宋_GB2312" w:hAnsi="方正仿宋_GB2312" w:eastAsia="方正仿宋_GB2312" w:cs="方正仿宋_GB2312"/>
          <w:color w:val="auto"/>
          <w:spacing w:val="-4"/>
          <w:sz w:val="32"/>
          <w:szCs w:val="32"/>
          <w:lang w:eastAsia="zh-CN"/>
        </w:rPr>
        <w:t>、</w:t>
      </w:r>
      <w:r>
        <w:rPr>
          <w:rFonts w:hint="eastAsia" w:ascii="方正仿宋_GB2312" w:hAnsi="方正仿宋_GB2312" w:eastAsia="方正仿宋_GB2312" w:cs="方正仿宋_GB2312"/>
          <w:color w:val="auto"/>
          <w:spacing w:val="-4"/>
          <w:sz w:val="32"/>
          <w:szCs w:val="32"/>
        </w:rPr>
        <w:t>甲方的权利和义务</w:t>
      </w:r>
    </w:p>
    <w:p w14:paraId="7F77EB9C">
      <w:pPr>
        <w:spacing w:before="211" w:line="285" w:lineRule="auto"/>
        <w:ind w:left="33" w:firstLine="441"/>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pacing w:val="-7"/>
          <w:sz w:val="32"/>
          <w:szCs w:val="32"/>
        </w:rPr>
        <w:t>（一）有权依法获得流转收益，有权要求乙方按合同规定缴交林权流转价款。</w:t>
      </w:r>
      <w:r>
        <w:rPr>
          <w:rFonts w:hint="eastAsia" w:ascii="方正仿宋_GB2312" w:hAnsi="方正仿宋_GB2312" w:eastAsia="方正仿宋_GB2312" w:cs="方正仿宋_GB2312"/>
          <w:color w:val="auto"/>
          <w:spacing w:val="-2"/>
          <w:sz w:val="32"/>
          <w:szCs w:val="32"/>
        </w:rPr>
        <w:t>有权要求乙方依照合同约定的用途合理利用和保护林地。</w:t>
      </w:r>
    </w:p>
    <w:p w14:paraId="5A53E2CA">
      <w:pPr>
        <w:spacing w:before="166" w:line="231" w:lineRule="auto"/>
        <w:ind w:left="474"/>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pacing w:val="-1"/>
          <w:sz w:val="32"/>
          <w:szCs w:val="32"/>
        </w:rPr>
        <w:t>（二）有权在本合同约定的流转林地期限届满后收回流转林地经营权。</w:t>
      </w:r>
    </w:p>
    <w:p w14:paraId="4E264E4F">
      <w:pPr>
        <w:spacing w:before="165" w:line="305" w:lineRule="auto"/>
        <w:ind w:left="30" w:right="87" w:firstLine="444"/>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pacing w:val="-5"/>
          <w:sz w:val="32"/>
          <w:szCs w:val="32"/>
        </w:rPr>
        <w:t>（三）所提供的林地林木权属应清晰、合法，</w:t>
      </w:r>
      <w:r>
        <w:rPr>
          <w:rFonts w:hint="eastAsia" w:ascii="方正仿宋_GB2312" w:hAnsi="方正仿宋_GB2312" w:eastAsia="方正仿宋_GB2312" w:cs="方正仿宋_GB2312"/>
          <w:color w:val="auto"/>
          <w:spacing w:val="-6"/>
          <w:sz w:val="32"/>
          <w:szCs w:val="32"/>
        </w:rPr>
        <w:t>无权属纠纷和经济纠纷。如在</w:t>
      </w:r>
      <w:r>
        <w:rPr>
          <w:rFonts w:hint="eastAsia" w:ascii="方正仿宋_GB2312" w:hAnsi="方正仿宋_GB2312" w:eastAsia="方正仿宋_GB2312" w:cs="方正仿宋_GB2312"/>
          <w:color w:val="auto"/>
          <w:spacing w:val="-3"/>
          <w:sz w:val="32"/>
          <w:szCs w:val="32"/>
        </w:rPr>
        <w:t>流转后发现原转出的林地林木存在权属纠纷或经济纠纷的，甲方应当负</w:t>
      </w:r>
      <w:r>
        <w:rPr>
          <w:rFonts w:hint="eastAsia" w:ascii="方正仿宋_GB2312" w:hAnsi="方正仿宋_GB2312" w:eastAsia="方正仿宋_GB2312" w:cs="方正仿宋_GB2312"/>
          <w:color w:val="auto"/>
          <w:spacing w:val="-4"/>
          <w:sz w:val="32"/>
          <w:szCs w:val="32"/>
        </w:rPr>
        <w:t>责处理并</w:t>
      </w:r>
      <w:r>
        <w:rPr>
          <w:rFonts w:hint="eastAsia" w:ascii="方正仿宋_GB2312" w:hAnsi="方正仿宋_GB2312" w:eastAsia="方正仿宋_GB2312" w:cs="方正仿宋_GB2312"/>
          <w:color w:val="auto"/>
          <w:spacing w:val="-6"/>
          <w:sz w:val="32"/>
          <w:szCs w:val="32"/>
        </w:rPr>
        <w:t>承担相应责任。</w:t>
      </w:r>
    </w:p>
    <w:p w14:paraId="78E647BF">
      <w:pPr>
        <w:spacing w:before="159" w:line="287" w:lineRule="auto"/>
        <w:ind w:left="59" w:right="91" w:firstLine="414"/>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pacing w:val="-2"/>
          <w:sz w:val="32"/>
          <w:szCs w:val="32"/>
        </w:rPr>
        <w:t>（</w:t>
      </w:r>
      <w:r>
        <w:rPr>
          <w:rFonts w:hint="eastAsia" w:ascii="方正仿宋_GB2312" w:hAnsi="方正仿宋_GB2312" w:eastAsia="方正仿宋_GB2312" w:cs="方正仿宋_GB2312"/>
          <w:color w:val="auto"/>
          <w:spacing w:val="-2"/>
          <w:sz w:val="32"/>
          <w:szCs w:val="32"/>
          <w:lang w:val="en-US" w:eastAsia="zh-CN"/>
        </w:rPr>
        <w:t>四</w:t>
      </w:r>
      <w:r>
        <w:rPr>
          <w:rFonts w:hint="eastAsia" w:ascii="方正仿宋_GB2312" w:hAnsi="方正仿宋_GB2312" w:eastAsia="方正仿宋_GB2312" w:cs="方正仿宋_GB2312"/>
          <w:color w:val="auto"/>
          <w:spacing w:val="-2"/>
          <w:sz w:val="32"/>
          <w:szCs w:val="32"/>
        </w:rPr>
        <w:t>）不干涉和破坏乙方的正常生产经营活动。协</w:t>
      </w:r>
      <w:r>
        <w:rPr>
          <w:rFonts w:hint="eastAsia" w:ascii="方正仿宋_GB2312" w:hAnsi="方正仿宋_GB2312" w:eastAsia="方正仿宋_GB2312" w:cs="方正仿宋_GB2312"/>
          <w:color w:val="auto"/>
          <w:spacing w:val="-3"/>
          <w:sz w:val="32"/>
          <w:szCs w:val="32"/>
        </w:rPr>
        <w:t>助乙方做好护林防火和林</w:t>
      </w:r>
      <w:r>
        <w:rPr>
          <w:rFonts w:hint="eastAsia" w:ascii="方正仿宋_GB2312" w:hAnsi="方正仿宋_GB2312" w:eastAsia="方正仿宋_GB2312" w:cs="方正仿宋_GB2312"/>
          <w:color w:val="auto"/>
          <w:spacing w:val="-9"/>
          <w:sz w:val="32"/>
          <w:szCs w:val="32"/>
        </w:rPr>
        <w:t>区治安管理工作。</w:t>
      </w:r>
    </w:p>
    <w:p w14:paraId="5AC681D9">
      <w:pPr>
        <w:spacing w:before="167" w:line="218" w:lineRule="auto"/>
        <w:ind w:left="623"/>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pacing w:val="-4"/>
          <w:sz w:val="32"/>
          <w:szCs w:val="32"/>
        </w:rPr>
        <w:t>第五条</w:t>
      </w:r>
      <w:r>
        <w:rPr>
          <w:rFonts w:hint="eastAsia" w:ascii="方正仿宋_GB2312" w:hAnsi="方正仿宋_GB2312" w:eastAsia="方正仿宋_GB2312" w:cs="方正仿宋_GB2312"/>
          <w:color w:val="auto"/>
          <w:spacing w:val="-4"/>
          <w:sz w:val="32"/>
          <w:szCs w:val="32"/>
          <w:lang w:eastAsia="zh-CN"/>
        </w:rPr>
        <w:t>、</w:t>
      </w:r>
      <w:r>
        <w:rPr>
          <w:rFonts w:hint="eastAsia" w:ascii="方正仿宋_GB2312" w:hAnsi="方正仿宋_GB2312" w:eastAsia="方正仿宋_GB2312" w:cs="方正仿宋_GB2312"/>
          <w:color w:val="auto"/>
          <w:spacing w:val="-4"/>
          <w:sz w:val="32"/>
          <w:szCs w:val="32"/>
        </w:rPr>
        <w:t>乙方的权利和义务</w:t>
      </w:r>
    </w:p>
    <w:p w14:paraId="1903D363">
      <w:pPr>
        <w:spacing w:before="210" w:line="288" w:lineRule="auto"/>
        <w:ind w:left="29" w:right="106" w:firstLine="444"/>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pacing w:val="-6"/>
          <w:sz w:val="32"/>
          <w:szCs w:val="32"/>
        </w:rPr>
        <w:t>（一）依法享有受让林地使用、收益的权利，有权自主组织生产经营和处置</w:t>
      </w:r>
      <w:r>
        <w:rPr>
          <w:rFonts w:hint="eastAsia" w:ascii="方正仿宋_GB2312" w:hAnsi="方正仿宋_GB2312" w:eastAsia="方正仿宋_GB2312" w:cs="方正仿宋_GB2312"/>
          <w:color w:val="auto"/>
          <w:spacing w:val="-10"/>
          <w:sz w:val="32"/>
          <w:szCs w:val="32"/>
        </w:rPr>
        <w:t>产品。</w:t>
      </w:r>
    </w:p>
    <w:p w14:paraId="1A2BA113">
      <w:pPr>
        <w:spacing w:before="157" w:line="287" w:lineRule="auto"/>
        <w:ind w:left="28" w:right="90" w:firstLine="445"/>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pacing w:val="-5"/>
          <w:sz w:val="32"/>
          <w:szCs w:val="32"/>
        </w:rPr>
        <w:t>（二）按合同约定及时支付流转价款。如该流转</w:t>
      </w:r>
      <w:r>
        <w:rPr>
          <w:rFonts w:hint="eastAsia" w:ascii="方正仿宋_GB2312" w:hAnsi="方正仿宋_GB2312" w:eastAsia="方正仿宋_GB2312" w:cs="方正仿宋_GB2312"/>
          <w:color w:val="auto"/>
          <w:spacing w:val="-6"/>
          <w:sz w:val="32"/>
          <w:szCs w:val="32"/>
        </w:rPr>
        <w:t>林地被依法征占用的，有权</w:t>
      </w:r>
      <w:r>
        <w:rPr>
          <w:rFonts w:hint="eastAsia" w:ascii="方正仿宋_GB2312" w:hAnsi="方正仿宋_GB2312" w:eastAsia="方正仿宋_GB2312" w:cs="方正仿宋_GB2312"/>
          <w:color w:val="auto"/>
          <w:spacing w:val="-3"/>
          <w:sz w:val="32"/>
          <w:szCs w:val="32"/>
        </w:rPr>
        <w:t>依法按规定或约定获得相应的补偿。</w:t>
      </w:r>
    </w:p>
    <w:p w14:paraId="3AFD0867">
      <w:pPr>
        <w:spacing w:before="164" w:line="233" w:lineRule="auto"/>
        <w:ind w:left="474"/>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pacing w:val="-1"/>
          <w:sz w:val="32"/>
          <w:szCs w:val="32"/>
        </w:rPr>
        <w:t>（三）有权要求甲方协助办理不动产登记相关手续。</w:t>
      </w:r>
    </w:p>
    <w:p w14:paraId="397A61DA">
      <w:pPr>
        <w:spacing w:before="197" w:line="286" w:lineRule="auto"/>
        <w:ind w:left="35" w:firstLine="439"/>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pacing w:val="-1"/>
          <w:sz w:val="32"/>
          <w:szCs w:val="32"/>
        </w:rPr>
        <w:t>（四）应当做好造林培育，其采伐迹地应在当年或者次年内完成造林更新，</w:t>
      </w:r>
      <w:r>
        <w:rPr>
          <w:rFonts w:hint="eastAsia" w:ascii="方正仿宋_GB2312" w:hAnsi="方正仿宋_GB2312" w:eastAsia="方正仿宋_GB2312" w:cs="方正仿宋_GB2312"/>
          <w:color w:val="auto"/>
          <w:spacing w:val="-3"/>
          <w:sz w:val="32"/>
          <w:szCs w:val="32"/>
        </w:rPr>
        <w:t>不得闲置丢荒，并保护好生态环境和水资源。</w:t>
      </w:r>
    </w:p>
    <w:p w14:paraId="6BB7B0C2">
      <w:pPr>
        <w:spacing w:before="164" w:line="288" w:lineRule="auto"/>
        <w:ind w:left="28" w:right="43" w:firstLine="445"/>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pacing w:val="-5"/>
          <w:sz w:val="32"/>
          <w:szCs w:val="32"/>
        </w:rPr>
        <w:t>（五）依法承担护林防火、林业有害生物防治</w:t>
      </w:r>
      <w:r>
        <w:rPr>
          <w:rFonts w:hint="eastAsia" w:ascii="方正仿宋_GB2312" w:hAnsi="方正仿宋_GB2312" w:eastAsia="方正仿宋_GB2312" w:cs="方正仿宋_GB2312"/>
          <w:color w:val="auto"/>
          <w:spacing w:val="-6"/>
          <w:sz w:val="32"/>
          <w:szCs w:val="32"/>
        </w:rPr>
        <w:t>责任，保护野生动植物资源工</w:t>
      </w:r>
      <w:r>
        <w:rPr>
          <w:rFonts w:hint="eastAsia" w:ascii="方正仿宋_GB2312" w:hAnsi="方正仿宋_GB2312" w:eastAsia="方正仿宋_GB2312" w:cs="方正仿宋_GB2312"/>
          <w:color w:val="auto"/>
          <w:spacing w:val="-11"/>
          <w:sz w:val="32"/>
          <w:szCs w:val="32"/>
        </w:rPr>
        <w:t>作。</w:t>
      </w:r>
    </w:p>
    <w:p w14:paraId="5D1E6D33">
      <w:pPr>
        <w:spacing w:before="155" w:line="287" w:lineRule="auto"/>
        <w:ind w:left="30" w:right="61" w:firstLine="444"/>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pacing w:val="-4"/>
          <w:sz w:val="32"/>
          <w:szCs w:val="32"/>
        </w:rPr>
        <w:t>（六）应当严格按照国家和本地林业管理规定开发利用，</w:t>
      </w:r>
      <w:r>
        <w:rPr>
          <w:rFonts w:hint="eastAsia" w:ascii="方正仿宋_GB2312" w:hAnsi="方正仿宋_GB2312" w:eastAsia="方正仿宋_GB2312" w:cs="方正仿宋_GB2312"/>
          <w:color w:val="auto"/>
          <w:spacing w:val="-5"/>
          <w:sz w:val="32"/>
          <w:szCs w:val="32"/>
        </w:rPr>
        <w:t>不得擅自改变林地</w:t>
      </w:r>
      <w:r>
        <w:rPr>
          <w:rFonts w:hint="eastAsia" w:ascii="方正仿宋_GB2312" w:hAnsi="方正仿宋_GB2312" w:eastAsia="方正仿宋_GB2312" w:cs="方正仿宋_GB2312"/>
          <w:color w:val="auto"/>
          <w:spacing w:val="-2"/>
          <w:sz w:val="32"/>
          <w:szCs w:val="32"/>
        </w:rPr>
        <w:t>用途和公益林、天然林性质，不得破坏林业综合生产能力。</w:t>
      </w:r>
    </w:p>
    <w:p w14:paraId="02276844">
      <w:pPr>
        <w:spacing w:before="168" w:line="219" w:lineRule="auto"/>
        <w:ind w:left="503"/>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pacing w:val="-1"/>
          <w:sz w:val="32"/>
          <w:szCs w:val="32"/>
        </w:rPr>
        <w:t>第六条</w:t>
      </w:r>
      <w:r>
        <w:rPr>
          <w:rFonts w:hint="eastAsia" w:ascii="方正仿宋_GB2312" w:hAnsi="方正仿宋_GB2312" w:eastAsia="方正仿宋_GB2312" w:cs="方正仿宋_GB2312"/>
          <w:color w:val="auto"/>
          <w:spacing w:val="-1"/>
          <w:sz w:val="32"/>
          <w:szCs w:val="32"/>
          <w:lang w:eastAsia="zh-CN"/>
        </w:rPr>
        <w:t>、</w:t>
      </w:r>
      <w:r>
        <w:rPr>
          <w:rFonts w:hint="eastAsia" w:ascii="方正仿宋_GB2312" w:hAnsi="方正仿宋_GB2312" w:eastAsia="方正仿宋_GB2312" w:cs="方正仿宋_GB2312"/>
          <w:color w:val="auto"/>
          <w:spacing w:val="-1"/>
          <w:sz w:val="32"/>
          <w:szCs w:val="32"/>
        </w:rPr>
        <w:t>其他约定</w:t>
      </w:r>
    </w:p>
    <w:p w14:paraId="73FB5CD2">
      <w:pPr>
        <w:spacing w:before="208" w:line="289" w:lineRule="auto"/>
        <w:ind w:left="46" w:right="67" w:firstLine="437"/>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pacing w:val="-4"/>
          <w:sz w:val="32"/>
          <w:szCs w:val="32"/>
        </w:rPr>
        <w:t>（一）出让方同意受让方依法投资改良土壤，建设林业生产</w:t>
      </w:r>
      <w:r>
        <w:rPr>
          <w:rFonts w:hint="eastAsia" w:ascii="方正仿宋_GB2312" w:hAnsi="方正仿宋_GB2312" w:eastAsia="方正仿宋_GB2312" w:cs="方正仿宋_GB2312"/>
          <w:color w:val="auto"/>
          <w:spacing w:val="-7"/>
          <w:sz w:val="32"/>
          <w:szCs w:val="32"/>
        </w:rPr>
        <w:t>附属、配套设施。</w:t>
      </w:r>
    </w:p>
    <w:p w14:paraId="16C73074">
      <w:pPr>
        <w:spacing w:before="162" w:line="287" w:lineRule="auto"/>
        <w:ind w:left="28" w:right="91" w:firstLine="445"/>
        <w:rPr>
          <w:rFonts w:hint="eastAsia" w:ascii="方正仿宋_GB2312" w:hAnsi="方正仿宋_GB2312" w:eastAsia="方正仿宋_GB2312" w:cs="方正仿宋_GB2312"/>
          <w:color w:val="auto"/>
          <w:spacing w:val="-7"/>
          <w:sz w:val="32"/>
          <w:szCs w:val="32"/>
        </w:rPr>
      </w:pPr>
      <w:r>
        <w:rPr>
          <w:rFonts w:hint="eastAsia" w:ascii="方正仿宋_GB2312" w:hAnsi="方正仿宋_GB2312" w:eastAsia="方正仿宋_GB2312" w:cs="方正仿宋_GB2312"/>
          <w:color w:val="auto"/>
          <w:spacing w:val="-7"/>
          <w:sz w:val="32"/>
          <w:szCs w:val="32"/>
        </w:rPr>
        <w:t>（二）</w:t>
      </w:r>
      <w:r>
        <w:rPr>
          <w:rFonts w:hint="eastAsia" w:ascii="方正仿宋_GB2312" w:hAnsi="方正仿宋_GB2312" w:eastAsia="方正仿宋_GB2312" w:cs="方正仿宋_GB2312"/>
          <w:color w:val="auto"/>
          <w:spacing w:val="-7"/>
          <w:sz w:val="32"/>
          <w:szCs w:val="32"/>
          <w:lang w:val="en-US" w:eastAsia="zh-CN"/>
        </w:rPr>
        <w:t>乙方再次流转土地需经甲方同意并出具书面同意书，再次流转该土地产生增值的，增值部分50%归甲方所有。若乙方未经甲方同意，再次流转土地，甲方有权收回土地。</w:t>
      </w:r>
    </w:p>
    <w:p w14:paraId="165F597C">
      <w:pPr>
        <w:spacing w:before="160" w:line="288" w:lineRule="auto"/>
        <w:ind w:left="28" w:right="67" w:firstLine="455"/>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pacing w:val="-4"/>
          <w:sz w:val="32"/>
          <w:szCs w:val="32"/>
        </w:rPr>
        <w:t>（三）出让方不同意受让方将受让的林权向金融机构进行融资</w:t>
      </w:r>
      <w:r>
        <w:rPr>
          <w:rFonts w:hint="eastAsia" w:ascii="方正仿宋_GB2312" w:hAnsi="方正仿宋_GB2312" w:eastAsia="方正仿宋_GB2312" w:cs="方正仿宋_GB2312"/>
          <w:color w:val="auto"/>
          <w:spacing w:val="-10"/>
          <w:sz w:val="32"/>
          <w:szCs w:val="32"/>
        </w:rPr>
        <w:t>担保。</w:t>
      </w:r>
    </w:p>
    <w:p w14:paraId="4FD6E734">
      <w:pPr>
        <w:spacing w:before="156" w:line="287" w:lineRule="auto"/>
        <w:ind w:left="24" w:right="41" w:firstLine="459"/>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pacing w:val="-8"/>
          <w:sz w:val="32"/>
          <w:szCs w:val="32"/>
        </w:rPr>
        <w:t>（四）本合同期限内，因被依法征收、征用、占用时，流转的林地、林木及</w:t>
      </w:r>
      <w:r>
        <w:rPr>
          <w:rFonts w:hint="eastAsia" w:ascii="方正仿宋_GB2312" w:hAnsi="方正仿宋_GB2312" w:eastAsia="方正仿宋_GB2312" w:cs="方正仿宋_GB2312"/>
          <w:color w:val="auto"/>
          <w:spacing w:val="-4"/>
          <w:sz w:val="32"/>
          <w:szCs w:val="32"/>
        </w:rPr>
        <w:t>地上附着物有关补偿费的归属约定：</w:t>
      </w:r>
    </w:p>
    <w:p w14:paraId="1DC71368">
      <w:pPr>
        <w:pStyle w:val="2"/>
        <w:spacing w:line="303" w:lineRule="auto"/>
        <w:ind w:firstLine="612" w:firstLineChars="200"/>
        <w:rPr>
          <w:rFonts w:hint="eastAsia" w:ascii="方正仿宋_GB2312" w:hAnsi="方正仿宋_GB2312" w:eastAsia="方正仿宋_GB2312" w:cs="方正仿宋_GB2312"/>
          <w:snapToGrid w:val="0"/>
          <w:color w:val="auto"/>
          <w:spacing w:val="-7"/>
          <w:kern w:val="0"/>
          <w:sz w:val="32"/>
          <w:szCs w:val="32"/>
          <w:u w:val="none"/>
          <w:lang w:val="en-US" w:eastAsia="zh-CN" w:bidi="ar-SA"/>
        </w:rPr>
      </w:pPr>
      <w:r>
        <w:rPr>
          <w:rFonts w:hint="eastAsia" w:ascii="方正仿宋_GB2312" w:hAnsi="方正仿宋_GB2312" w:eastAsia="方正仿宋_GB2312" w:cs="方正仿宋_GB2312"/>
          <w:snapToGrid w:val="0"/>
          <w:color w:val="auto"/>
          <w:spacing w:val="-7"/>
          <w:kern w:val="0"/>
          <w:sz w:val="32"/>
          <w:szCs w:val="32"/>
          <w:u w:val="none"/>
          <w:lang w:val="en-US" w:eastAsia="zh-CN" w:bidi="ar-SA"/>
        </w:rPr>
        <w:t>林地土地补偿费归甲方，由乙方投资建设的林木及地上附着物归乙方。</w:t>
      </w:r>
    </w:p>
    <w:p w14:paraId="25AB8AD9">
      <w:pPr>
        <w:spacing w:before="197" w:line="219" w:lineRule="auto"/>
        <w:ind w:left="503"/>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pacing w:val="-1"/>
          <w:sz w:val="32"/>
          <w:szCs w:val="32"/>
        </w:rPr>
        <w:t>第七条合同的变更、解除和终止</w:t>
      </w:r>
    </w:p>
    <w:p w14:paraId="24E8C99B">
      <w:pPr>
        <w:spacing w:before="210" w:line="303" w:lineRule="auto"/>
        <w:ind w:left="55" w:right="41" w:firstLine="488"/>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（一）合同有效期间，因不可抗力因素致使合同全部不能履行时，本合同</w:t>
      </w:r>
      <w:r>
        <w:rPr>
          <w:rFonts w:hint="eastAsia" w:ascii="方正仿宋_GB2312" w:hAnsi="方正仿宋_GB2312" w:eastAsia="方正仿宋_GB2312" w:cs="方正仿宋_GB2312"/>
          <w:color w:val="auto"/>
          <w:spacing w:val="-4"/>
          <w:sz w:val="32"/>
          <w:szCs w:val="32"/>
        </w:rPr>
        <w:t>自动终止，甲方将合同终止日至流转到期日的期限内已收取的林权流转款退还给</w:t>
      </w:r>
      <w:r>
        <w:rPr>
          <w:rFonts w:hint="eastAsia" w:ascii="方正仿宋_GB2312" w:hAnsi="方正仿宋_GB2312" w:eastAsia="方正仿宋_GB2312" w:cs="方正仿宋_GB2312"/>
          <w:color w:val="auto"/>
          <w:spacing w:val="-2"/>
          <w:sz w:val="32"/>
          <w:szCs w:val="32"/>
        </w:rPr>
        <w:t>乙方；致使合同部分不能履行的，其他部分继续履行，流转价款作相应调整。</w:t>
      </w:r>
    </w:p>
    <w:p w14:paraId="559CCF72">
      <w:pPr>
        <w:spacing w:before="169" w:line="306" w:lineRule="auto"/>
        <w:ind w:left="33" w:right="40" w:firstLine="51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pacing w:val="-2"/>
          <w:sz w:val="32"/>
          <w:szCs w:val="32"/>
        </w:rPr>
        <w:t>（二）合同期满后，如乙方继续经营该流转林地，必须在合同</w:t>
      </w:r>
      <w:r>
        <w:rPr>
          <w:rFonts w:hint="eastAsia" w:ascii="方正仿宋_GB2312" w:hAnsi="方正仿宋_GB2312" w:eastAsia="方正仿宋_GB2312" w:cs="方正仿宋_GB2312"/>
          <w:color w:val="auto"/>
          <w:spacing w:val="-3"/>
          <w:sz w:val="32"/>
          <w:szCs w:val="32"/>
        </w:rPr>
        <w:t>期满前90日内书面向甲方提出申请。如乙方不再继续流转经营，在合同期满后日内将原</w:t>
      </w:r>
      <w:r>
        <w:rPr>
          <w:rFonts w:hint="eastAsia" w:ascii="方正仿宋_GB2312" w:hAnsi="方正仿宋_GB2312" w:eastAsia="方正仿宋_GB2312" w:cs="方正仿宋_GB2312"/>
          <w:color w:val="auto"/>
          <w:spacing w:val="-4"/>
          <w:sz w:val="32"/>
          <w:szCs w:val="32"/>
        </w:rPr>
        <w:t>流转的林地交还给甲方。</w:t>
      </w:r>
    </w:p>
    <w:p w14:paraId="2C650738">
      <w:pPr>
        <w:spacing w:before="158" w:line="230" w:lineRule="auto"/>
        <w:ind w:left="604"/>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pacing w:val="-1"/>
          <w:sz w:val="32"/>
          <w:szCs w:val="32"/>
        </w:rPr>
        <w:t>（三）合同期满</w:t>
      </w:r>
      <w:r>
        <w:rPr>
          <w:rFonts w:hint="eastAsia" w:ascii="方正仿宋_GB2312" w:hAnsi="方正仿宋_GB2312" w:eastAsia="方正仿宋_GB2312" w:cs="方正仿宋_GB2312"/>
          <w:color w:val="auto"/>
          <w:spacing w:val="-1"/>
          <w:sz w:val="32"/>
          <w:szCs w:val="32"/>
          <w:lang w:val="en-US" w:eastAsia="zh-CN"/>
        </w:rPr>
        <w:t>或解除</w:t>
      </w:r>
      <w:r>
        <w:rPr>
          <w:rFonts w:hint="eastAsia" w:ascii="方正仿宋_GB2312" w:hAnsi="方正仿宋_GB2312" w:eastAsia="方正仿宋_GB2312" w:cs="方正仿宋_GB2312"/>
          <w:color w:val="auto"/>
          <w:spacing w:val="-1"/>
          <w:sz w:val="32"/>
          <w:szCs w:val="32"/>
        </w:rPr>
        <w:t>后，该流转林地范围内留置林</w:t>
      </w:r>
      <w:r>
        <w:rPr>
          <w:rFonts w:hint="eastAsia" w:ascii="方正仿宋_GB2312" w:hAnsi="方正仿宋_GB2312" w:eastAsia="方正仿宋_GB2312" w:cs="方正仿宋_GB2312"/>
          <w:color w:val="auto"/>
          <w:spacing w:val="-2"/>
          <w:sz w:val="32"/>
          <w:szCs w:val="32"/>
        </w:rPr>
        <w:t>木的处置方式：</w:t>
      </w:r>
    </w:p>
    <w:p w14:paraId="59E55D8F">
      <w:pPr>
        <w:spacing w:before="161" w:line="233" w:lineRule="auto"/>
        <w:ind w:firstLine="628" w:firstLineChars="200"/>
        <w:rPr>
          <w:rFonts w:hint="eastAsia" w:ascii="方正仿宋_GB2312" w:hAnsi="方正仿宋_GB2312" w:eastAsia="方正仿宋_GB2312" w:cs="方正仿宋_GB2312"/>
          <w:color w:val="auto"/>
          <w:spacing w:val="-3"/>
          <w:sz w:val="32"/>
          <w:szCs w:val="32"/>
          <w:u w:val="none" w:color="auto"/>
          <w:lang w:eastAsia="zh-CN"/>
        </w:rPr>
      </w:pPr>
      <w:r>
        <w:rPr>
          <w:rFonts w:hint="eastAsia" w:ascii="方正仿宋_GB2312" w:hAnsi="方正仿宋_GB2312" w:eastAsia="方正仿宋_GB2312" w:cs="方正仿宋_GB2312"/>
          <w:color w:val="auto"/>
          <w:spacing w:val="-3"/>
          <w:sz w:val="32"/>
          <w:szCs w:val="32"/>
          <w:u w:val="none" w:color="auto"/>
          <w:lang w:eastAsia="zh-CN"/>
        </w:rPr>
        <w:t>合同期届满后</w:t>
      </w:r>
      <w:r>
        <w:rPr>
          <w:rFonts w:hint="eastAsia" w:ascii="方正仿宋_GB2312" w:hAnsi="方正仿宋_GB2312" w:eastAsia="方正仿宋_GB2312" w:cs="方正仿宋_GB2312"/>
          <w:color w:val="auto"/>
          <w:spacing w:val="-3"/>
          <w:sz w:val="32"/>
          <w:szCs w:val="32"/>
          <w:u w:val="none" w:color="auto"/>
          <w:lang w:val="en-US" w:eastAsia="zh-CN"/>
        </w:rPr>
        <w:t>30日内乙方采伐完成地上林木，若未有采伐证，甲方将协助乙方办理采伐证，采伐证下发后15日内清理完成</w:t>
      </w:r>
      <w:r>
        <w:rPr>
          <w:rFonts w:hint="eastAsia" w:ascii="方正仿宋_GB2312" w:hAnsi="方正仿宋_GB2312" w:eastAsia="方正仿宋_GB2312" w:cs="方正仿宋_GB2312"/>
          <w:color w:val="auto"/>
          <w:spacing w:val="-3"/>
          <w:sz w:val="32"/>
          <w:szCs w:val="32"/>
          <w:u w:val="none" w:color="auto"/>
          <w:lang w:eastAsia="zh-CN"/>
        </w:rPr>
        <w:t>。</w:t>
      </w:r>
    </w:p>
    <w:p w14:paraId="3D2F5E42">
      <w:pPr>
        <w:spacing w:before="158" w:line="230" w:lineRule="auto"/>
        <w:ind w:left="484"/>
        <w:rPr>
          <w:rFonts w:hint="eastAsia" w:ascii="方正仿宋_GB2312" w:hAnsi="方正仿宋_GB2312" w:eastAsia="方正仿宋_GB2312" w:cs="方正仿宋_GB2312"/>
          <w:color w:val="auto"/>
          <w:sz w:val="32"/>
          <w:szCs w:val="32"/>
          <w:u w:val="none" w:color="auto"/>
        </w:rPr>
      </w:pPr>
      <w:r>
        <w:rPr>
          <w:rFonts w:hint="eastAsia" w:ascii="方正仿宋_GB2312" w:hAnsi="方正仿宋_GB2312" w:eastAsia="方正仿宋_GB2312" w:cs="方正仿宋_GB2312"/>
          <w:color w:val="auto"/>
          <w:spacing w:val="-3"/>
          <w:sz w:val="32"/>
          <w:szCs w:val="32"/>
          <w:u w:val="none" w:color="auto"/>
        </w:rPr>
        <w:t>（四）合同期满</w:t>
      </w:r>
      <w:r>
        <w:rPr>
          <w:rFonts w:hint="eastAsia" w:ascii="方正仿宋_GB2312" w:hAnsi="方正仿宋_GB2312" w:eastAsia="方正仿宋_GB2312" w:cs="方正仿宋_GB2312"/>
          <w:color w:val="auto"/>
          <w:spacing w:val="-1"/>
          <w:sz w:val="32"/>
          <w:szCs w:val="32"/>
          <w:u w:val="none" w:color="auto"/>
          <w:lang w:val="en-US" w:eastAsia="zh-CN"/>
        </w:rPr>
        <w:t>或解除</w:t>
      </w:r>
      <w:r>
        <w:rPr>
          <w:rFonts w:hint="eastAsia" w:ascii="方正仿宋_GB2312" w:hAnsi="方正仿宋_GB2312" w:eastAsia="方正仿宋_GB2312" w:cs="方正仿宋_GB2312"/>
          <w:color w:val="auto"/>
          <w:spacing w:val="-3"/>
          <w:sz w:val="32"/>
          <w:szCs w:val="32"/>
          <w:u w:val="none" w:color="auto"/>
        </w:rPr>
        <w:t>后，流转期间受让方投资建设的附属设施处置方式：</w:t>
      </w:r>
    </w:p>
    <w:p w14:paraId="7E48862E">
      <w:pPr>
        <w:spacing w:before="163" w:line="233" w:lineRule="auto"/>
        <w:ind w:firstLine="628" w:firstLineChars="200"/>
        <w:rPr>
          <w:rFonts w:hint="eastAsia" w:ascii="方正仿宋_GB2312" w:hAnsi="方正仿宋_GB2312" w:eastAsia="方正仿宋_GB2312" w:cs="方正仿宋_GB2312"/>
          <w:color w:val="auto"/>
          <w:sz w:val="32"/>
          <w:szCs w:val="32"/>
          <w:u w:val="none" w:color="auto"/>
        </w:rPr>
      </w:pPr>
      <w:r>
        <w:rPr>
          <w:rFonts w:hint="eastAsia" w:ascii="方正仿宋_GB2312" w:hAnsi="方正仿宋_GB2312" w:eastAsia="方正仿宋_GB2312" w:cs="方正仿宋_GB2312"/>
          <w:color w:val="auto"/>
          <w:spacing w:val="-3"/>
          <w:sz w:val="32"/>
          <w:szCs w:val="32"/>
          <w:u w:val="none" w:color="auto"/>
          <w:lang w:eastAsia="zh-CN"/>
        </w:rPr>
        <w:t>合同到期</w:t>
      </w:r>
      <w:r>
        <w:rPr>
          <w:rFonts w:hint="eastAsia" w:ascii="方正仿宋_GB2312" w:hAnsi="方正仿宋_GB2312" w:eastAsia="方正仿宋_GB2312" w:cs="方正仿宋_GB2312"/>
          <w:color w:val="auto"/>
          <w:spacing w:val="-3"/>
          <w:sz w:val="32"/>
          <w:szCs w:val="32"/>
          <w:u w:val="none" w:color="auto"/>
          <w:lang w:val="en-US" w:eastAsia="zh-CN"/>
        </w:rPr>
        <w:t>后30日内</w:t>
      </w:r>
      <w:r>
        <w:rPr>
          <w:rFonts w:hint="eastAsia" w:ascii="方正仿宋_GB2312" w:hAnsi="方正仿宋_GB2312" w:eastAsia="方正仿宋_GB2312" w:cs="方正仿宋_GB2312"/>
          <w:color w:val="auto"/>
          <w:spacing w:val="-3"/>
          <w:sz w:val="32"/>
          <w:szCs w:val="32"/>
          <w:u w:val="none" w:color="auto"/>
          <w:lang w:eastAsia="zh-CN"/>
        </w:rPr>
        <w:t>，该出租林地上的附属物是由乙方投资建设的乙方自行处置，若乙方不处置，则交由甲方无偿处置，乙方不得向甲方索取任何赔偿。</w:t>
      </w:r>
    </w:p>
    <w:p w14:paraId="4964E62F">
      <w:pPr>
        <w:spacing w:before="160" w:line="335" w:lineRule="auto"/>
        <w:ind w:left="35" w:right="15" w:firstLine="503"/>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pacing w:val="-4"/>
          <w:sz w:val="32"/>
          <w:szCs w:val="32"/>
        </w:rPr>
        <w:t>因合同的变更、解除或终止情形发生涉及产权变动的，</w:t>
      </w:r>
      <w:r>
        <w:rPr>
          <w:rFonts w:hint="eastAsia" w:ascii="方正仿宋_GB2312" w:hAnsi="方正仿宋_GB2312" w:eastAsia="方正仿宋_GB2312" w:cs="方正仿宋_GB2312"/>
          <w:color w:val="auto"/>
          <w:spacing w:val="-5"/>
          <w:sz w:val="32"/>
          <w:szCs w:val="32"/>
        </w:rPr>
        <w:t>当事人应当及时办理不动产登记相关手续。</w:t>
      </w:r>
    </w:p>
    <w:p w14:paraId="523EB9DE">
      <w:pPr>
        <w:spacing w:before="24" w:line="218" w:lineRule="auto"/>
        <w:ind w:left="503"/>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pacing w:val="-1"/>
          <w:sz w:val="32"/>
          <w:szCs w:val="32"/>
        </w:rPr>
        <w:t>第八条违约责任</w:t>
      </w:r>
    </w:p>
    <w:p w14:paraId="034FBB26">
      <w:pPr>
        <w:spacing w:before="213" w:line="230" w:lineRule="auto"/>
        <w:ind w:left="484"/>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pacing w:val="-1"/>
          <w:sz w:val="32"/>
          <w:szCs w:val="32"/>
        </w:rPr>
        <w:t>（一）任何一方违约给对方造成损失的，违约方应承担赔偿责任。</w:t>
      </w:r>
    </w:p>
    <w:p w14:paraId="7482D084">
      <w:pPr>
        <w:spacing w:before="159" w:line="314" w:lineRule="auto"/>
        <w:ind w:left="29" w:right="15" w:firstLine="454"/>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pacing w:val="-5"/>
          <w:sz w:val="32"/>
          <w:szCs w:val="32"/>
        </w:rPr>
        <w:t>（</w:t>
      </w:r>
      <w:r>
        <w:rPr>
          <w:rFonts w:hint="eastAsia" w:ascii="方正仿宋_GB2312" w:hAnsi="方正仿宋_GB2312" w:eastAsia="方正仿宋_GB2312" w:cs="方正仿宋_GB2312"/>
          <w:color w:val="auto"/>
          <w:spacing w:val="-5"/>
          <w:sz w:val="32"/>
          <w:szCs w:val="32"/>
          <w:lang w:val="en-US" w:eastAsia="zh-CN"/>
        </w:rPr>
        <w:t>二</w:t>
      </w:r>
      <w:r>
        <w:rPr>
          <w:rFonts w:hint="eastAsia" w:ascii="方正仿宋_GB2312" w:hAnsi="方正仿宋_GB2312" w:eastAsia="方正仿宋_GB2312" w:cs="方正仿宋_GB2312"/>
          <w:color w:val="auto"/>
          <w:spacing w:val="-5"/>
          <w:sz w:val="32"/>
          <w:szCs w:val="32"/>
        </w:rPr>
        <w:t>）甲方流转的林地手续不合法，或林地林木权属不清产生纠纷，致使合</w:t>
      </w:r>
      <w:r>
        <w:rPr>
          <w:rFonts w:hint="eastAsia" w:ascii="方正仿宋_GB2312" w:hAnsi="方正仿宋_GB2312" w:eastAsia="方正仿宋_GB2312" w:cs="方正仿宋_GB2312"/>
          <w:color w:val="auto"/>
          <w:spacing w:val="-3"/>
          <w:sz w:val="32"/>
          <w:szCs w:val="32"/>
        </w:rPr>
        <w:t>同全部或部分不能履行，甲方应承担违约责任。甲方违反合同</w:t>
      </w:r>
      <w:r>
        <w:rPr>
          <w:rFonts w:hint="eastAsia" w:ascii="方正仿宋_GB2312" w:hAnsi="方正仿宋_GB2312" w:eastAsia="方正仿宋_GB2312" w:cs="方正仿宋_GB2312"/>
          <w:color w:val="auto"/>
          <w:spacing w:val="-4"/>
          <w:sz w:val="32"/>
          <w:szCs w:val="32"/>
        </w:rPr>
        <w:t>约定擅自干涉和破</w:t>
      </w:r>
      <w:r>
        <w:rPr>
          <w:rFonts w:hint="eastAsia" w:ascii="方正仿宋_GB2312" w:hAnsi="方正仿宋_GB2312" w:eastAsia="方正仿宋_GB2312" w:cs="方正仿宋_GB2312"/>
          <w:color w:val="auto"/>
          <w:sz w:val="32"/>
          <w:szCs w:val="32"/>
        </w:rPr>
        <w:t>坏乙方的生产经营,致使乙方无法进行正常</w:t>
      </w:r>
      <w:r>
        <w:rPr>
          <w:rFonts w:hint="eastAsia" w:ascii="方正仿宋_GB2312" w:hAnsi="方正仿宋_GB2312" w:eastAsia="方正仿宋_GB2312" w:cs="方正仿宋_GB2312"/>
          <w:color w:val="auto"/>
          <w:spacing w:val="-1"/>
          <w:sz w:val="32"/>
          <w:szCs w:val="32"/>
        </w:rPr>
        <w:t>的生产经营活动的，乙方有权解除合</w:t>
      </w:r>
      <w:r>
        <w:rPr>
          <w:rFonts w:hint="eastAsia" w:ascii="方正仿宋_GB2312" w:hAnsi="方正仿宋_GB2312" w:eastAsia="方正仿宋_GB2312" w:cs="方正仿宋_GB2312"/>
          <w:color w:val="auto"/>
          <w:spacing w:val="-4"/>
          <w:sz w:val="32"/>
          <w:szCs w:val="32"/>
        </w:rPr>
        <w:t>同，甲方应承担违约责任。</w:t>
      </w:r>
    </w:p>
    <w:p w14:paraId="4E20983F">
      <w:pPr>
        <w:spacing w:before="162" w:line="305" w:lineRule="auto"/>
        <w:ind w:left="82" w:right="12" w:firstLine="401"/>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pacing w:val="-3"/>
          <w:sz w:val="32"/>
          <w:szCs w:val="32"/>
        </w:rPr>
        <w:t>（</w:t>
      </w:r>
      <w:r>
        <w:rPr>
          <w:rFonts w:hint="eastAsia" w:ascii="方正仿宋_GB2312" w:hAnsi="方正仿宋_GB2312" w:eastAsia="方正仿宋_GB2312" w:cs="方正仿宋_GB2312"/>
          <w:color w:val="auto"/>
          <w:spacing w:val="-3"/>
          <w:sz w:val="32"/>
          <w:szCs w:val="32"/>
          <w:lang w:val="en-US" w:eastAsia="zh-CN"/>
        </w:rPr>
        <w:t>三</w:t>
      </w:r>
      <w:r>
        <w:rPr>
          <w:rFonts w:hint="eastAsia" w:ascii="方正仿宋_GB2312" w:hAnsi="方正仿宋_GB2312" w:eastAsia="方正仿宋_GB2312" w:cs="方正仿宋_GB2312"/>
          <w:color w:val="auto"/>
          <w:spacing w:val="-3"/>
          <w:sz w:val="32"/>
          <w:szCs w:val="32"/>
        </w:rPr>
        <w:t>）乙方应按照合同规定按时足额向甲方支付林地林木流转价款，逾期一</w:t>
      </w:r>
      <w:r>
        <w:rPr>
          <w:rFonts w:hint="eastAsia" w:ascii="方正仿宋_GB2312" w:hAnsi="方正仿宋_GB2312" w:eastAsia="方正仿宋_GB2312" w:cs="方正仿宋_GB2312"/>
          <w:color w:val="auto"/>
          <w:spacing w:val="-4"/>
          <w:sz w:val="32"/>
          <w:szCs w:val="32"/>
        </w:rPr>
        <w:t>日乙方应向甲方支付本期（年）应付流转价款的</w:t>
      </w:r>
      <w:r>
        <w:rPr>
          <w:rFonts w:hint="eastAsia" w:ascii="方正仿宋_GB2312" w:hAnsi="方正仿宋_GB2312" w:eastAsia="方正仿宋_GB2312" w:cs="方正仿宋_GB2312"/>
          <w:color w:val="auto"/>
          <w:spacing w:val="13"/>
          <w:sz w:val="32"/>
          <w:szCs w:val="32"/>
          <w:u w:val="single" w:color="auto"/>
          <w:lang w:val="en-US" w:eastAsia="zh-CN"/>
        </w:rPr>
        <w:t>1</w:t>
      </w:r>
      <w:r>
        <w:rPr>
          <w:rFonts w:hint="eastAsia" w:ascii="方正仿宋_GB2312" w:hAnsi="方正仿宋_GB2312" w:eastAsia="方正仿宋_GB2312" w:cs="方正仿宋_GB2312"/>
          <w:color w:val="auto"/>
          <w:spacing w:val="-4"/>
          <w:sz w:val="32"/>
          <w:szCs w:val="32"/>
        </w:rPr>
        <w:t>‰作为违约金。逾期超过</w:t>
      </w:r>
      <w:r>
        <w:rPr>
          <w:rFonts w:hint="eastAsia" w:ascii="方正仿宋_GB2312" w:hAnsi="方正仿宋_GB2312" w:eastAsia="方正仿宋_GB2312" w:cs="方正仿宋_GB2312"/>
          <w:color w:val="auto"/>
          <w:spacing w:val="-4"/>
          <w:sz w:val="32"/>
          <w:szCs w:val="32"/>
          <w:lang w:val="en-US" w:eastAsia="zh-CN"/>
        </w:rPr>
        <w:t>30</w:t>
      </w:r>
      <w:r>
        <w:rPr>
          <w:rFonts w:hint="eastAsia" w:ascii="方正仿宋_GB2312" w:hAnsi="方正仿宋_GB2312" w:eastAsia="方正仿宋_GB2312" w:cs="方正仿宋_GB2312"/>
          <w:color w:val="auto"/>
          <w:spacing w:val="-5"/>
          <w:sz w:val="32"/>
          <w:szCs w:val="32"/>
        </w:rPr>
        <w:t>日，甲方有权解除合同，乙方应承担违约责任。</w:t>
      </w:r>
    </w:p>
    <w:p w14:paraId="3491DB90">
      <w:pPr>
        <w:spacing w:before="159" w:line="305" w:lineRule="auto"/>
        <w:ind w:left="25" w:right="15" w:firstLine="458"/>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pacing w:val="-3"/>
          <w:sz w:val="32"/>
          <w:szCs w:val="32"/>
        </w:rPr>
        <w:t>（</w:t>
      </w:r>
      <w:r>
        <w:rPr>
          <w:rFonts w:hint="eastAsia" w:ascii="方正仿宋_GB2312" w:hAnsi="方正仿宋_GB2312" w:eastAsia="方正仿宋_GB2312" w:cs="方正仿宋_GB2312"/>
          <w:color w:val="auto"/>
          <w:spacing w:val="-3"/>
          <w:sz w:val="32"/>
          <w:szCs w:val="32"/>
          <w:lang w:val="en-US" w:eastAsia="zh-CN"/>
        </w:rPr>
        <w:t>肆</w:t>
      </w:r>
      <w:r>
        <w:rPr>
          <w:rFonts w:hint="eastAsia" w:ascii="方正仿宋_GB2312" w:hAnsi="方正仿宋_GB2312" w:eastAsia="方正仿宋_GB2312" w:cs="方正仿宋_GB2312"/>
          <w:color w:val="auto"/>
          <w:spacing w:val="-3"/>
          <w:sz w:val="32"/>
          <w:szCs w:val="32"/>
        </w:rPr>
        <w:t>）乙方给流转林地造成永久性损害，或者擅自改变林地用途或者造成森林资源严重破坏，经县级以上林业主管部门确认后，甲方有权要求乙方</w:t>
      </w:r>
      <w:r>
        <w:rPr>
          <w:rFonts w:hint="eastAsia" w:ascii="方正仿宋_GB2312" w:hAnsi="方正仿宋_GB2312" w:eastAsia="方正仿宋_GB2312" w:cs="方正仿宋_GB2312"/>
          <w:color w:val="auto"/>
          <w:spacing w:val="-4"/>
          <w:sz w:val="32"/>
          <w:szCs w:val="32"/>
        </w:rPr>
        <w:t>赔偿违约</w:t>
      </w:r>
      <w:r>
        <w:rPr>
          <w:rFonts w:hint="eastAsia" w:ascii="方正仿宋_GB2312" w:hAnsi="方正仿宋_GB2312" w:eastAsia="方正仿宋_GB2312" w:cs="方正仿宋_GB2312"/>
          <w:color w:val="auto"/>
          <w:spacing w:val="-2"/>
          <w:sz w:val="32"/>
          <w:szCs w:val="32"/>
        </w:rPr>
        <w:t>损失、有权解除合同，收回该林地经营使用权。</w:t>
      </w:r>
    </w:p>
    <w:p w14:paraId="21CC76EA">
      <w:pPr>
        <w:spacing w:before="203" w:line="218" w:lineRule="auto"/>
        <w:ind w:firstLine="636" w:firstLineChars="20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pacing w:val="-1"/>
          <w:sz w:val="32"/>
          <w:szCs w:val="32"/>
        </w:rPr>
        <w:t>第九条合同争议的解决方式</w:t>
      </w:r>
    </w:p>
    <w:p w14:paraId="2D7EC73B">
      <w:pPr>
        <w:spacing w:before="28" w:line="287" w:lineRule="auto"/>
        <w:ind w:right="188" w:firstLine="616" w:firstLineChars="200"/>
        <w:rPr>
          <w:rFonts w:hint="eastAsia" w:ascii="方正仿宋_GB2312" w:hAnsi="方正仿宋_GB2312" w:eastAsia="方正仿宋_GB2312" w:cs="方正仿宋_GB2312"/>
          <w:color w:val="auto"/>
          <w:spacing w:val="11"/>
          <w:sz w:val="32"/>
          <w:szCs w:val="32"/>
          <w:lang w:eastAsia="zh-CN"/>
        </w:rPr>
      </w:pPr>
      <w:r>
        <w:rPr>
          <w:rFonts w:hint="eastAsia" w:ascii="方正仿宋_GB2312" w:hAnsi="方正仿宋_GB2312" w:eastAsia="方正仿宋_GB2312" w:cs="方正仿宋_GB2312"/>
          <w:color w:val="auto"/>
          <w:spacing w:val="-6"/>
          <w:sz w:val="32"/>
          <w:szCs w:val="32"/>
        </w:rPr>
        <w:t>本合同的订立、效力、履行、变更及终止等发</w:t>
      </w:r>
      <w:r>
        <w:rPr>
          <w:rFonts w:hint="eastAsia" w:ascii="方正仿宋_GB2312" w:hAnsi="方正仿宋_GB2312" w:eastAsia="方正仿宋_GB2312" w:cs="方正仿宋_GB2312"/>
          <w:color w:val="auto"/>
          <w:spacing w:val="-7"/>
          <w:sz w:val="32"/>
          <w:szCs w:val="32"/>
        </w:rPr>
        <w:t>生争议时，双方当事人可以通</w:t>
      </w:r>
      <w:r>
        <w:rPr>
          <w:rFonts w:hint="eastAsia" w:ascii="方正仿宋_GB2312" w:hAnsi="方正仿宋_GB2312" w:eastAsia="方正仿宋_GB2312" w:cs="方正仿宋_GB2312"/>
          <w:color w:val="auto"/>
          <w:spacing w:val="-3"/>
          <w:sz w:val="32"/>
          <w:szCs w:val="32"/>
        </w:rPr>
        <w:t>过协商解决，也可以请求村民委员会、乡（镇）人民政府等调</w:t>
      </w:r>
      <w:r>
        <w:rPr>
          <w:rFonts w:hint="eastAsia" w:ascii="方正仿宋_GB2312" w:hAnsi="方正仿宋_GB2312" w:eastAsia="方正仿宋_GB2312" w:cs="方正仿宋_GB2312"/>
          <w:color w:val="auto"/>
          <w:spacing w:val="-4"/>
          <w:sz w:val="32"/>
          <w:szCs w:val="32"/>
        </w:rPr>
        <w:t>解解决。当事人不</w:t>
      </w:r>
      <w:r>
        <w:rPr>
          <w:rFonts w:hint="eastAsia" w:ascii="方正仿宋_GB2312" w:hAnsi="方正仿宋_GB2312" w:eastAsia="方正仿宋_GB2312" w:cs="方正仿宋_GB2312"/>
          <w:color w:val="auto"/>
          <w:spacing w:val="-2"/>
          <w:sz w:val="32"/>
          <w:szCs w:val="32"/>
        </w:rPr>
        <w:t>愿协商、调解或者协商、调解不成的，约定采用如向有权管辖的人民法院提起诉讼</w:t>
      </w:r>
      <w:r>
        <w:rPr>
          <w:rFonts w:hint="eastAsia" w:ascii="方正仿宋_GB2312" w:hAnsi="方正仿宋_GB2312" w:eastAsia="方正仿宋_GB2312" w:cs="方正仿宋_GB2312"/>
          <w:color w:val="auto"/>
          <w:spacing w:val="-2"/>
          <w:sz w:val="32"/>
          <w:szCs w:val="32"/>
          <w:lang w:val="en-US" w:eastAsia="zh-CN"/>
        </w:rPr>
        <w:t>方式解决</w:t>
      </w:r>
      <w:r>
        <w:rPr>
          <w:rFonts w:hint="eastAsia" w:ascii="方正仿宋_GB2312" w:hAnsi="方正仿宋_GB2312" w:eastAsia="方正仿宋_GB2312" w:cs="方正仿宋_GB2312"/>
          <w:color w:val="auto"/>
          <w:spacing w:val="-2"/>
          <w:sz w:val="32"/>
          <w:szCs w:val="32"/>
        </w:rPr>
        <w:t>。</w:t>
      </w:r>
    </w:p>
    <w:p w14:paraId="6C7903AE">
      <w:pPr>
        <w:spacing w:before="28" w:line="287" w:lineRule="auto"/>
        <w:ind w:left="503" w:right="188" w:firstLine="14"/>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pacing w:val="-5"/>
          <w:sz w:val="32"/>
          <w:szCs w:val="32"/>
        </w:rPr>
        <w:t>第十条附则</w:t>
      </w:r>
    </w:p>
    <w:p w14:paraId="55BB8C93">
      <w:pPr>
        <w:spacing w:before="210" w:line="286" w:lineRule="auto"/>
        <w:ind w:left="29" w:right="16" w:firstLine="454"/>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pacing w:val="-5"/>
          <w:sz w:val="32"/>
          <w:szCs w:val="32"/>
        </w:rPr>
        <w:t>（一）本合同未尽事宜，经出让方、受让方协商一致后可签订补充</w:t>
      </w:r>
      <w:r>
        <w:rPr>
          <w:rFonts w:hint="eastAsia" w:ascii="方正仿宋_GB2312" w:hAnsi="方正仿宋_GB2312" w:eastAsia="方正仿宋_GB2312" w:cs="方正仿宋_GB2312"/>
          <w:color w:val="auto"/>
          <w:spacing w:val="-6"/>
          <w:sz w:val="32"/>
          <w:szCs w:val="32"/>
        </w:rPr>
        <w:t>协议。补</w:t>
      </w:r>
      <w:r>
        <w:rPr>
          <w:rFonts w:hint="eastAsia" w:ascii="方正仿宋_GB2312" w:hAnsi="方正仿宋_GB2312" w:eastAsia="方正仿宋_GB2312" w:cs="方正仿宋_GB2312"/>
          <w:color w:val="auto"/>
          <w:spacing w:val="-3"/>
          <w:sz w:val="32"/>
          <w:szCs w:val="32"/>
        </w:rPr>
        <w:t>充协议与本合同具有同等法律效力。</w:t>
      </w:r>
    </w:p>
    <w:p w14:paraId="1FA328FA">
      <w:pPr>
        <w:spacing w:before="159" w:line="334" w:lineRule="auto"/>
        <w:ind w:left="42" w:right="122" w:firstLine="381"/>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pacing w:val="1"/>
          <w:sz w:val="32"/>
          <w:szCs w:val="32"/>
        </w:rPr>
        <w:t>（二）本合同自当事人签字盖章起生效。本合同一式</w:t>
      </w:r>
      <w:r>
        <w:rPr>
          <w:rFonts w:hint="eastAsia" w:ascii="方正仿宋_GB2312" w:hAnsi="方正仿宋_GB2312" w:eastAsia="方正仿宋_GB2312" w:cs="方正仿宋_GB2312"/>
          <w:color w:val="auto"/>
          <w:spacing w:val="1"/>
          <w:sz w:val="32"/>
          <w:szCs w:val="32"/>
          <w:u w:val="none" w:color="auto"/>
          <w:lang w:val="en-US" w:eastAsia="zh-CN"/>
        </w:rPr>
        <w:t>5</w:t>
      </w:r>
      <w:r>
        <w:rPr>
          <w:rFonts w:hint="eastAsia" w:ascii="方正仿宋_GB2312" w:hAnsi="方正仿宋_GB2312" w:eastAsia="方正仿宋_GB2312" w:cs="方正仿宋_GB2312"/>
          <w:color w:val="auto"/>
          <w:spacing w:val="1"/>
          <w:sz w:val="32"/>
          <w:szCs w:val="32"/>
          <w:u w:val="none" w:color="auto"/>
        </w:rPr>
        <w:t>份，由出让方、</w:t>
      </w:r>
      <w:r>
        <w:rPr>
          <w:rFonts w:hint="eastAsia" w:ascii="方正仿宋_GB2312" w:hAnsi="方正仿宋_GB2312" w:eastAsia="方正仿宋_GB2312" w:cs="方正仿宋_GB2312"/>
          <w:color w:val="auto"/>
          <w:sz w:val="32"/>
          <w:szCs w:val="32"/>
          <w:u w:val="none" w:color="auto"/>
        </w:rPr>
        <w:t>受让方、林地所有权的集体经济组织、县级林业主管部门、</w:t>
      </w:r>
      <w:r>
        <w:rPr>
          <w:rFonts w:hint="eastAsia" w:ascii="方正仿宋_GB2312" w:hAnsi="方正仿宋_GB2312" w:eastAsia="方正仿宋_GB2312" w:cs="方正仿宋_GB2312"/>
          <w:color w:val="auto"/>
          <w:sz w:val="32"/>
          <w:szCs w:val="32"/>
          <w:u w:val="none" w:color="auto"/>
          <w:lang w:eastAsia="zh-CN"/>
        </w:rPr>
        <w:t>所属乡镇人民政府</w:t>
      </w:r>
      <w:r>
        <w:rPr>
          <w:rFonts w:hint="eastAsia" w:ascii="方正仿宋_GB2312" w:hAnsi="方正仿宋_GB2312" w:eastAsia="方正仿宋_GB2312" w:cs="方正仿宋_GB2312"/>
          <w:color w:val="auto"/>
          <w:sz w:val="32"/>
          <w:szCs w:val="32"/>
          <w:u w:val="none" w:color="auto"/>
        </w:rPr>
        <w:t>、</w:t>
      </w:r>
    </w:p>
    <w:p w14:paraId="2889681A">
      <w:pPr>
        <w:spacing w:before="24" w:line="232" w:lineRule="auto"/>
        <w:ind w:left="27"/>
        <w:rPr>
          <w:rFonts w:hint="eastAsia" w:ascii="方正仿宋_GB2312" w:hAnsi="方正仿宋_GB2312" w:eastAsia="方正仿宋_GB2312" w:cs="方正仿宋_GB2312"/>
          <w:color w:val="auto"/>
          <w:spacing w:val="-6"/>
          <w:sz w:val="32"/>
          <w:szCs w:val="32"/>
        </w:rPr>
      </w:pPr>
      <w:r>
        <w:rPr>
          <w:rFonts w:hint="eastAsia" w:ascii="方正仿宋_GB2312" w:hAnsi="方正仿宋_GB2312" w:eastAsia="方正仿宋_GB2312" w:cs="方正仿宋_GB2312"/>
          <w:color w:val="auto"/>
          <w:spacing w:val="-6"/>
          <w:sz w:val="32"/>
          <w:szCs w:val="32"/>
        </w:rPr>
        <w:t>各执一份。</w:t>
      </w:r>
    </w:p>
    <w:p w14:paraId="4DF9DC88">
      <w:pPr>
        <w:spacing w:before="24" w:line="232" w:lineRule="auto"/>
        <w:ind w:left="27"/>
        <w:rPr>
          <w:rFonts w:hint="eastAsia" w:ascii="方正仿宋_GB2312" w:hAnsi="方正仿宋_GB2312" w:eastAsia="方正仿宋_GB2312" w:cs="方正仿宋_GB2312"/>
          <w:color w:val="auto"/>
          <w:spacing w:val="-6"/>
          <w:sz w:val="32"/>
          <w:szCs w:val="32"/>
        </w:rPr>
      </w:pPr>
    </w:p>
    <w:p w14:paraId="610ADFE8">
      <w:pPr>
        <w:spacing w:before="24" w:line="232" w:lineRule="auto"/>
        <w:ind w:left="27"/>
        <w:rPr>
          <w:rFonts w:hint="eastAsia" w:ascii="方正仿宋_GB2312" w:hAnsi="方正仿宋_GB2312" w:eastAsia="方正仿宋_GB2312" w:cs="方正仿宋_GB2312"/>
          <w:color w:val="auto"/>
          <w:spacing w:val="-6"/>
          <w:sz w:val="32"/>
          <w:szCs w:val="32"/>
        </w:rPr>
      </w:pPr>
    </w:p>
    <w:p w14:paraId="3C48CBC5">
      <w:pPr>
        <w:spacing w:before="89" w:line="233" w:lineRule="auto"/>
        <w:ind w:left="63"/>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pacing w:val="-8"/>
          <w:sz w:val="32"/>
          <w:szCs w:val="32"/>
        </w:rPr>
        <w:t>甲方盖章（签字</w:t>
      </w:r>
      <w:r>
        <w:rPr>
          <w:rFonts w:hint="eastAsia" w:ascii="方正仿宋_GB2312" w:hAnsi="方正仿宋_GB2312" w:eastAsia="方正仿宋_GB2312" w:cs="方正仿宋_GB2312"/>
          <w:color w:val="auto"/>
          <w:spacing w:val="-4"/>
          <w:sz w:val="32"/>
          <w:szCs w:val="32"/>
        </w:rPr>
        <w:t>）：</w:t>
      </w:r>
      <w:r>
        <w:rPr>
          <w:rFonts w:hint="eastAsia" w:ascii="方正仿宋_GB2312" w:hAnsi="方正仿宋_GB2312" w:eastAsia="方正仿宋_GB2312" w:cs="方正仿宋_GB2312"/>
          <w:color w:val="auto"/>
          <w:spacing w:val="-8"/>
          <w:sz w:val="32"/>
          <w:szCs w:val="32"/>
        </w:rPr>
        <w:t>乙方盖章（签字</w:t>
      </w:r>
      <w:r>
        <w:rPr>
          <w:rFonts w:hint="eastAsia" w:ascii="方正仿宋_GB2312" w:hAnsi="方正仿宋_GB2312" w:eastAsia="方正仿宋_GB2312" w:cs="方正仿宋_GB2312"/>
          <w:color w:val="auto"/>
          <w:spacing w:val="-4"/>
          <w:sz w:val="32"/>
          <w:szCs w:val="32"/>
        </w:rPr>
        <w:t>）：</w:t>
      </w:r>
    </w:p>
    <w:p w14:paraId="5B486553">
      <w:pPr>
        <w:pStyle w:val="2"/>
        <w:spacing w:line="255" w:lineRule="auto"/>
        <w:rPr>
          <w:rFonts w:hint="eastAsia" w:ascii="方正仿宋_GB2312" w:hAnsi="方正仿宋_GB2312" w:eastAsia="方正仿宋_GB2312" w:cs="方正仿宋_GB2312"/>
          <w:color w:val="auto"/>
          <w:sz w:val="32"/>
          <w:szCs w:val="32"/>
        </w:rPr>
      </w:pPr>
    </w:p>
    <w:p w14:paraId="78866E76">
      <w:pPr>
        <w:pStyle w:val="2"/>
        <w:spacing w:line="256" w:lineRule="auto"/>
        <w:rPr>
          <w:rFonts w:hint="eastAsia" w:ascii="方正仿宋_GB2312" w:hAnsi="方正仿宋_GB2312" w:eastAsia="方正仿宋_GB2312" w:cs="方正仿宋_GB2312"/>
          <w:color w:val="auto"/>
          <w:sz w:val="32"/>
          <w:szCs w:val="32"/>
        </w:rPr>
      </w:pPr>
    </w:p>
    <w:p w14:paraId="2DEF10BA">
      <w:pPr>
        <w:pStyle w:val="2"/>
        <w:spacing w:line="256" w:lineRule="auto"/>
        <w:rPr>
          <w:rFonts w:hint="eastAsia" w:ascii="方正仿宋_GB2312" w:hAnsi="方正仿宋_GB2312" w:eastAsia="方正仿宋_GB2312" w:cs="方正仿宋_GB2312"/>
          <w:color w:val="auto"/>
          <w:sz w:val="32"/>
          <w:szCs w:val="32"/>
        </w:rPr>
      </w:pPr>
    </w:p>
    <w:p w14:paraId="5F98167B">
      <w:pPr>
        <w:spacing w:before="88" w:line="233" w:lineRule="auto"/>
        <w:ind w:left="39"/>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pacing w:val="-1"/>
          <w:sz w:val="32"/>
          <w:szCs w:val="32"/>
        </w:rPr>
        <w:t>法定代表（委托代理人）签字：</w:t>
      </w:r>
      <w:r>
        <w:rPr>
          <w:rFonts w:hint="eastAsia" w:ascii="方正仿宋_GB2312" w:hAnsi="方正仿宋_GB2312" w:eastAsia="方正仿宋_GB2312" w:cs="方正仿宋_GB2312"/>
          <w:color w:val="auto"/>
          <w:spacing w:val="-2"/>
          <w:sz w:val="32"/>
          <w:szCs w:val="32"/>
        </w:rPr>
        <w:t>法定代表（委托代理人）签字：</w:t>
      </w:r>
    </w:p>
    <w:p w14:paraId="28E8AD16">
      <w:pPr>
        <w:pStyle w:val="2"/>
        <w:spacing w:line="255" w:lineRule="auto"/>
        <w:rPr>
          <w:rFonts w:hint="eastAsia" w:ascii="方正仿宋_GB2312" w:hAnsi="方正仿宋_GB2312" w:eastAsia="方正仿宋_GB2312" w:cs="方正仿宋_GB2312"/>
          <w:color w:val="auto"/>
          <w:sz w:val="32"/>
          <w:szCs w:val="32"/>
        </w:rPr>
      </w:pPr>
    </w:p>
    <w:p w14:paraId="42E20E1D">
      <w:pPr>
        <w:pStyle w:val="2"/>
        <w:spacing w:line="256" w:lineRule="auto"/>
        <w:rPr>
          <w:rFonts w:hint="eastAsia" w:ascii="方正仿宋_GB2312" w:hAnsi="方正仿宋_GB2312" w:eastAsia="方正仿宋_GB2312" w:cs="方正仿宋_GB2312"/>
          <w:color w:val="auto"/>
          <w:sz w:val="32"/>
          <w:szCs w:val="32"/>
        </w:rPr>
      </w:pPr>
    </w:p>
    <w:p w14:paraId="6C00C334">
      <w:pPr>
        <w:pStyle w:val="2"/>
        <w:spacing w:line="256" w:lineRule="auto"/>
        <w:rPr>
          <w:rFonts w:hint="eastAsia" w:ascii="方正仿宋_GB2312" w:hAnsi="方正仿宋_GB2312" w:eastAsia="方正仿宋_GB2312" w:cs="方正仿宋_GB2312"/>
          <w:color w:val="auto"/>
          <w:sz w:val="32"/>
          <w:szCs w:val="32"/>
        </w:rPr>
      </w:pPr>
    </w:p>
    <w:p w14:paraId="491249C1">
      <w:pPr>
        <w:spacing w:before="89" w:line="233" w:lineRule="auto"/>
        <w:ind w:left="35"/>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pacing w:val="-12"/>
          <w:sz w:val="32"/>
          <w:szCs w:val="32"/>
        </w:rPr>
        <w:t>签约日期：年月日签约日期：年月日</w:t>
      </w:r>
    </w:p>
    <w:p w14:paraId="23A9C6FC">
      <w:pPr>
        <w:spacing w:line="233" w:lineRule="auto"/>
        <w:rPr>
          <w:rFonts w:hint="eastAsia" w:ascii="方正仿宋_GB2312" w:hAnsi="方正仿宋_GB2312" w:eastAsia="方正仿宋_GB2312" w:cs="方正仿宋_GB2312"/>
          <w:sz w:val="32"/>
          <w:szCs w:val="32"/>
        </w:rPr>
        <w:sectPr>
          <w:footerReference r:id="rId7" w:type="default"/>
          <w:pgSz w:w="11907" w:h="16839"/>
          <w:pgMar w:top="1431" w:right="1785" w:bottom="1777" w:left="1785" w:header="0" w:footer="1607" w:gutter="0"/>
          <w:cols w:space="720" w:num="1"/>
        </w:sectPr>
      </w:pPr>
    </w:p>
    <w:p w14:paraId="1400AB12">
      <w:pPr>
        <w:spacing w:before="53" w:line="232" w:lineRule="auto"/>
        <w:ind w:left="147"/>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13"/>
          <w:sz w:val="32"/>
          <w:szCs w:val="32"/>
        </w:rPr>
        <w:t>附件清单：</w:t>
      </w:r>
    </w:p>
    <w:p w14:paraId="40698D90">
      <w:pPr>
        <w:spacing w:line="170" w:lineRule="exact"/>
        <w:rPr>
          <w:rFonts w:hint="eastAsia" w:ascii="方正仿宋_GB2312" w:hAnsi="方正仿宋_GB2312" w:eastAsia="方正仿宋_GB2312" w:cs="方正仿宋_GB2312"/>
          <w:sz w:val="32"/>
          <w:szCs w:val="32"/>
        </w:rPr>
      </w:pPr>
    </w:p>
    <w:tbl>
      <w:tblPr>
        <w:tblStyle w:val="5"/>
        <w:tblW w:w="852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4"/>
        <w:gridCol w:w="4654"/>
        <w:gridCol w:w="1407"/>
        <w:gridCol w:w="818"/>
        <w:gridCol w:w="825"/>
      </w:tblGrid>
      <w:tr w14:paraId="2AFCF5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6" w:hRule="atLeast"/>
        </w:trPr>
        <w:tc>
          <w:tcPr>
            <w:tcW w:w="824" w:type="dxa"/>
            <w:vAlign w:val="top"/>
          </w:tcPr>
          <w:p w14:paraId="72862C0F">
            <w:pPr>
              <w:spacing w:before="157" w:line="233" w:lineRule="auto"/>
              <w:ind w:left="121"/>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5"/>
                <w:sz w:val="32"/>
                <w:szCs w:val="32"/>
              </w:rPr>
              <w:t>序号</w:t>
            </w:r>
          </w:p>
        </w:tc>
        <w:tc>
          <w:tcPr>
            <w:tcW w:w="4654" w:type="dxa"/>
            <w:vAlign w:val="top"/>
          </w:tcPr>
          <w:p w14:paraId="6223A0AA">
            <w:pPr>
              <w:spacing w:before="157" w:line="233" w:lineRule="auto"/>
              <w:ind w:left="131"/>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6"/>
                <w:sz w:val="32"/>
                <w:szCs w:val="32"/>
              </w:rPr>
              <w:t>附件名称</w:t>
            </w:r>
          </w:p>
        </w:tc>
        <w:tc>
          <w:tcPr>
            <w:tcW w:w="1407" w:type="dxa"/>
            <w:vAlign w:val="top"/>
          </w:tcPr>
          <w:p w14:paraId="4C9EF2A5">
            <w:pPr>
              <w:spacing w:before="157" w:line="232" w:lineRule="auto"/>
              <w:ind w:left="119"/>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3"/>
                <w:sz w:val="32"/>
                <w:szCs w:val="32"/>
              </w:rPr>
              <w:t>是否具备</w:t>
            </w:r>
          </w:p>
        </w:tc>
        <w:tc>
          <w:tcPr>
            <w:tcW w:w="818" w:type="dxa"/>
            <w:vAlign w:val="top"/>
          </w:tcPr>
          <w:p w14:paraId="3924CA3D">
            <w:pPr>
              <w:spacing w:before="157" w:line="236" w:lineRule="auto"/>
              <w:ind w:left="135"/>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8"/>
                <w:sz w:val="32"/>
                <w:szCs w:val="32"/>
              </w:rPr>
              <w:t>页数</w:t>
            </w:r>
          </w:p>
        </w:tc>
        <w:tc>
          <w:tcPr>
            <w:tcW w:w="825" w:type="dxa"/>
            <w:vAlign w:val="top"/>
          </w:tcPr>
          <w:p w14:paraId="4C9CF06D">
            <w:pPr>
              <w:spacing w:before="157" w:line="232" w:lineRule="auto"/>
              <w:ind w:left="119"/>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4"/>
                <w:sz w:val="32"/>
                <w:szCs w:val="32"/>
              </w:rPr>
              <w:t>备注</w:t>
            </w:r>
          </w:p>
        </w:tc>
      </w:tr>
      <w:tr w14:paraId="01FC2F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6" w:hRule="atLeast"/>
        </w:trPr>
        <w:tc>
          <w:tcPr>
            <w:tcW w:w="824" w:type="dxa"/>
            <w:vAlign w:val="top"/>
          </w:tcPr>
          <w:p w14:paraId="18C97B81">
            <w:pPr>
              <w:spacing w:before="182" w:line="189" w:lineRule="auto"/>
              <w:ind w:left="137"/>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p>
        </w:tc>
        <w:tc>
          <w:tcPr>
            <w:tcW w:w="4654" w:type="dxa"/>
            <w:vAlign w:val="top"/>
          </w:tcPr>
          <w:p w14:paraId="42236DFE">
            <w:pPr>
              <w:spacing w:before="151" w:line="233" w:lineRule="auto"/>
              <w:ind w:left="143"/>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4"/>
                <w:sz w:val="32"/>
                <w:szCs w:val="32"/>
              </w:rPr>
              <w:t>出让方、受让方的证件复印件</w:t>
            </w:r>
          </w:p>
        </w:tc>
        <w:tc>
          <w:tcPr>
            <w:tcW w:w="1407" w:type="dxa"/>
            <w:vAlign w:val="top"/>
          </w:tcPr>
          <w:p w14:paraId="327B88CA">
            <w:pPr>
              <w:pStyle w:val="6"/>
              <w:rPr>
                <w:rFonts w:hint="eastAsia" w:ascii="方正仿宋_GB2312" w:hAnsi="方正仿宋_GB2312" w:eastAsia="方正仿宋_GB2312" w:cs="方正仿宋_GB2312"/>
                <w:sz w:val="32"/>
                <w:szCs w:val="32"/>
              </w:rPr>
            </w:pPr>
          </w:p>
        </w:tc>
        <w:tc>
          <w:tcPr>
            <w:tcW w:w="818" w:type="dxa"/>
            <w:vAlign w:val="top"/>
          </w:tcPr>
          <w:p w14:paraId="50AB0661">
            <w:pPr>
              <w:pStyle w:val="6"/>
              <w:rPr>
                <w:rFonts w:hint="eastAsia" w:ascii="方正仿宋_GB2312" w:hAnsi="方正仿宋_GB2312" w:eastAsia="方正仿宋_GB2312" w:cs="方正仿宋_GB2312"/>
                <w:sz w:val="32"/>
                <w:szCs w:val="32"/>
              </w:rPr>
            </w:pPr>
          </w:p>
        </w:tc>
        <w:tc>
          <w:tcPr>
            <w:tcW w:w="825" w:type="dxa"/>
            <w:vAlign w:val="top"/>
          </w:tcPr>
          <w:p w14:paraId="1B637785">
            <w:pPr>
              <w:pStyle w:val="6"/>
              <w:rPr>
                <w:rFonts w:hint="eastAsia" w:ascii="方正仿宋_GB2312" w:hAnsi="方正仿宋_GB2312" w:eastAsia="方正仿宋_GB2312" w:cs="方正仿宋_GB2312"/>
                <w:sz w:val="32"/>
                <w:szCs w:val="32"/>
              </w:rPr>
            </w:pPr>
          </w:p>
        </w:tc>
      </w:tr>
      <w:tr w14:paraId="619327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6" w:hRule="atLeast"/>
        </w:trPr>
        <w:tc>
          <w:tcPr>
            <w:tcW w:w="824" w:type="dxa"/>
            <w:vAlign w:val="top"/>
          </w:tcPr>
          <w:p w14:paraId="47E753A2">
            <w:pPr>
              <w:spacing w:before="189" w:line="187" w:lineRule="auto"/>
              <w:ind w:left="119"/>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w:t>
            </w:r>
          </w:p>
        </w:tc>
        <w:tc>
          <w:tcPr>
            <w:tcW w:w="4654" w:type="dxa"/>
            <w:vAlign w:val="top"/>
          </w:tcPr>
          <w:p w14:paraId="66788D93">
            <w:pPr>
              <w:spacing w:before="151" w:line="233" w:lineRule="auto"/>
              <w:ind w:left="11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1"/>
                <w:sz w:val="32"/>
                <w:szCs w:val="32"/>
              </w:rPr>
              <w:t>代办授权委托书和证件复印件</w:t>
            </w:r>
          </w:p>
        </w:tc>
        <w:tc>
          <w:tcPr>
            <w:tcW w:w="1407" w:type="dxa"/>
            <w:vAlign w:val="top"/>
          </w:tcPr>
          <w:p w14:paraId="7E63E647">
            <w:pPr>
              <w:pStyle w:val="6"/>
              <w:rPr>
                <w:rFonts w:hint="eastAsia" w:ascii="方正仿宋_GB2312" w:hAnsi="方正仿宋_GB2312" w:eastAsia="方正仿宋_GB2312" w:cs="方正仿宋_GB2312"/>
                <w:sz w:val="32"/>
                <w:szCs w:val="32"/>
              </w:rPr>
            </w:pPr>
          </w:p>
        </w:tc>
        <w:tc>
          <w:tcPr>
            <w:tcW w:w="818" w:type="dxa"/>
            <w:vAlign w:val="top"/>
          </w:tcPr>
          <w:p w14:paraId="7F044FF6">
            <w:pPr>
              <w:pStyle w:val="6"/>
              <w:rPr>
                <w:rFonts w:hint="eastAsia" w:ascii="方正仿宋_GB2312" w:hAnsi="方正仿宋_GB2312" w:eastAsia="方正仿宋_GB2312" w:cs="方正仿宋_GB2312"/>
                <w:sz w:val="32"/>
                <w:szCs w:val="32"/>
              </w:rPr>
            </w:pPr>
          </w:p>
        </w:tc>
        <w:tc>
          <w:tcPr>
            <w:tcW w:w="825" w:type="dxa"/>
            <w:vAlign w:val="top"/>
          </w:tcPr>
          <w:p w14:paraId="08D5212F">
            <w:pPr>
              <w:pStyle w:val="6"/>
              <w:rPr>
                <w:rFonts w:hint="eastAsia" w:ascii="方正仿宋_GB2312" w:hAnsi="方正仿宋_GB2312" w:eastAsia="方正仿宋_GB2312" w:cs="方正仿宋_GB2312"/>
                <w:sz w:val="32"/>
                <w:szCs w:val="32"/>
              </w:rPr>
            </w:pPr>
          </w:p>
        </w:tc>
      </w:tr>
      <w:tr w14:paraId="24A05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824" w:type="dxa"/>
            <w:vAlign w:val="top"/>
          </w:tcPr>
          <w:p w14:paraId="2FF7A499">
            <w:pPr>
              <w:spacing w:before="190" w:line="187" w:lineRule="auto"/>
              <w:ind w:left="117"/>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w:t>
            </w:r>
          </w:p>
        </w:tc>
        <w:tc>
          <w:tcPr>
            <w:tcW w:w="4654" w:type="dxa"/>
            <w:vAlign w:val="top"/>
          </w:tcPr>
          <w:p w14:paraId="31336B62">
            <w:pPr>
              <w:spacing w:before="155" w:line="233" w:lineRule="auto"/>
              <w:ind w:left="118"/>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2"/>
                <w:sz w:val="32"/>
                <w:szCs w:val="32"/>
              </w:rPr>
              <w:t>流转林地四至范围附图</w:t>
            </w:r>
          </w:p>
        </w:tc>
        <w:tc>
          <w:tcPr>
            <w:tcW w:w="1407" w:type="dxa"/>
            <w:vAlign w:val="top"/>
          </w:tcPr>
          <w:p w14:paraId="10348429">
            <w:pPr>
              <w:pStyle w:val="6"/>
              <w:rPr>
                <w:rFonts w:hint="eastAsia" w:ascii="方正仿宋_GB2312" w:hAnsi="方正仿宋_GB2312" w:eastAsia="方正仿宋_GB2312" w:cs="方正仿宋_GB2312"/>
                <w:sz w:val="32"/>
                <w:szCs w:val="32"/>
              </w:rPr>
            </w:pPr>
          </w:p>
        </w:tc>
        <w:tc>
          <w:tcPr>
            <w:tcW w:w="818" w:type="dxa"/>
            <w:vAlign w:val="top"/>
          </w:tcPr>
          <w:p w14:paraId="38FB27D5">
            <w:pPr>
              <w:pStyle w:val="6"/>
              <w:rPr>
                <w:rFonts w:hint="eastAsia" w:ascii="方正仿宋_GB2312" w:hAnsi="方正仿宋_GB2312" w:eastAsia="方正仿宋_GB2312" w:cs="方正仿宋_GB2312"/>
                <w:sz w:val="32"/>
                <w:szCs w:val="32"/>
              </w:rPr>
            </w:pPr>
          </w:p>
        </w:tc>
        <w:tc>
          <w:tcPr>
            <w:tcW w:w="825" w:type="dxa"/>
            <w:vAlign w:val="top"/>
          </w:tcPr>
          <w:p w14:paraId="79DA8416">
            <w:pPr>
              <w:pStyle w:val="6"/>
              <w:rPr>
                <w:rFonts w:hint="eastAsia" w:ascii="方正仿宋_GB2312" w:hAnsi="方正仿宋_GB2312" w:eastAsia="方正仿宋_GB2312" w:cs="方正仿宋_GB2312"/>
                <w:sz w:val="32"/>
                <w:szCs w:val="32"/>
              </w:rPr>
            </w:pPr>
          </w:p>
        </w:tc>
      </w:tr>
      <w:tr w14:paraId="6D772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6" w:hRule="atLeast"/>
        </w:trPr>
        <w:tc>
          <w:tcPr>
            <w:tcW w:w="824" w:type="dxa"/>
            <w:vAlign w:val="top"/>
          </w:tcPr>
          <w:p w14:paraId="07512A2D">
            <w:pPr>
              <w:spacing w:before="189" w:line="187" w:lineRule="auto"/>
              <w:ind w:left="118"/>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w:t>
            </w:r>
          </w:p>
        </w:tc>
        <w:tc>
          <w:tcPr>
            <w:tcW w:w="4654" w:type="dxa"/>
            <w:vAlign w:val="top"/>
          </w:tcPr>
          <w:p w14:paraId="571FF77C">
            <w:pPr>
              <w:spacing w:before="154" w:line="233" w:lineRule="auto"/>
              <w:ind w:left="118"/>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2"/>
                <w:sz w:val="32"/>
                <w:szCs w:val="32"/>
              </w:rPr>
              <w:t>流转林权的权属证明</w:t>
            </w:r>
          </w:p>
        </w:tc>
        <w:tc>
          <w:tcPr>
            <w:tcW w:w="1407" w:type="dxa"/>
            <w:vAlign w:val="top"/>
          </w:tcPr>
          <w:p w14:paraId="3F117C65">
            <w:pPr>
              <w:pStyle w:val="6"/>
              <w:rPr>
                <w:rFonts w:hint="eastAsia" w:ascii="方正仿宋_GB2312" w:hAnsi="方正仿宋_GB2312" w:eastAsia="方正仿宋_GB2312" w:cs="方正仿宋_GB2312"/>
                <w:sz w:val="32"/>
                <w:szCs w:val="32"/>
              </w:rPr>
            </w:pPr>
          </w:p>
        </w:tc>
        <w:tc>
          <w:tcPr>
            <w:tcW w:w="818" w:type="dxa"/>
            <w:vAlign w:val="top"/>
          </w:tcPr>
          <w:p w14:paraId="39DE07DC">
            <w:pPr>
              <w:pStyle w:val="6"/>
              <w:rPr>
                <w:rFonts w:hint="eastAsia" w:ascii="方正仿宋_GB2312" w:hAnsi="方正仿宋_GB2312" w:eastAsia="方正仿宋_GB2312" w:cs="方正仿宋_GB2312"/>
                <w:sz w:val="32"/>
                <w:szCs w:val="32"/>
              </w:rPr>
            </w:pPr>
          </w:p>
        </w:tc>
        <w:tc>
          <w:tcPr>
            <w:tcW w:w="825" w:type="dxa"/>
            <w:vAlign w:val="top"/>
          </w:tcPr>
          <w:p w14:paraId="098BE07E">
            <w:pPr>
              <w:pStyle w:val="6"/>
              <w:rPr>
                <w:rFonts w:hint="eastAsia" w:ascii="方正仿宋_GB2312" w:hAnsi="方正仿宋_GB2312" w:eastAsia="方正仿宋_GB2312" w:cs="方正仿宋_GB2312"/>
                <w:sz w:val="32"/>
                <w:szCs w:val="32"/>
              </w:rPr>
            </w:pPr>
          </w:p>
        </w:tc>
      </w:tr>
      <w:tr w14:paraId="34961A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6" w:hRule="atLeast"/>
        </w:trPr>
        <w:tc>
          <w:tcPr>
            <w:tcW w:w="824" w:type="dxa"/>
            <w:vAlign w:val="top"/>
          </w:tcPr>
          <w:p w14:paraId="398DC9DB">
            <w:pPr>
              <w:spacing w:before="195" w:line="185" w:lineRule="auto"/>
              <w:ind w:left="121"/>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5</w:t>
            </w:r>
          </w:p>
        </w:tc>
        <w:tc>
          <w:tcPr>
            <w:tcW w:w="4654" w:type="dxa"/>
            <w:vAlign w:val="top"/>
          </w:tcPr>
          <w:p w14:paraId="79F0CC25">
            <w:pPr>
              <w:spacing w:before="157" w:line="224" w:lineRule="auto"/>
              <w:ind w:left="115"/>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2"/>
                <w:sz w:val="32"/>
                <w:szCs w:val="32"/>
              </w:rPr>
              <w:t>村民会议决议书及公示材料</w:t>
            </w:r>
          </w:p>
        </w:tc>
        <w:tc>
          <w:tcPr>
            <w:tcW w:w="1407" w:type="dxa"/>
            <w:vAlign w:val="top"/>
          </w:tcPr>
          <w:p w14:paraId="6441479A">
            <w:pPr>
              <w:pStyle w:val="6"/>
              <w:rPr>
                <w:rFonts w:hint="eastAsia" w:ascii="方正仿宋_GB2312" w:hAnsi="方正仿宋_GB2312" w:eastAsia="方正仿宋_GB2312" w:cs="方正仿宋_GB2312"/>
                <w:sz w:val="32"/>
                <w:szCs w:val="32"/>
              </w:rPr>
            </w:pPr>
          </w:p>
        </w:tc>
        <w:tc>
          <w:tcPr>
            <w:tcW w:w="818" w:type="dxa"/>
            <w:vAlign w:val="top"/>
          </w:tcPr>
          <w:p w14:paraId="061D2E33">
            <w:pPr>
              <w:pStyle w:val="6"/>
              <w:rPr>
                <w:rFonts w:hint="eastAsia" w:ascii="方正仿宋_GB2312" w:hAnsi="方正仿宋_GB2312" w:eastAsia="方正仿宋_GB2312" w:cs="方正仿宋_GB2312"/>
                <w:sz w:val="32"/>
                <w:szCs w:val="32"/>
              </w:rPr>
            </w:pPr>
          </w:p>
        </w:tc>
        <w:tc>
          <w:tcPr>
            <w:tcW w:w="825" w:type="dxa"/>
            <w:vAlign w:val="top"/>
          </w:tcPr>
          <w:p w14:paraId="59F0D088">
            <w:pPr>
              <w:pStyle w:val="6"/>
              <w:rPr>
                <w:rFonts w:hint="eastAsia" w:ascii="方正仿宋_GB2312" w:hAnsi="方正仿宋_GB2312" w:eastAsia="方正仿宋_GB2312" w:cs="方正仿宋_GB2312"/>
                <w:sz w:val="32"/>
                <w:szCs w:val="32"/>
              </w:rPr>
            </w:pPr>
          </w:p>
        </w:tc>
      </w:tr>
      <w:tr w14:paraId="3CEE80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824" w:type="dxa"/>
            <w:vAlign w:val="top"/>
          </w:tcPr>
          <w:p w14:paraId="420F6DC8">
            <w:pPr>
              <w:spacing w:before="193" w:line="187" w:lineRule="auto"/>
              <w:ind w:left="118"/>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6</w:t>
            </w:r>
          </w:p>
        </w:tc>
        <w:tc>
          <w:tcPr>
            <w:tcW w:w="4654" w:type="dxa"/>
            <w:vAlign w:val="top"/>
          </w:tcPr>
          <w:p w14:paraId="5CBBD698">
            <w:pPr>
              <w:spacing w:before="158" w:line="232" w:lineRule="auto"/>
              <w:ind w:left="131"/>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4"/>
                <w:sz w:val="32"/>
                <w:szCs w:val="32"/>
              </w:rPr>
              <w:t>附属建筑及设施清单</w:t>
            </w:r>
          </w:p>
        </w:tc>
        <w:tc>
          <w:tcPr>
            <w:tcW w:w="1407" w:type="dxa"/>
            <w:vAlign w:val="top"/>
          </w:tcPr>
          <w:p w14:paraId="5E80653F">
            <w:pPr>
              <w:pStyle w:val="6"/>
              <w:rPr>
                <w:rFonts w:hint="eastAsia" w:ascii="方正仿宋_GB2312" w:hAnsi="方正仿宋_GB2312" w:eastAsia="方正仿宋_GB2312" w:cs="方正仿宋_GB2312"/>
                <w:sz w:val="32"/>
                <w:szCs w:val="32"/>
              </w:rPr>
            </w:pPr>
          </w:p>
        </w:tc>
        <w:tc>
          <w:tcPr>
            <w:tcW w:w="818" w:type="dxa"/>
            <w:vAlign w:val="top"/>
          </w:tcPr>
          <w:p w14:paraId="338C3F25">
            <w:pPr>
              <w:pStyle w:val="6"/>
              <w:rPr>
                <w:rFonts w:hint="eastAsia" w:ascii="方正仿宋_GB2312" w:hAnsi="方正仿宋_GB2312" w:eastAsia="方正仿宋_GB2312" w:cs="方正仿宋_GB2312"/>
                <w:sz w:val="32"/>
                <w:szCs w:val="32"/>
              </w:rPr>
            </w:pPr>
          </w:p>
        </w:tc>
        <w:tc>
          <w:tcPr>
            <w:tcW w:w="825" w:type="dxa"/>
            <w:vAlign w:val="top"/>
          </w:tcPr>
          <w:p w14:paraId="21990115">
            <w:pPr>
              <w:pStyle w:val="6"/>
              <w:rPr>
                <w:rFonts w:hint="eastAsia" w:ascii="方正仿宋_GB2312" w:hAnsi="方正仿宋_GB2312" w:eastAsia="方正仿宋_GB2312" w:cs="方正仿宋_GB2312"/>
                <w:sz w:val="32"/>
                <w:szCs w:val="32"/>
              </w:rPr>
            </w:pPr>
          </w:p>
        </w:tc>
      </w:tr>
      <w:tr w14:paraId="7E7D7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7" w:hRule="atLeast"/>
        </w:trPr>
        <w:tc>
          <w:tcPr>
            <w:tcW w:w="824" w:type="dxa"/>
            <w:vAlign w:val="top"/>
          </w:tcPr>
          <w:p w14:paraId="06EEAA44">
            <w:pPr>
              <w:spacing w:before="195" w:line="185" w:lineRule="auto"/>
              <w:ind w:left="122"/>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7</w:t>
            </w:r>
          </w:p>
        </w:tc>
        <w:tc>
          <w:tcPr>
            <w:tcW w:w="4654" w:type="dxa"/>
            <w:vAlign w:val="top"/>
          </w:tcPr>
          <w:p w14:paraId="0A6D562F">
            <w:pPr>
              <w:spacing w:before="157" w:line="224" w:lineRule="auto"/>
              <w:ind w:left="142"/>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4"/>
                <w:sz w:val="32"/>
                <w:szCs w:val="32"/>
              </w:rPr>
              <w:t>同意再流转的书面材料</w:t>
            </w:r>
          </w:p>
        </w:tc>
        <w:tc>
          <w:tcPr>
            <w:tcW w:w="1407" w:type="dxa"/>
            <w:vAlign w:val="top"/>
          </w:tcPr>
          <w:p w14:paraId="13A7CED4">
            <w:pPr>
              <w:pStyle w:val="6"/>
              <w:rPr>
                <w:rFonts w:hint="eastAsia" w:ascii="方正仿宋_GB2312" w:hAnsi="方正仿宋_GB2312" w:eastAsia="方正仿宋_GB2312" w:cs="方正仿宋_GB2312"/>
                <w:sz w:val="32"/>
                <w:szCs w:val="32"/>
              </w:rPr>
            </w:pPr>
          </w:p>
        </w:tc>
        <w:tc>
          <w:tcPr>
            <w:tcW w:w="818" w:type="dxa"/>
            <w:vAlign w:val="top"/>
          </w:tcPr>
          <w:p w14:paraId="5045BB7E">
            <w:pPr>
              <w:pStyle w:val="6"/>
              <w:rPr>
                <w:rFonts w:hint="eastAsia" w:ascii="方正仿宋_GB2312" w:hAnsi="方正仿宋_GB2312" w:eastAsia="方正仿宋_GB2312" w:cs="方正仿宋_GB2312"/>
                <w:sz w:val="32"/>
                <w:szCs w:val="32"/>
              </w:rPr>
            </w:pPr>
          </w:p>
        </w:tc>
        <w:tc>
          <w:tcPr>
            <w:tcW w:w="825" w:type="dxa"/>
            <w:vAlign w:val="top"/>
          </w:tcPr>
          <w:p w14:paraId="30BDD030">
            <w:pPr>
              <w:pStyle w:val="6"/>
              <w:rPr>
                <w:rFonts w:hint="eastAsia" w:ascii="方正仿宋_GB2312" w:hAnsi="方正仿宋_GB2312" w:eastAsia="方正仿宋_GB2312" w:cs="方正仿宋_GB2312"/>
                <w:sz w:val="32"/>
                <w:szCs w:val="32"/>
              </w:rPr>
            </w:pPr>
          </w:p>
        </w:tc>
      </w:tr>
      <w:tr w14:paraId="40958B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7" w:hRule="atLeast"/>
        </w:trPr>
        <w:tc>
          <w:tcPr>
            <w:tcW w:w="824" w:type="dxa"/>
            <w:vAlign w:val="top"/>
          </w:tcPr>
          <w:p w14:paraId="7115039E">
            <w:pPr>
              <w:pStyle w:val="6"/>
              <w:rPr>
                <w:rFonts w:hint="eastAsia" w:ascii="方正仿宋_GB2312" w:hAnsi="方正仿宋_GB2312" w:eastAsia="方正仿宋_GB2312" w:cs="方正仿宋_GB2312"/>
                <w:sz w:val="32"/>
                <w:szCs w:val="32"/>
              </w:rPr>
            </w:pPr>
          </w:p>
        </w:tc>
        <w:tc>
          <w:tcPr>
            <w:tcW w:w="4654" w:type="dxa"/>
            <w:vAlign w:val="top"/>
          </w:tcPr>
          <w:p w14:paraId="0FFD7408">
            <w:pPr>
              <w:pStyle w:val="6"/>
              <w:rPr>
                <w:rFonts w:hint="eastAsia" w:ascii="方正仿宋_GB2312" w:hAnsi="方正仿宋_GB2312" w:eastAsia="方正仿宋_GB2312" w:cs="方正仿宋_GB2312"/>
                <w:sz w:val="32"/>
                <w:szCs w:val="32"/>
              </w:rPr>
            </w:pPr>
          </w:p>
        </w:tc>
        <w:tc>
          <w:tcPr>
            <w:tcW w:w="1407" w:type="dxa"/>
            <w:vAlign w:val="top"/>
          </w:tcPr>
          <w:p w14:paraId="5D19A06E">
            <w:pPr>
              <w:pStyle w:val="6"/>
              <w:rPr>
                <w:rFonts w:hint="eastAsia" w:ascii="方正仿宋_GB2312" w:hAnsi="方正仿宋_GB2312" w:eastAsia="方正仿宋_GB2312" w:cs="方正仿宋_GB2312"/>
                <w:sz w:val="32"/>
                <w:szCs w:val="32"/>
              </w:rPr>
            </w:pPr>
          </w:p>
        </w:tc>
        <w:tc>
          <w:tcPr>
            <w:tcW w:w="818" w:type="dxa"/>
            <w:vAlign w:val="top"/>
          </w:tcPr>
          <w:p w14:paraId="35358737">
            <w:pPr>
              <w:pStyle w:val="6"/>
              <w:rPr>
                <w:rFonts w:hint="eastAsia" w:ascii="方正仿宋_GB2312" w:hAnsi="方正仿宋_GB2312" w:eastAsia="方正仿宋_GB2312" w:cs="方正仿宋_GB2312"/>
                <w:sz w:val="32"/>
                <w:szCs w:val="32"/>
              </w:rPr>
            </w:pPr>
          </w:p>
        </w:tc>
        <w:tc>
          <w:tcPr>
            <w:tcW w:w="825" w:type="dxa"/>
            <w:vAlign w:val="top"/>
          </w:tcPr>
          <w:p w14:paraId="47159BF7">
            <w:pPr>
              <w:pStyle w:val="6"/>
              <w:rPr>
                <w:rFonts w:hint="eastAsia" w:ascii="方正仿宋_GB2312" w:hAnsi="方正仿宋_GB2312" w:eastAsia="方正仿宋_GB2312" w:cs="方正仿宋_GB2312"/>
                <w:sz w:val="32"/>
                <w:szCs w:val="32"/>
              </w:rPr>
            </w:pPr>
          </w:p>
        </w:tc>
      </w:tr>
      <w:tr w14:paraId="335B8E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824" w:type="dxa"/>
            <w:vAlign w:val="top"/>
          </w:tcPr>
          <w:p w14:paraId="050669A6">
            <w:pPr>
              <w:pStyle w:val="6"/>
              <w:rPr>
                <w:rFonts w:hint="eastAsia" w:ascii="方正仿宋_GB2312" w:hAnsi="方正仿宋_GB2312" w:eastAsia="方正仿宋_GB2312" w:cs="方正仿宋_GB2312"/>
                <w:sz w:val="32"/>
                <w:szCs w:val="32"/>
              </w:rPr>
            </w:pPr>
          </w:p>
        </w:tc>
        <w:tc>
          <w:tcPr>
            <w:tcW w:w="4654" w:type="dxa"/>
            <w:vAlign w:val="top"/>
          </w:tcPr>
          <w:p w14:paraId="7831C7E5">
            <w:pPr>
              <w:pStyle w:val="6"/>
              <w:rPr>
                <w:rFonts w:hint="eastAsia" w:ascii="方正仿宋_GB2312" w:hAnsi="方正仿宋_GB2312" w:eastAsia="方正仿宋_GB2312" w:cs="方正仿宋_GB2312"/>
                <w:sz w:val="32"/>
                <w:szCs w:val="32"/>
              </w:rPr>
            </w:pPr>
          </w:p>
        </w:tc>
        <w:tc>
          <w:tcPr>
            <w:tcW w:w="1407" w:type="dxa"/>
            <w:vAlign w:val="top"/>
          </w:tcPr>
          <w:p w14:paraId="6A543B73">
            <w:pPr>
              <w:pStyle w:val="6"/>
              <w:rPr>
                <w:rFonts w:hint="eastAsia" w:ascii="方正仿宋_GB2312" w:hAnsi="方正仿宋_GB2312" w:eastAsia="方正仿宋_GB2312" w:cs="方正仿宋_GB2312"/>
                <w:sz w:val="32"/>
                <w:szCs w:val="32"/>
              </w:rPr>
            </w:pPr>
          </w:p>
        </w:tc>
        <w:tc>
          <w:tcPr>
            <w:tcW w:w="818" w:type="dxa"/>
            <w:vAlign w:val="top"/>
          </w:tcPr>
          <w:p w14:paraId="17425976">
            <w:pPr>
              <w:pStyle w:val="6"/>
              <w:rPr>
                <w:rFonts w:hint="eastAsia" w:ascii="方正仿宋_GB2312" w:hAnsi="方正仿宋_GB2312" w:eastAsia="方正仿宋_GB2312" w:cs="方正仿宋_GB2312"/>
                <w:sz w:val="32"/>
                <w:szCs w:val="32"/>
              </w:rPr>
            </w:pPr>
          </w:p>
        </w:tc>
        <w:tc>
          <w:tcPr>
            <w:tcW w:w="825" w:type="dxa"/>
            <w:vAlign w:val="top"/>
          </w:tcPr>
          <w:p w14:paraId="57A7ABCF">
            <w:pPr>
              <w:pStyle w:val="6"/>
              <w:rPr>
                <w:rFonts w:hint="eastAsia" w:ascii="方正仿宋_GB2312" w:hAnsi="方正仿宋_GB2312" w:eastAsia="方正仿宋_GB2312" w:cs="方正仿宋_GB2312"/>
                <w:sz w:val="32"/>
                <w:szCs w:val="32"/>
              </w:rPr>
            </w:pPr>
          </w:p>
        </w:tc>
      </w:tr>
      <w:tr w14:paraId="4F8E93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6" w:hRule="atLeast"/>
        </w:trPr>
        <w:tc>
          <w:tcPr>
            <w:tcW w:w="824" w:type="dxa"/>
            <w:vAlign w:val="top"/>
          </w:tcPr>
          <w:p w14:paraId="2A808D3C">
            <w:pPr>
              <w:pStyle w:val="6"/>
              <w:rPr>
                <w:rFonts w:hint="eastAsia" w:ascii="方正仿宋_GB2312" w:hAnsi="方正仿宋_GB2312" w:eastAsia="方正仿宋_GB2312" w:cs="方正仿宋_GB2312"/>
                <w:sz w:val="32"/>
                <w:szCs w:val="32"/>
              </w:rPr>
            </w:pPr>
          </w:p>
        </w:tc>
        <w:tc>
          <w:tcPr>
            <w:tcW w:w="4654" w:type="dxa"/>
            <w:vAlign w:val="top"/>
          </w:tcPr>
          <w:p w14:paraId="7BFE851F">
            <w:pPr>
              <w:pStyle w:val="6"/>
              <w:rPr>
                <w:rFonts w:hint="eastAsia" w:ascii="方正仿宋_GB2312" w:hAnsi="方正仿宋_GB2312" w:eastAsia="方正仿宋_GB2312" w:cs="方正仿宋_GB2312"/>
                <w:sz w:val="32"/>
                <w:szCs w:val="32"/>
              </w:rPr>
            </w:pPr>
          </w:p>
        </w:tc>
        <w:tc>
          <w:tcPr>
            <w:tcW w:w="1407" w:type="dxa"/>
            <w:vAlign w:val="top"/>
          </w:tcPr>
          <w:p w14:paraId="7D67394C">
            <w:pPr>
              <w:pStyle w:val="6"/>
              <w:rPr>
                <w:rFonts w:hint="eastAsia" w:ascii="方正仿宋_GB2312" w:hAnsi="方正仿宋_GB2312" w:eastAsia="方正仿宋_GB2312" w:cs="方正仿宋_GB2312"/>
                <w:sz w:val="32"/>
                <w:szCs w:val="32"/>
              </w:rPr>
            </w:pPr>
          </w:p>
        </w:tc>
        <w:tc>
          <w:tcPr>
            <w:tcW w:w="818" w:type="dxa"/>
            <w:vAlign w:val="top"/>
          </w:tcPr>
          <w:p w14:paraId="186A0357">
            <w:pPr>
              <w:pStyle w:val="6"/>
              <w:rPr>
                <w:rFonts w:hint="eastAsia" w:ascii="方正仿宋_GB2312" w:hAnsi="方正仿宋_GB2312" w:eastAsia="方正仿宋_GB2312" w:cs="方正仿宋_GB2312"/>
                <w:sz w:val="32"/>
                <w:szCs w:val="32"/>
              </w:rPr>
            </w:pPr>
          </w:p>
        </w:tc>
        <w:tc>
          <w:tcPr>
            <w:tcW w:w="825" w:type="dxa"/>
            <w:vAlign w:val="top"/>
          </w:tcPr>
          <w:p w14:paraId="4C9B47FF">
            <w:pPr>
              <w:pStyle w:val="6"/>
              <w:rPr>
                <w:rFonts w:hint="eastAsia" w:ascii="方正仿宋_GB2312" w:hAnsi="方正仿宋_GB2312" w:eastAsia="方正仿宋_GB2312" w:cs="方正仿宋_GB2312"/>
                <w:sz w:val="32"/>
                <w:szCs w:val="32"/>
              </w:rPr>
            </w:pPr>
          </w:p>
        </w:tc>
      </w:tr>
      <w:tr w14:paraId="383045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7" w:hRule="atLeast"/>
        </w:trPr>
        <w:tc>
          <w:tcPr>
            <w:tcW w:w="824" w:type="dxa"/>
            <w:tcBorders>
              <w:right w:val="nil"/>
            </w:tcBorders>
            <w:vAlign w:val="top"/>
          </w:tcPr>
          <w:p w14:paraId="163866F4">
            <w:pPr>
              <w:spacing w:before="159" w:line="233" w:lineRule="auto"/>
              <w:ind w:left="122"/>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5"/>
                <w:sz w:val="32"/>
                <w:szCs w:val="32"/>
              </w:rPr>
              <w:t>共计</w:t>
            </w:r>
          </w:p>
        </w:tc>
        <w:tc>
          <w:tcPr>
            <w:tcW w:w="4654" w:type="dxa"/>
            <w:tcBorders>
              <w:left w:val="nil"/>
              <w:right w:val="nil"/>
            </w:tcBorders>
            <w:vAlign w:val="top"/>
          </w:tcPr>
          <w:p w14:paraId="5D1F3EF0">
            <w:pPr>
              <w:spacing w:before="160" w:line="230" w:lineRule="auto"/>
              <w:ind w:left="261"/>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6"/>
                <w:sz w:val="32"/>
                <w:szCs w:val="32"/>
              </w:rPr>
              <w:t>份，页</w:t>
            </w:r>
          </w:p>
        </w:tc>
        <w:tc>
          <w:tcPr>
            <w:tcW w:w="1407" w:type="dxa"/>
            <w:tcBorders>
              <w:left w:val="nil"/>
              <w:right w:val="nil"/>
            </w:tcBorders>
            <w:vAlign w:val="top"/>
          </w:tcPr>
          <w:p w14:paraId="1A86AA80">
            <w:pPr>
              <w:pStyle w:val="6"/>
              <w:rPr>
                <w:rFonts w:hint="eastAsia" w:ascii="方正仿宋_GB2312" w:hAnsi="方正仿宋_GB2312" w:eastAsia="方正仿宋_GB2312" w:cs="方正仿宋_GB2312"/>
                <w:sz w:val="32"/>
                <w:szCs w:val="32"/>
              </w:rPr>
            </w:pPr>
          </w:p>
        </w:tc>
        <w:tc>
          <w:tcPr>
            <w:tcW w:w="818" w:type="dxa"/>
            <w:tcBorders>
              <w:left w:val="nil"/>
              <w:right w:val="nil"/>
            </w:tcBorders>
            <w:vAlign w:val="top"/>
          </w:tcPr>
          <w:p w14:paraId="2325F9E2">
            <w:pPr>
              <w:pStyle w:val="6"/>
              <w:rPr>
                <w:rFonts w:hint="eastAsia" w:ascii="方正仿宋_GB2312" w:hAnsi="方正仿宋_GB2312" w:eastAsia="方正仿宋_GB2312" w:cs="方正仿宋_GB2312"/>
                <w:sz w:val="32"/>
                <w:szCs w:val="32"/>
              </w:rPr>
            </w:pPr>
          </w:p>
        </w:tc>
        <w:tc>
          <w:tcPr>
            <w:tcW w:w="825" w:type="dxa"/>
            <w:tcBorders>
              <w:left w:val="nil"/>
            </w:tcBorders>
            <w:vAlign w:val="top"/>
          </w:tcPr>
          <w:p w14:paraId="641CD93D">
            <w:pPr>
              <w:pStyle w:val="6"/>
              <w:rPr>
                <w:rFonts w:hint="eastAsia" w:ascii="方正仿宋_GB2312" w:hAnsi="方正仿宋_GB2312" w:eastAsia="方正仿宋_GB2312" w:cs="方正仿宋_GB2312"/>
                <w:sz w:val="32"/>
                <w:szCs w:val="32"/>
              </w:rPr>
            </w:pPr>
          </w:p>
        </w:tc>
      </w:tr>
    </w:tbl>
    <w:p w14:paraId="0B8F9DA5">
      <w:pPr>
        <w:pStyle w:val="2"/>
      </w:pPr>
    </w:p>
    <w:sectPr>
      <w:footerReference r:id="rId8" w:type="default"/>
      <w:pgSz w:w="11907" w:h="16839"/>
      <w:pgMar w:top="1426" w:right="1682" w:bottom="1777" w:left="1685" w:header="0" w:footer="160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1" w:fontKey="{2CB2F48A-AE39-41BA-99C0-8BDE66FCD0C1}"/>
  </w:font>
  <w:font w:name="方正仿宋_GBK">
    <w:altName w:val="微软雅黑"/>
    <w:panose1 w:val="02000000000000000000"/>
    <w:charset w:val="86"/>
    <w:family w:val="auto"/>
    <w:pitch w:val="default"/>
    <w:sig w:usb0="00000000" w:usb1="00000000" w:usb2="00082016" w:usb3="00000000" w:csb0="00040001" w:csb1="00000000"/>
    <w:embedRegular r:id="rId2" w:fontKey="{0F9C9BD0-5C88-4248-868A-06A8BAADB105}"/>
  </w:font>
  <w:font w:name="微软雅黑">
    <w:panose1 w:val="020B0503020204020204"/>
    <w:charset w:val="86"/>
    <w:family w:val="auto"/>
    <w:pitch w:val="default"/>
    <w:sig w:usb0="80000287" w:usb1="2ACF3C50" w:usb2="00000016" w:usb3="00000000" w:csb0="0004001F" w:csb1="00000000"/>
    <w:embedRegular r:id="rId3" w:fontKey="{8105639C-F33E-4B72-9FEC-76DB9E1CDE18}"/>
  </w:font>
  <w:font w:name="方正小标宋_GBK">
    <w:panose1 w:val="02000000000000000000"/>
    <w:charset w:val="86"/>
    <w:family w:val="auto"/>
    <w:pitch w:val="default"/>
    <w:sig w:usb0="A00002BF" w:usb1="38CF7CFA" w:usb2="00082016" w:usb3="00000000" w:csb0="00040001" w:csb1="00000000"/>
    <w:embedRegular r:id="rId4" w:fontKey="{8F9EE9B8-D208-4969-8ED5-C6ED1E3A459C}"/>
  </w:font>
  <w:font w:name="Tahoma">
    <w:panose1 w:val="020B0604030504040204"/>
    <w:charset w:val="00"/>
    <w:family w:val="auto"/>
    <w:pitch w:val="default"/>
    <w:sig w:usb0="E1002EFF" w:usb1="C000605B" w:usb2="00000029" w:usb3="00000000" w:csb0="200101FF" w:csb1="20280000"/>
    <w:embedRegular r:id="rId5" w:fontKey="{5C4F3A67-7E4B-4433-B8A3-7F7D25D19557}"/>
  </w:font>
  <w:font w:name="方正仿宋_GB2312">
    <w:panose1 w:val="02000000000000000000"/>
    <w:charset w:val="86"/>
    <w:family w:val="auto"/>
    <w:pitch w:val="default"/>
    <w:sig w:usb0="A00002BF" w:usb1="184F6CFA" w:usb2="00000012" w:usb3="00000000" w:csb0="00040001" w:csb1="00000000"/>
    <w:embedRegular r:id="rId6" w:fontKey="{81831A47-55E7-44F6-9B74-F9A2E2E02B2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D9AA9">
    <w:pPr>
      <w:spacing w:line="174" w:lineRule="auto"/>
      <w:ind w:left="4188"/>
      <w:rPr>
        <w:rFonts w:ascii="Tahoma" w:hAnsi="Tahoma" w:eastAsia="Tahoma" w:cs="Tahoma"/>
        <w:sz w:val="18"/>
        <w:szCs w:val="18"/>
      </w:rPr>
    </w:pPr>
    <w:r>
      <w:rPr>
        <w:rFonts w:ascii="Tahoma" w:hAnsi="Tahoma" w:eastAsia="Tahoma" w:cs="Tahoma"/>
        <w:sz w:val="18"/>
        <w:szCs w:val="18"/>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0826E">
    <w:pPr>
      <w:spacing w:line="177" w:lineRule="auto"/>
      <w:ind w:left="4128"/>
      <w:rPr>
        <w:rFonts w:ascii="Tahoma" w:hAnsi="Tahoma" w:eastAsia="Tahoma" w:cs="Tahoma"/>
        <w:sz w:val="18"/>
        <w:szCs w:val="18"/>
      </w:rPr>
    </w:pPr>
    <w:r>
      <w:rPr>
        <w:rFonts w:ascii="Tahoma" w:hAnsi="Tahoma" w:eastAsia="Tahoma" w:cs="Tahoma"/>
        <w:sz w:val="18"/>
        <w:szCs w:val="18"/>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ABCAD">
    <w:pPr>
      <w:spacing w:line="177" w:lineRule="auto"/>
      <w:ind w:left="4124"/>
      <w:rPr>
        <w:rFonts w:ascii="Tahoma" w:hAnsi="Tahoma" w:eastAsia="Tahoma" w:cs="Tahoma"/>
        <w:sz w:val="18"/>
        <w:szCs w:val="18"/>
      </w:rPr>
    </w:pPr>
    <w:r>
      <w:rPr>
        <w:rFonts w:ascii="Tahoma" w:hAnsi="Tahoma" w:eastAsia="Tahoma" w:cs="Tahoma"/>
        <w:sz w:val="18"/>
        <w:szCs w:val="18"/>
      </w:rPr>
      <w:t>9</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43579">
    <w:pPr>
      <w:spacing w:line="177" w:lineRule="auto"/>
      <w:ind w:left="4189"/>
      <w:rPr>
        <w:rFonts w:ascii="Tahoma" w:hAnsi="Tahoma" w:eastAsia="Tahoma" w:cs="Tahoma"/>
        <w:sz w:val="18"/>
        <w:szCs w:val="18"/>
      </w:rPr>
    </w:pPr>
    <w:r>
      <w:rPr>
        <w:rFonts w:ascii="Tahoma" w:hAnsi="Tahoma" w:eastAsia="Tahoma" w:cs="Tahoma"/>
        <w:spacing w:val="-5"/>
        <w:sz w:val="18"/>
        <w:szCs w:val="18"/>
      </w:rPr>
      <w:t>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rsids>
    <w:rsidRoot w:val="00000000"/>
    <w:rsid w:val="085A36BF"/>
    <w:rsid w:val="0D2A5274"/>
    <w:rsid w:val="10405510"/>
    <w:rsid w:val="10977F7D"/>
    <w:rsid w:val="14A912D0"/>
    <w:rsid w:val="18A807CA"/>
    <w:rsid w:val="27E237FA"/>
    <w:rsid w:val="3095468F"/>
    <w:rsid w:val="32924D56"/>
    <w:rsid w:val="3EB65A48"/>
    <w:rsid w:val="420B03B0"/>
    <w:rsid w:val="4D607E3A"/>
    <w:rsid w:val="79682ED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Pages>
  <Words>3870</Words>
  <Characters>3931</Characters>
  <TotalTime>670</TotalTime>
  <ScaleCrop>false</ScaleCrop>
  <LinksUpToDate>false</LinksUpToDate>
  <CharactersWithSpaces>3933</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2025-05-08T17:09:00Z</dcterms:created>
  <dc:creator>郭宏伟</dc:creator>
  <cp:lastModifiedBy>aaa</cp:lastModifiedBy>
  <cp:lastPrinted>2025-07-10T06:37:00Z</cp:lastPrinted>
  <dcterms:modified xsi:type="dcterms:W3CDTF">2025-08-01T03:36:19Z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2025-05-16T08:45:30Z</vt:filetime>
  </property>
  <property fmtid="{D5CDD505-2E9C-101B-9397-08002B2CF9AE}" pid="4" name="KSOTemplateDocerSaveRecord">
    <vt:lpwstr>eyJoZGlkIjoiYjMyNDMxN2JhNzhjY2MyYzA2ZjdmYmU2MjVlZTkyZDIifQ==</vt:lpwstr>
  </property>
  <property fmtid="{D5CDD505-2E9C-101B-9397-08002B2CF9AE}" pid="5" name="KSOProductBuildVer">
    <vt:lpwstr>2052-12.1.0.21915</vt:lpwstr>
  </property>
  <property fmtid="{D5CDD505-2E9C-101B-9397-08002B2CF9AE}" pid="6" name="ICV">
    <vt:lpwstr>ECA147FB62D0446A8350AF03EE79B44C_13</vt:lpwstr>
  </property>
</Properties>
</file>