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4454"/>
      <w:bookmarkStart w:id="2" w:name="_Toc32320"/>
      <w:bookmarkStart w:id="3" w:name="_Toc15737"/>
      <w:bookmarkStart w:id="4" w:name="_Toc20910"/>
      <w:bookmarkStart w:id="5" w:name="_Toc11918"/>
      <w:bookmarkStart w:id="6" w:name="_Toc21762"/>
      <w:bookmarkStart w:id="7" w:name="_Toc21422"/>
      <w:bookmarkStart w:id="8" w:name="_Toc29002"/>
      <w:bookmarkStart w:id="9" w:name="_Toc24727"/>
      <w:bookmarkStart w:id="10" w:name="_Toc25712"/>
      <w:bookmarkStart w:id="11" w:name="_Toc12789"/>
      <w:bookmarkStart w:id="12" w:name="_Toc7615"/>
      <w:bookmarkStart w:id="13" w:name="_Toc13462"/>
      <w:bookmarkStart w:id="14" w:name="_Toc8396"/>
      <w:bookmarkStart w:id="15" w:name="_Toc24068"/>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东方市起航酒店商务商业综合体建设工程产生剩余砂料资源（第一批次）转让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w:t>
      </w:r>
      <w:bookmarkStart w:id="37" w:name="_GoBack"/>
      <w:bookmarkEnd w:id="37"/>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2352100</w:t>
      </w:r>
      <w:r>
        <w:rPr>
          <w:rFonts w:hint="eastAsia" w:ascii="新宋体" w:hAnsi="新宋体" w:eastAsia="新宋体" w:cs="Times New Roman"/>
          <w:b/>
          <w:bCs/>
          <w:sz w:val="28"/>
          <w:szCs w:val="28"/>
          <w:lang w:val="en-US" w:eastAsia="zh-CN"/>
        </w:rPr>
        <w:t>元</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的网络竞价系统进行动态递增报价，将报价最高者确定为受让方的竞价方式。</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08月-19日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报价递增一个加价幅度以上的价格，且加价按最小加价幅度的整数倍加价。只有满足竞价加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w:t>
      </w:r>
      <w:r>
        <w:rPr>
          <w:rFonts w:hint="eastAsia" w:ascii="新宋体" w:hAnsi="新宋体" w:eastAsia="新宋体" w:cs="Times New Roman"/>
          <w:sz w:val="28"/>
          <w:szCs w:val="28"/>
          <w:lang w:val="en-US" w:eastAsia="zh-CN"/>
        </w:rPr>
        <w:t>按规定</w:t>
      </w:r>
      <w:r>
        <w:rPr>
          <w:rFonts w:hint="eastAsia" w:ascii="新宋体" w:hAnsi="新宋体" w:eastAsia="新宋体" w:cs="Times New Roman"/>
          <w:sz w:val="28"/>
          <w:szCs w:val="28"/>
        </w:rPr>
        <w:t>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东方市起航酒店商务商业综合体建设工程产生剩余砂料资源（第一批次）转让</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东方市起航酒店商务商业综合体建设工程产生剩余砂料资源（第一批次）转让</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东方市起航酒店商务商业综合体建设工程产生剩余砂料资源（第一批次）转让</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08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.nongjiao.com）申请受让</w:t>
      </w:r>
      <w:r>
        <w:rPr>
          <w:rFonts w:hint="eastAsia" w:ascii="新宋体" w:hAnsi="新宋体" w:eastAsia="新宋体"/>
          <w:b/>
          <w:bCs/>
          <w:color w:val="C00000"/>
          <w:sz w:val="28"/>
          <w:szCs w:val="28"/>
          <w:u w:val="single"/>
          <w:lang w:val="en-US" w:eastAsia="zh-CN"/>
        </w:rPr>
        <w:t>东方市起航酒店商务商业综合体建设工程产生剩余砂料资源（第一批次）</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w:t>
      </w:r>
      <w:r>
        <w:rPr>
          <w:rFonts w:hint="eastAsia" w:ascii="Times New Roman" w:hAnsi="Times New Roman"/>
          <w:b/>
          <w:sz w:val="24"/>
          <w:lang w:val="en-US" w:eastAsia="zh-CN"/>
        </w:rPr>
        <w:t>相关经营</w:t>
      </w:r>
      <w:r>
        <w:rPr>
          <w:rFonts w:hint="eastAsia" w:ascii="Times New Roman" w:hAnsi="Times New Roman"/>
          <w:b/>
          <w:sz w:val="24"/>
        </w:rPr>
        <w:t>能力，符合农村产权相关法律法规及政策对受让方条件的规定。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32101"/>
      <w:bookmarkStart w:id="30" w:name="_Toc14469"/>
      <w:bookmarkStart w:id="31" w:name="_Toc29841"/>
      <w:bookmarkStart w:id="32" w:name="_Toc11237"/>
      <w:bookmarkStart w:id="33" w:name="_Toc13094"/>
      <w:bookmarkStart w:id="34" w:name="_Toc4580"/>
      <w:r>
        <w:rPr>
          <w:rFonts w:hint="eastAsia" w:ascii="黑体" w:hAnsi="黑体"/>
          <w:color w:val="000000"/>
        </w:rPr>
        <w:t>意向受让方登记表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5F23B6">
            <w:pPr>
              <w:spacing w:line="360" w:lineRule="auto"/>
              <w:rPr>
                <w:rFonts w:ascii="宋体" w:hAnsi="宋体" w:eastAsia="宋体"/>
                <w:sz w:val="22"/>
                <w:u w:val="single"/>
              </w:rPr>
            </w:pP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5D7F976E">
      <w:pPr>
        <w:pStyle w:val="2"/>
        <w:rPr>
          <w:rFonts w:hint="eastAsia"/>
        </w:rPr>
      </w:pPr>
    </w:p>
    <w:p w14:paraId="3AFBC621">
      <w:pPr>
        <w:spacing w:line="570" w:lineRule="exact"/>
        <w:jc w:val="center"/>
        <w:rPr>
          <w:rFonts w:hint="eastAsia" w:ascii="方正小标宋_GBK" w:hAnsi="方正小标宋_GBK" w:eastAsia="方正小标宋_GBK" w:cs="方正小标宋_GBK"/>
          <w:b/>
          <w:bCs/>
          <w:color w:val="C00000"/>
          <w:sz w:val="36"/>
          <w:szCs w:val="36"/>
          <w:lang w:val="en-US" w:eastAsia="zh-CN"/>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东方市起航酒店商务商业综合体建设工程产生剩余砂料资源（第一批次）转让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东方市自然资源和规划局</w:t>
      </w:r>
      <w:r>
        <w:rPr>
          <w:rFonts w:hint="eastAsia" w:asciiTheme="minorEastAsia" w:hAnsiTheme="minorEastAsia" w:eastAsiaTheme="minorEastAsia" w:cstheme="minorEastAsia"/>
          <w:sz w:val="32"/>
          <w:szCs w:val="32"/>
        </w:rPr>
        <w:t>召开的会议决议</w:t>
      </w:r>
      <w:r>
        <w:rPr>
          <w:rFonts w:hint="eastAsia" w:asciiTheme="minorEastAsia" w:hAnsiTheme="minorEastAsia" w:cstheme="minorEastAsia"/>
          <w:sz w:val="32"/>
          <w:szCs w:val="32"/>
          <w:lang w:val="en-US" w:eastAsia="zh-CN"/>
        </w:rPr>
        <w:t>并经上级部门批准</w:t>
      </w:r>
      <w:r>
        <w:rPr>
          <w:rFonts w:hint="eastAsia" w:asciiTheme="minorEastAsia" w:hAnsiTheme="minorEastAsia" w:eastAsiaTheme="minorEastAsia" w:cstheme="minorEastAsia"/>
          <w:sz w:val="32"/>
          <w:szCs w:val="32"/>
        </w:rPr>
        <w:t>，同意</w:t>
      </w:r>
      <w:bookmarkStart w:id="36" w:name="OLE_LINK1"/>
      <w:r>
        <w:rPr>
          <w:rFonts w:hint="eastAsia" w:asciiTheme="minorEastAsia" w:hAnsiTheme="minorEastAsia" w:cstheme="minorEastAsia"/>
          <w:color w:val="C00000"/>
          <w:sz w:val="32"/>
          <w:szCs w:val="32"/>
          <w:u w:val="single"/>
          <w:lang w:eastAsia="zh-CN"/>
        </w:rPr>
        <w:t>东方市起航酒店商务商业综合体建设工程产生剩余砂料资源（第一批次）</w:t>
      </w:r>
      <w:r>
        <w:rPr>
          <w:rFonts w:hint="eastAsia" w:asciiTheme="minorEastAsia" w:hAnsiTheme="minorEastAsia" w:cstheme="minorEastAsia"/>
          <w:color w:val="C00000"/>
          <w:sz w:val="32"/>
          <w:szCs w:val="32"/>
          <w:u w:val="single"/>
          <w:lang w:val="en-US" w:eastAsia="zh-CN"/>
        </w:rPr>
        <w:t xml:space="preserve">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东方市起航酒店商务商业综合体建设工程产生剩余砂料资源（第一批次）转让</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东方市自然资源和规划局</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：35084.94m³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：2352100元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030BDD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付款方式：一次性支付，全部交易价款进场结算。</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现场勘查联系方式：张先生13698929098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DA92E5-B440-4E7A-8AF8-DF4EB808C8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04671A2-4507-4747-AE25-C8F516BB803C}"/>
  </w:font>
  <w:font w:name="新宋体">
    <w:panose1 w:val="02010609030101010101"/>
    <w:charset w:val="86"/>
    <w:family w:val="modern"/>
    <w:pitch w:val="default"/>
    <w:sig w:usb0="00000203" w:usb1="288F0000" w:usb2="00000006" w:usb3="00000000" w:csb0="00040001" w:csb1="00000000"/>
    <w:embedRegular r:id="rId3" w:fontKey="{D1C14E77-3AE2-40F7-99A9-A66E42529EF7}"/>
  </w:font>
  <w:font w:name="微软雅黑">
    <w:panose1 w:val="020B0503020204020204"/>
    <w:charset w:val="86"/>
    <w:family w:val="swiss"/>
    <w:pitch w:val="default"/>
    <w:sig w:usb0="80000287" w:usb1="2ACF3C50" w:usb2="00000016" w:usb3="00000000" w:csb0="0004001F" w:csb1="00000000"/>
    <w:embedRegular r:id="rId4" w:fontKey="{41CA6F56-2399-48AD-9307-D83B79F457F1}"/>
  </w:font>
  <w:font w:name="方正小标宋简体">
    <w:panose1 w:val="02000000000000000000"/>
    <w:charset w:val="86"/>
    <w:family w:val="auto"/>
    <w:pitch w:val="default"/>
    <w:sig w:usb0="00000001" w:usb1="08000000" w:usb2="00000000" w:usb3="00000000" w:csb0="00040000" w:csb1="00000000"/>
    <w:embedRegular r:id="rId5" w:fontKey="{7DF11BAE-8C8C-41AF-8019-7D7B97D515F7}"/>
  </w:font>
  <w:font w:name="仿宋">
    <w:panose1 w:val="02010609060101010101"/>
    <w:charset w:val="86"/>
    <w:family w:val="modern"/>
    <w:pitch w:val="default"/>
    <w:sig w:usb0="800002BF" w:usb1="38CF7CFA" w:usb2="00000016" w:usb3="00000000" w:csb0="00040001" w:csb1="00000000"/>
    <w:embedRegular r:id="rId6" w:fontKey="{05C70112-02A4-4EFA-8599-03C73BAEE222}"/>
  </w:font>
  <w:font w:name="方正小标宋_GBK">
    <w:panose1 w:val="02000000000000000000"/>
    <w:charset w:val="86"/>
    <w:family w:val="auto"/>
    <w:pitch w:val="default"/>
    <w:sig w:usb0="A00002BF" w:usb1="38CF7CFA" w:usb2="00082016" w:usb3="00000000" w:csb0="00040001" w:csb1="00000000"/>
    <w:embedRegular r:id="rId7" w:fontKey="{391CB0D6-1F14-41CD-9C14-FD487EB4AC5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78E1363"/>
    <w:rsid w:val="079E79DA"/>
    <w:rsid w:val="08207DD2"/>
    <w:rsid w:val="085602B5"/>
    <w:rsid w:val="097E7AC3"/>
    <w:rsid w:val="09C967AF"/>
    <w:rsid w:val="0A8721A0"/>
    <w:rsid w:val="0B7B2128"/>
    <w:rsid w:val="0B985CD3"/>
    <w:rsid w:val="0CD67C16"/>
    <w:rsid w:val="0E707BF7"/>
    <w:rsid w:val="0E9816ED"/>
    <w:rsid w:val="10396E71"/>
    <w:rsid w:val="11500E3D"/>
    <w:rsid w:val="11DE52CB"/>
    <w:rsid w:val="12492C39"/>
    <w:rsid w:val="12516798"/>
    <w:rsid w:val="13CB2D15"/>
    <w:rsid w:val="14AE726C"/>
    <w:rsid w:val="150A3847"/>
    <w:rsid w:val="156518B5"/>
    <w:rsid w:val="160D174D"/>
    <w:rsid w:val="166F7959"/>
    <w:rsid w:val="16D93709"/>
    <w:rsid w:val="17B2302E"/>
    <w:rsid w:val="17D82A95"/>
    <w:rsid w:val="18665867"/>
    <w:rsid w:val="18A14267"/>
    <w:rsid w:val="18A76617"/>
    <w:rsid w:val="18E10F33"/>
    <w:rsid w:val="193F1AC0"/>
    <w:rsid w:val="1A0C35CC"/>
    <w:rsid w:val="1CE74D57"/>
    <w:rsid w:val="20BE4E97"/>
    <w:rsid w:val="21635739"/>
    <w:rsid w:val="2163678E"/>
    <w:rsid w:val="2200018A"/>
    <w:rsid w:val="23C4301C"/>
    <w:rsid w:val="26793695"/>
    <w:rsid w:val="2741574C"/>
    <w:rsid w:val="28EF7C3E"/>
    <w:rsid w:val="2A2658E2"/>
    <w:rsid w:val="2B3B26F3"/>
    <w:rsid w:val="2C765212"/>
    <w:rsid w:val="2D352A55"/>
    <w:rsid w:val="2D411497"/>
    <w:rsid w:val="2F0F6680"/>
    <w:rsid w:val="2F873653"/>
    <w:rsid w:val="30B56AE1"/>
    <w:rsid w:val="30CE55FA"/>
    <w:rsid w:val="327E6635"/>
    <w:rsid w:val="3321133C"/>
    <w:rsid w:val="33C70D15"/>
    <w:rsid w:val="33DF411E"/>
    <w:rsid w:val="3516702D"/>
    <w:rsid w:val="356B5D48"/>
    <w:rsid w:val="36257C7B"/>
    <w:rsid w:val="36B62035"/>
    <w:rsid w:val="37432933"/>
    <w:rsid w:val="37D050DF"/>
    <w:rsid w:val="37E601A9"/>
    <w:rsid w:val="38207DBA"/>
    <w:rsid w:val="387F78DB"/>
    <w:rsid w:val="3A1219DE"/>
    <w:rsid w:val="3A7A2C02"/>
    <w:rsid w:val="3A9643BE"/>
    <w:rsid w:val="3E6902C1"/>
    <w:rsid w:val="3EBE5137"/>
    <w:rsid w:val="3EE84C2D"/>
    <w:rsid w:val="3F4F0FDF"/>
    <w:rsid w:val="400973E0"/>
    <w:rsid w:val="40F167F2"/>
    <w:rsid w:val="43315BEC"/>
    <w:rsid w:val="43AD1C7C"/>
    <w:rsid w:val="44191BBB"/>
    <w:rsid w:val="44912C24"/>
    <w:rsid w:val="44B253C4"/>
    <w:rsid w:val="45B13381"/>
    <w:rsid w:val="45BE0ACA"/>
    <w:rsid w:val="46FB0059"/>
    <w:rsid w:val="47C03328"/>
    <w:rsid w:val="48350522"/>
    <w:rsid w:val="48594C7C"/>
    <w:rsid w:val="48F422BB"/>
    <w:rsid w:val="49302AC3"/>
    <w:rsid w:val="4A6F0787"/>
    <w:rsid w:val="4A7A6DBA"/>
    <w:rsid w:val="4C122427"/>
    <w:rsid w:val="4CB6269D"/>
    <w:rsid w:val="4D440E1C"/>
    <w:rsid w:val="4DC33073"/>
    <w:rsid w:val="4E3F7559"/>
    <w:rsid w:val="4ECE0172"/>
    <w:rsid w:val="4EF706DB"/>
    <w:rsid w:val="4F1020AB"/>
    <w:rsid w:val="4F5D5052"/>
    <w:rsid w:val="51516E47"/>
    <w:rsid w:val="538919E9"/>
    <w:rsid w:val="56F02C50"/>
    <w:rsid w:val="59861649"/>
    <w:rsid w:val="5CF93C67"/>
    <w:rsid w:val="5D942216"/>
    <w:rsid w:val="5E0B036F"/>
    <w:rsid w:val="6105554A"/>
    <w:rsid w:val="639B14F1"/>
    <w:rsid w:val="64515E2E"/>
    <w:rsid w:val="64D61FAB"/>
    <w:rsid w:val="654E74BF"/>
    <w:rsid w:val="65BC3D28"/>
    <w:rsid w:val="65D81705"/>
    <w:rsid w:val="668619BB"/>
    <w:rsid w:val="66BB0B84"/>
    <w:rsid w:val="68EB6BAF"/>
    <w:rsid w:val="6BBA617F"/>
    <w:rsid w:val="6CE64481"/>
    <w:rsid w:val="70497201"/>
    <w:rsid w:val="735F6D3B"/>
    <w:rsid w:val="73CD55FF"/>
    <w:rsid w:val="783A08EF"/>
    <w:rsid w:val="786A7F85"/>
    <w:rsid w:val="791505B4"/>
    <w:rsid w:val="797E490C"/>
    <w:rsid w:val="79A436FA"/>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6774</Words>
  <Characters>7208</Characters>
  <Lines>59</Lines>
  <Paragraphs>16</Paragraphs>
  <TotalTime>5</TotalTime>
  <ScaleCrop>false</ScaleCrop>
  <LinksUpToDate>false</LinksUpToDate>
  <CharactersWithSpaces>7662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韩政豪、</cp:lastModifiedBy>
  <dcterms:modified xsi:type="dcterms:W3CDTF">2025-08-04T04:20:49Z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992AA80B030749AD9AE40949DE18002D_13</vt:lpwstr>
  </property>
  <property fmtid="{D5CDD505-2E9C-101B-9397-08002B2CF9AE}" pid="4" name="KSOTemplateDocerSaveRecord">
    <vt:lpwstr>eyJoZGlkIjoiZjNkMzU1OTE0ZDc2NmQwMzQ3NGY5YmE0ZTg2NWM2ZWEiLCJ1c2VySWQiOiI0MDg4MTQyMDkifQ==</vt:lpwstr>
  </property>
</Properties>
</file>