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2E8A4BA">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4454"/>
      <w:bookmarkStart w:id="2" w:name="_Toc21422"/>
      <w:bookmarkStart w:id="3" w:name="_Toc15737"/>
      <w:bookmarkStart w:id="4" w:name="_Toc32320"/>
      <w:bookmarkStart w:id="5" w:name="_Toc21762"/>
      <w:bookmarkStart w:id="6" w:name="_Toc20910"/>
      <w:bookmarkStart w:id="7" w:name="_Toc11918"/>
      <w:bookmarkStart w:id="8" w:name="_Toc13462"/>
      <w:bookmarkStart w:id="9" w:name="_Toc29002"/>
      <w:bookmarkStart w:id="10" w:name="_Toc24068"/>
      <w:bookmarkStart w:id="11" w:name="_Toc20033"/>
      <w:bookmarkStart w:id="12" w:name="_Toc25712"/>
      <w:bookmarkStart w:id="13" w:name="_Toc24727"/>
      <w:bookmarkStart w:id="14" w:name="_Toc8396"/>
      <w:bookmarkStart w:id="15" w:name="_Toc7615"/>
      <w:bookmarkStart w:id="16" w:name="_Toc12789"/>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昌江海垦资源开发有限公司2宗土地综合整治项目招标</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14 10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w:t>
      </w:r>
      <w:r>
        <w:rPr>
          <w:rFonts w:hint="eastAsia" w:ascii="新宋体" w:hAnsi="新宋体" w:eastAsia="新宋体" w:cs="Times New Roman"/>
          <w:b/>
          <w:bCs/>
          <w:color w:val="auto"/>
          <w:sz w:val="28"/>
          <w:szCs w:val="28"/>
          <w:lang w:val="en-US" w:eastAsia="zh-CN"/>
        </w:rPr>
        <w:t>竞买</w:t>
      </w:r>
      <w:r>
        <w:rPr>
          <w:rFonts w:hint="eastAsia" w:ascii="新宋体" w:hAnsi="新宋体" w:eastAsia="新宋体" w:cs="Times New Roman"/>
          <w:b/>
          <w:bCs/>
          <w:color w:val="auto"/>
          <w:sz w:val="28"/>
          <w:szCs w:val="28"/>
        </w:rPr>
        <w:t>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63361A59">
      <w:pPr>
        <w:spacing w:line="520" w:lineRule="exact"/>
        <w:ind w:firstLine="562" w:firstLineChars="200"/>
        <w:jc w:val="left"/>
        <w:rPr>
          <w:rFonts w:hint="eastAsia" w:ascii="新宋体" w:hAnsi="新宋体" w:eastAsia="新宋体" w:cs="Times New Roman"/>
          <w:b/>
          <w:bCs/>
          <w:color w:val="C00000"/>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勾选报名项目</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C00000"/>
          <w:sz w:val="28"/>
          <w:szCs w:val="28"/>
          <w:lang w:val="en-US" w:eastAsia="zh-CN"/>
        </w:rPr>
        <w:t>:</w:t>
      </w:r>
    </w:p>
    <w:p w14:paraId="2F57D41D">
      <w:pPr>
        <w:spacing w:line="520" w:lineRule="exact"/>
        <w:ind w:firstLine="562" w:firstLineChars="200"/>
        <w:jc w:val="center"/>
        <w:rPr>
          <w:rFonts w:hint="eastAsia" w:ascii="新宋体" w:hAnsi="新宋体" w:eastAsia="新宋体" w:cs="Times New Roman"/>
          <w:b/>
          <w:bCs/>
          <w:color w:val="C00000"/>
          <w:sz w:val="28"/>
          <w:szCs w:val="28"/>
          <w:lang w:val="en-US" w:eastAsia="zh-CN"/>
        </w:rPr>
      </w:pPr>
      <w:r>
        <w:rPr>
          <w:rFonts w:hint="eastAsia" w:ascii="新宋体" w:hAnsi="新宋体" w:eastAsia="新宋体" w:cs="Times New Roman"/>
          <w:b/>
          <w:bCs/>
          <w:color w:val="C00000"/>
          <w:sz w:val="28"/>
          <w:szCs w:val="28"/>
          <w:lang w:val="en-US" w:eastAsia="zh-CN"/>
        </w:rPr>
        <w:t>□十月田镇保平村耕地180亩356490元（总价）</w:t>
      </w:r>
    </w:p>
    <w:p w14:paraId="42C0838E">
      <w:pPr>
        <w:spacing w:line="520" w:lineRule="exact"/>
        <w:ind w:firstLine="562" w:firstLineChars="200"/>
        <w:jc w:val="center"/>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C00000"/>
          <w:sz w:val="28"/>
          <w:szCs w:val="28"/>
          <w:lang w:val="en-US" w:eastAsia="zh-CN"/>
        </w:rPr>
        <w:t>□乌烈镇道隆村水田175亩138250元（总价）</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以平台公示信息为准</w:t>
      </w:r>
      <w:r>
        <w:rPr>
          <w:rFonts w:hint="eastAsia" w:ascii="新宋体" w:hAnsi="新宋体" w:eastAsia="新宋体" w:cs="Times New Roman"/>
          <w:color w:val="auto"/>
          <w:sz w:val="28"/>
          <w:szCs w:val="28"/>
        </w:rPr>
        <w:t>。</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08-15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A580518">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昌江海垦资源开发有限公司2宗土地综合整治项目招标</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昌江海垦资源开发有限公司2宗土地综合整治项目招标</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昌江海垦资源开发有限公司2宗土地综合整治项目招标</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30BE15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仿宋_GB2312" w:hAnsi="仿宋_GB2312" w:cs="仿宋_GB2312" w:eastAsiaTheme="minorEastAsia"/>
          <w:color w:val="auto"/>
          <w:sz w:val="30"/>
          <w:szCs w:val="30"/>
          <w:lang w:eastAsia="zh-CN"/>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08</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昌江海垦资源开发有限公司2宗土地综合整治项目招标</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1532"/>
      <w:bookmarkStart w:id="18" w:name="_Toc28981"/>
      <w:bookmarkStart w:id="19"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7009"/>
      <w:bookmarkStart w:id="21" w:name="_Toc24611"/>
      <w:bookmarkStart w:id="22" w:name="_Toc31003"/>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29057"/>
      <w:bookmarkStart w:id="24" w:name="_Toc4535"/>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32101"/>
      <w:bookmarkStart w:id="29" w:name="_Toc4580"/>
      <w:bookmarkStart w:id="30" w:name="_Toc13094"/>
      <w:bookmarkStart w:id="31" w:name="_Toc12264"/>
      <w:bookmarkStart w:id="32" w:name="_Toc14469"/>
      <w:bookmarkStart w:id="33" w:name="_Toc11237"/>
      <w:bookmarkStart w:id="34" w:name="_Toc29841"/>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6CAA1DC1">
      <w:pPr>
        <w:spacing w:line="570" w:lineRule="exact"/>
        <w:jc w:val="center"/>
        <w:rPr>
          <w:rFonts w:hint="eastAsia" w:ascii="方正小标宋_GBK" w:hAnsi="方正小标宋_GBK" w:eastAsia="方正小标宋_GBK" w:cs="方正小标宋_GBK"/>
          <w:b/>
          <w:bCs/>
          <w:color w:val="auto"/>
          <w:sz w:val="36"/>
          <w:szCs w:val="36"/>
          <w:lang w:val="en-US" w:eastAsia="zh-CN"/>
        </w:rPr>
      </w:pPr>
      <w:r>
        <w:rPr>
          <w:rFonts w:hint="eastAsia" w:ascii="方正小标宋_GBK" w:hAnsi="方正小标宋_GBK" w:eastAsia="方正小标宋_GBK" w:cs="方正小标宋_GBK"/>
          <w:b/>
          <w:bCs/>
          <w:color w:val="auto"/>
          <w:sz w:val="36"/>
          <w:szCs w:val="36"/>
          <w:lang w:val="en-US" w:eastAsia="zh-CN"/>
        </w:rPr>
        <w:t>昌江海垦资源开发有限公司2宗土地综合整治项目</w:t>
      </w: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招标交易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昌江海垦资源开发有限公司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昌江海垦资源开发有限公司2宗土地综合整治项目招标</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w:t>
      </w:r>
      <w:r>
        <w:rPr>
          <w:rFonts w:hint="eastAsia" w:asciiTheme="minorEastAsia" w:hAnsiTheme="minorEastAsia" w:cstheme="minorEastAsia"/>
          <w:color w:val="auto"/>
          <w:sz w:val="32"/>
          <w:szCs w:val="32"/>
          <w:lang w:val="en-US" w:eastAsia="zh-CN"/>
        </w:rPr>
        <w:t>出租</w:t>
      </w:r>
      <w:r>
        <w:rPr>
          <w:rFonts w:hint="eastAsia" w:asciiTheme="minorEastAsia" w:hAnsiTheme="minorEastAsia" w:eastAsiaTheme="minorEastAsia" w:cstheme="minorEastAsia"/>
          <w:color w:val="auto"/>
          <w:sz w:val="32"/>
          <w:szCs w:val="32"/>
        </w:rPr>
        <w:t>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eastAsiaTheme="minorEastAsia" w:cstheme="minorEastAsia"/>
          <w:color w:val="auto"/>
          <w:sz w:val="28"/>
          <w:szCs w:val="28"/>
          <w:lang w:val="en-US" w:eastAsia="zh-CN"/>
        </w:rPr>
        <w:t>海南省直辖县昌江黎族自治县十月田镇保平村土地综合整治项目二耕地180亩后期种植管护招标</w:t>
      </w:r>
    </w:p>
    <w:p w14:paraId="364E03F3">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招标</w:t>
      </w:r>
      <w:r>
        <w:rPr>
          <w:rFonts w:hint="eastAsia" w:asciiTheme="minorEastAsia" w:hAnsiTheme="minorEastAsia" w:eastAsiaTheme="minorEastAsia" w:cstheme="minorEastAsia"/>
          <w:color w:val="auto"/>
          <w:sz w:val="28"/>
          <w:szCs w:val="28"/>
          <w:lang w:val="en-US" w:eastAsia="zh-CN"/>
        </w:rPr>
        <w:t>方：</w:t>
      </w:r>
      <w:r>
        <w:rPr>
          <w:rFonts w:hint="eastAsia" w:asciiTheme="minorEastAsia" w:hAnsiTheme="minorEastAsia" w:cstheme="minorEastAsia"/>
          <w:color w:val="auto"/>
          <w:sz w:val="28"/>
          <w:szCs w:val="28"/>
          <w:lang w:val="en-US" w:eastAsia="zh-CN"/>
        </w:rPr>
        <w:t>昌江海垦资源开发有限公司</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合作面积：447.67亩</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挂网底价：356490元（总价）</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交易保证金：71298元</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025年08月08日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-2025年08月14日10:00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竞拍时间：2025年08月15日10:00-16:00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 xml:space="preserve"> 一次性支付固定收益金（最终成交价）</w:t>
      </w:r>
    </w:p>
    <w:p w14:paraId="0452AC30">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现场勘查联系方式：孙鸿燎  18789524034</w:t>
      </w:r>
    </w:p>
    <w:p w14:paraId="030A50B4">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val="en-US" w:eastAsia="zh-CN"/>
        </w:rPr>
        <w:t>标的名称：</w:t>
      </w:r>
      <w:r>
        <w:rPr>
          <w:rFonts w:hint="eastAsia" w:asciiTheme="minorEastAsia" w:hAnsiTheme="minorEastAsia" w:cstheme="minorEastAsia"/>
          <w:color w:val="auto"/>
          <w:sz w:val="28"/>
          <w:szCs w:val="28"/>
          <w:lang w:val="en-US" w:eastAsia="zh-CN"/>
        </w:rPr>
        <w:t>海南省直辖县昌江黎族自治县乌烈镇道隆村土地综合整治项目二水田175亩后期种植管护招标</w:t>
      </w:r>
    </w:p>
    <w:p w14:paraId="338338D3">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招标</w:t>
      </w:r>
      <w:r>
        <w:rPr>
          <w:rFonts w:hint="eastAsia" w:asciiTheme="minorEastAsia" w:hAnsiTheme="minorEastAsia" w:eastAsiaTheme="minorEastAsia" w:cstheme="minorEastAsia"/>
          <w:color w:val="auto"/>
          <w:sz w:val="28"/>
          <w:szCs w:val="28"/>
          <w:lang w:val="en-US" w:eastAsia="zh-CN"/>
        </w:rPr>
        <w:t>方：</w:t>
      </w:r>
      <w:r>
        <w:rPr>
          <w:rFonts w:hint="eastAsia" w:asciiTheme="minorEastAsia" w:hAnsiTheme="minorEastAsia" w:cstheme="minorEastAsia"/>
          <w:color w:val="auto"/>
          <w:sz w:val="28"/>
          <w:szCs w:val="28"/>
          <w:lang w:val="en-US" w:eastAsia="zh-CN"/>
        </w:rPr>
        <w:t>昌江海垦资源开发有限公司</w:t>
      </w:r>
    </w:p>
    <w:p w14:paraId="0048A82D">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合作面积：447.67亩</w:t>
      </w:r>
    </w:p>
    <w:p w14:paraId="3E70D19C">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挂网底价：138250元（总价）</w:t>
      </w:r>
    </w:p>
    <w:p w14:paraId="6B7F466D">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交易保证金：27650元</w:t>
      </w:r>
    </w:p>
    <w:p w14:paraId="59329AB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报名时间：2025年08月08日10:00-2025年08月14日10:00</w:t>
      </w:r>
    </w:p>
    <w:p w14:paraId="299BD47E">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竞拍时间：2025年08月15日10:00-16:00</w:t>
      </w:r>
    </w:p>
    <w:p w14:paraId="529E93FD">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 xml:space="preserve"> 一次性支付固定收益金（最终成交价）</w:t>
      </w:r>
      <w:bookmarkStart w:id="40" w:name="_GoBack"/>
      <w:bookmarkEnd w:id="40"/>
    </w:p>
    <w:p w14:paraId="278B5134">
      <w:pPr>
        <w:spacing w:line="520" w:lineRule="exact"/>
        <w:ind w:firstLine="560" w:firstLineChars="200"/>
        <w:rPr>
          <w:rFonts w:hint="eastAsia"/>
          <w:lang w:val="en-US" w:eastAsia="zh-CN"/>
        </w:rPr>
      </w:pPr>
      <w:r>
        <w:rPr>
          <w:rFonts w:hint="eastAsia" w:asciiTheme="minorEastAsia" w:hAnsiTheme="minorEastAsia" w:eastAsiaTheme="minorEastAsia" w:cstheme="minorEastAsia"/>
          <w:color w:val="auto"/>
          <w:sz w:val="28"/>
          <w:szCs w:val="28"/>
        </w:rPr>
        <w:t>现场勘查联系方式：孙鸿燎  18789524034</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46F57C2-1213-41FE-9ABE-CB6F2D71EAF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82260BB4-51A4-4437-95CB-335E29A2FDEB}"/>
  </w:font>
  <w:font w:name="新宋体">
    <w:panose1 w:val="02010609030101010101"/>
    <w:charset w:val="86"/>
    <w:family w:val="modern"/>
    <w:pitch w:val="default"/>
    <w:sig w:usb0="00000203" w:usb1="288F0000" w:usb2="00000006" w:usb3="00000000" w:csb0="00040001" w:csb1="00000000"/>
    <w:embedRegular r:id="rId3" w:fontKey="{44D0CB9B-C265-4558-89C9-3459CBA6B141}"/>
  </w:font>
  <w:font w:name="微软雅黑">
    <w:panose1 w:val="020B0503020204020204"/>
    <w:charset w:val="86"/>
    <w:family w:val="swiss"/>
    <w:pitch w:val="default"/>
    <w:sig w:usb0="80000287" w:usb1="2ACF3C50" w:usb2="00000016" w:usb3="00000000" w:csb0="0004001F" w:csb1="00000000"/>
    <w:embedRegular r:id="rId4" w:fontKey="{B06386A1-4175-4B64-98FA-B2F647F28FC1}"/>
  </w:font>
  <w:font w:name="仿宋">
    <w:panose1 w:val="02010609060101010101"/>
    <w:charset w:val="86"/>
    <w:family w:val="modern"/>
    <w:pitch w:val="default"/>
    <w:sig w:usb0="800002BF" w:usb1="38CF7CFA" w:usb2="00000016" w:usb3="00000000" w:csb0="00040001" w:csb1="00000000"/>
    <w:embedRegular r:id="rId5" w:fontKey="{FC3D2001-FD24-4CB5-8F26-2A4D2AA410FD}"/>
  </w:font>
  <w:font w:name="方正小标宋_GBK">
    <w:panose1 w:val="03000509000000000000"/>
    <w:charset w:val="86"/>
    <w:family w:val="auto"/>
    <w:pitch w:val="default"/>
    <w:sig w:usb0="00000001" w:usb1="080E0000" w:usb2="00000000" w:usb3="00000000" w:csb0="00040000" w:csb1="00000000"/>
    <w:embedRegular r:id="rId6" w:fontKey="{A39F1F1A-2FCD-4311-9F28-10D44EDB8A4D}"/>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42277FF"/>
    <w:rsid w:val="04D6616D"/>
    <w:rsid w:val="0A8721A0"/>
    <w:rsid w:val="0B7B2128"/>
    <w:rsid w:val="0B985CD3"/>
    <w:rsid w:val="0E68572F"/>
    <w:rsid w:val="0E9816ED"/>
    <w:rsid w:val="10396E71"/>
    <w:rsid w:val="11DE52CB"/>
    <w:rsid w:val="13357322"/>
    <w:rsid w:val="13B207A5"/>
    <w:rsid w:val="150A3847"/>
    <w:rsid w:val="17DC461F"/>
    <w:rsid w:val="18E10F33"/>
    <w:rsid w:val="1A0C35CC"/>
    <w:rsid w:val="2163678E"/>
    <w:rsid w:val="23C4301C"/>
    <w:rsid w:val="24475A26"/>
    <w:rsid w:val="24C5696A"/>
    <w:rsid w:val="264204D7"/>
    <w:rsid w:val="2741574C"/>
    <w:rsid w:val="2C765212"/>
    <w:rsid w:val="30140F1F"/>
    <w:rsid w:val="30872E52"/>
    <w:rsid w:val="30B56AE1"/>
    <w:rsid w:val="327E6635"/>
    <w:rsid w:val="3516702D"/>
    <w:rsid w:val="356B5D48"/>
    <w:rsid w:val="37E601A9"/>
    <w:rsid w:val="39204F82"/>
    <w:rsid w:val="39DD3AE3"/>
    <w:rsid w:val="3A7A2C02"/>
    <w:rsid w:val="3EE84C2D"/>
    <w:rsid w:val="3F595A04"/>
    <w:rsid w:val="43315BEC"/>
    <w:rsid w:val="43AD1C7C"/>
    <w:rsid w:val="442F0D65"/>
    <w:rsid w:val="44912C24"/>
    <w:rsid w:val="46BC7349"/>
    <w:rsid w:val="47C03328"/>
    <w:rsid w:val="48601C27"/>
    <w:rsid w:val="4C122427"/>
    <w:rsid w:val="4D440E1C"/>
    <w:rsid w:val="4DC33073"/>
    <w:rsid w:val="4E3F7559"/>
    <w:rsid w:val="4ECE0172"/>
    <w:rsid w:val="51516E47"/>
    <w:rsid w:val="51A46EB2"/>
    <w:rsid w:val="558129E4"/>
    <w:rsid w:val="56073B1A"/>
    <w:rsid w:val="56455D97"/>
    <w:rsid w:val="576F743B"/>
    <w:rsid w:val="5BBA2C4E"/>
    <w:rsid w:val="5CF93C67"/>
    <w:rsid w:val="5E084751"/>
    <w:rsid w:val="64515E2E"/>
    <w:rsid w:val="64D61FAB"/>
    <w:rsid w:val="660940F1"/>
    <w:rsid w:val="66C801A8"/>
    <w:rsid w:val="6C0E3CC0"/>
    <w:rsid w:val="6F71073E"/>
    <w:rsid w:val="6F9168AA"/>
    <w:rsid w:val="71542000"/>
    <w:rsid w:val="7220217F"/>
    <w:rsid w:val="778F11A2"/>
    <w:rsid w:val="786A7F85"/>
    <w:rsid w:val="791505B4"/>
    <w:rsid w:val="7A7C6A82"/>
    <w:rsid w:val="7BFC47DB"/>
    <w:rsid w:val="7E05604E"/>
    <w:rsid w:val="7EC1633B"/>
    <w:rsid w:val="7EC46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6747</Words>
  <Characters>7174</Characters>
  <Lines>59</Lines>
  <Paragraphs>16</Paragraphs>
  <TotalTime>5</TotalTime>
  <ScaleCrop>false</ScaleCrop>
  <LinksUpToDate>false</LinksUpToDate>
  <CharactersWithSpaces>7664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2025-08-08T07:56:21Z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0C48BB21A5174522802F96016490741D_13</vt:lpwstr>
  </property>
  <property fmtid="{D5CDD505-2E9C-101B-9397-08002B2CF9AE}" pid="4" name="KSOTemplateDocerSaveRecord">
    <vt:lpwstr>eyJoZGlkIjoiYWFhYjE4MWFmOGQwMzBiMjRmYTI3Y2I3MzVhNDRkOTAiLCJ1c2VySWQiOiIxNTc0MTczNzE3In0=</vt:lpwstr>
  </property>
</Properties>
</file>