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24454"/>
      <w:bookmarkStart w:id="2" w:name="_Toc11918"/>
      <w:bookmarkStart w:id="3" w:name="_Toc21422"/>
      <w:bookmarkStart w:id="4" w:name="_Toc21762"/>
      <w:bookmarkStart w:id="5" w:name="_Toc32320"/>
      <w:bookmarkStart w:id="6" w:name="_Toc20910"/>
      <w:bookmarkStart w:id="7" w:name="_Toc15737"/>
      <w:bookmarkStart w:id="8" w:name="_Toc24068"/>
      <w:bookmarkStart w:id="9" w:name="_Toc25712"/>
      <w:bookmarkStart w:id="10" w:name="_Toc7615"/>
      <w:bookmarkStart w:id="11" w:name="_Toc8396"/>
      <w:bookmarkStart w:id="12" w:name="_Toc13462"/>
      <w:bookmarkStart w:id="13" w:name="_Toc29002"/>
      <w:bookmarkStart w:id="14" w:name="_Toc24727"/>
      <w:bookmarkStart w:id="15" w:name="_Toc12789"/>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374AADE1">
      <w:pPr>
        <w:keepNext w:val="0"/>
        <w:keepLines w:val="0"/>
        <w:pageBreakBefore w:val="0"/>
        <w:widowControl w:val="0"/>
        <w:kinsoku/>
        <w:wordWrap w:val="0"/>
        <w:overflowPunct/>
        <w:topLinePunct w:val="0"/>
        <w:autoSpaceDE/>
        <w:autoSpaceDN/>
        <w:bidi w:val="0"/>
        <w:adjustRightInd/>
        <w:snapToGrid/>
        <w:jc w:val="left"/>
        <w:textAlignment w:val="auto"/>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琼中县加钗农场场部加钗原县幼儿园2385.19㎡资产出租（971.69㎡房产及1413.5㎡产业用地）</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农村产权交易服务平台（https://qiongzhong.nongjiao.com，以下简称“平台”）为指定的交易平台，竞买方应通过平台参与标的竞拍活动。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128563.2</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rPr>
        <w:t>100</w:t>
      </w:r>
      <w:r>
        <w:rPr>
          <w:rFonts w:hint="eastAsia" w:ascii="新宋体" w:hAnsi="新宋体" w:eastAsia="新宋体" w:cs="Times New Roman"/>
          <w:color w:val="FF0000"/>
          <w:sz w:val="28"/>
          <w:szCs w:val="28"/>
          <w:u w:val="single"/>
          <w:lang w:val="en-US" w:eastAsia="zh-CN"/>
        </w:rPr>
        <w:t>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08-21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54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琼中县加钗农场场部加钗原县幼儿园2385.19㎡资产出租（971.69㎡房产及1413.5㎡产业用地）</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琼中县加钗农场场部加钗原县幼儿园2385.19㎡资产出租（971.69㎡房产及1413.5㎡产业用地）</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琼中县加钗农场场部加钗原县幼儿园2385.19㎡资产出租（971.69㎡房产及1413.5㎡产业用地）</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农村产权交易服务平台（http://hainan.nongjiao.com，以下简称“平台”）</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农村产权交易服务平台书面通知要求与出租（转让）方签署交易合同，并按《产权交易结算通知书》的约定支付交易价款。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8</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农村产权交易服务平台（http://hainan.nongjiao.com，以下简称“平台”）申请承租（受让）</w:t>
      </w:r>
      <w:r>
        <w:rPr>
          <w:rFonts w:hint="eastAsia" w:ascii="新宋体" w:hAnsi="新宋体" w:eastAsia="新宋体"/>
          <w:b/>
          <w:bCs/>
          <w:color w:val="C00000"/>
          <w:sz w:val="24"/>
          <w:szCs w:val="24"/>
          <w:u w:val="single"/>
          <w:lang w:val="en-US" w:eastAsia="zh-CN"/>
        </w:rPr>
        <w:t>琼中县加钗农场场部加钗原县幼儿园2385.19㎡资产出租（971.69㎡房产及1413.5㎡产业用地）</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4580"/>
      <w:bookmarkStart w:id="29" w:name="_Toc11237"/>
      <w:bookmarkStart w:id="30" w:name="_Toc14469"/>
      <w:bookmarkStart w:id="31" w:name="_Toc32101"/>
      <w:bookmarkStart w:id="32" w:name="_Toc13094"/>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bookmarkStart w:id="36" w:name="_GoBack"/>
      <w:r>
        <w:rPr>
          <w:rFonts w:hint="eastAsia" w:ascii="方正小标宋_GBK" w:hAnsi="方正小标宋_GBK" w:eastAsia="方正小标宋_GBK" w:cs="方正小标宋_GBK"/>
          <w:b/>
          <w:bCs/>
          <w:sz w:val="44"/>
          <w:szCs w:val="44"/>
          <w:lang w:val="en-US" w:eastAsia="zh-CN"/>
        </w:rPr>
        <w:t>琼中县加钗农场场部加钗原县幼儿园2385.19㎡资产出租（971.69㎡房产及1413.5㎡产业用地）</w:t>
      </w:r>
      <w:bookmarkEnd w:id="36"/>
      <w:r>
        <w:rPr>
          <w:rFonts w:hint="eastAsia" w:ascii="方正小标宋_GBK" w:hAnsi="方正小标宋_GBK" w:eastAsia="方正小标宋_GBK" w:cs="方正小标宋_GBK"/>
          <w:b/>
          <w:bCs/>
          <w:sz w:val="44"/>
          <w:szCs w:val="44"/>
          <w:lang w:val="en-US" w:eastAsia="zh-CN"/>
        </w:rPr>
        <w:t>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海南加钗投资控股发展有限责任公司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琼中县加钗农场场部加钗原县幼儿园2385.19㎡资产出租（971.69㎡房产及1413.5㎡产业用地）</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服务平台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琼中县加钗农场场部加钗原县幼儿园2385.19㎡资产出租（971.69㎡房产及1413.5㎡产业用地）</w:t>
      </w:r>
    </w:p>
    <w:p w14:paraId="5DE64BE2">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出租方：海南加钗投资控股发展有限责任公司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2385.19</w:t>
      </w:r>
      <w:r>
        <w:rPr>
          <w:rFonts w:hint="eastAsia" w:asciiTheme="minorEastAsia" w:hAnsiTheme="minorEastAsia" w:eastAsiaTheme="minorEastAsia" w:cstheme="minorEastAsia"/>
          <w:sz w:val="28"/>
          <w:szCs w:val="28"/>
          <w:lang w:val="en-US" w:eastAsia="zh-CN"/>
        </w:rPr>
        <w:t>平方米（971.69㎡房产及1413.5㎡产业用地）</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128563.2元/年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50345</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租金一年一付，缴纳三个月租金作为押金。</w:t>
      </w:r>
    </w:p>
    <w:p w14:paraId="4B547973">
      <w:pPr>
        <w:numPr>
          <w:ilvl w:val="0"/>
          <w:numId w:val="0"/>
        </w:num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程朝</w:t>
      </w:r>
      <w:r>
        <w:rPr>
          <w:rFonts w:hint="eastAsia" w:asciiTheme="minorEastAsia" w:hAnsiTheme="minorEastAsia" w:cstheme="minorEastAsia"/>
          <w:sz w:val="28"/>
          <w:szCs w:val="28"/>
          <w:lang w:val="en-US" w:eastAsia="zh-CN"/>
        </w:rPr>
        <w:t>伦</w:t>
      </w:r>
      <w:r>
        <w:rPr>
          <w:rFonts w:hint="eastAsia" w:asciiTheme="minorEastAsia" w:hAnsiTheme="minorEastAsia" w:cstheme="minorEastAsia"/>
          <w:sz w:val="28"/>
          <w:szCs w:val="28"/>
          <w:lang w:val="en-US" w:eastAsia="zh-CN"/>
        </w:rPr>
        <w:t xml:space="preserve"> 18117736002</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991E4D"/>
    <w:rsid w:val="0A8721A0"/>
    <w:rsid w:val="0B7B2128"/>
    <w:rsid w:val="0B985CD3"/>
    <w:rsid w:val="0E9816ED"/>
    <w:rsid w:val="10396E71"/>
    <w:rsid w:val="111F5801"/>
    <w:rsid w:val="11DE52CB"/>
    <w:rsid w:val="1425541A"/>
    <w:rsid w:val="150A3847"/>
    <w:rsid w:val="18E10F33"/>
    <w:rsid w:val="1A0C35CC"/>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550515B"/>
    <w:rsid w:val="47C03328"/>
    <w:rsid w:val="4C122427"/>
    <w:rsid w:val="4D440E1C"/>
    <w:rsid w:val="4DC33073"/>
    <w:rsid w:val="4E3F7559"/>
    <w:rsid w:val="4ECE0172"/>
    <w:rsid w:val="51516E47"/>
    <w:rsid w:val="5CF93C67"/>
    <w:rsid w:val="64515E2E"/>
    <w:rsid w:val="64D61FAB"/>
    <w:rsid w:val="685D7846"/>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6748</Words>
  <Characters>7199</Characters>
  <Lines>59</Lines>
  <Paragraphs>16</Paragraphs>
  <TotalTime>0</TotalTime>
  <ScaleCrop>false</ScaleCrop>
  <LinksUpToDate>false</LinksUpToDate>
  <CharactersWithSpaces>7696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2025-08-11T01:13:13Z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5634F42D7FE5490092C4488801790863_13</vt:lpwstr>
  </property>
  <property fmtid="{D5CDD505-2E9C-101B-9397-08002B2CF9AE}" pid="4" name="KSOTemplateDocerSaveRecord">
    <vt:lpwstr>eyJoZGlkIjoiMTIwOWMyZmIyYjc5ZjRhZWZlYTZlOGJlMWFiNGU5MDYiLCJ1c2VySWQiOiIxNjg0NzAxOTk1In0=</vt:lpwstr>
  </property>
</Properties>
</file>