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C245">
      <w:pPr>
        <w:sectPr>
          <w:footerReference r:id="rId3" w:type="default"/>
          <w:pgSz w:w="11905" w:h="16840"/>
          <w:pgMar w:top="1210" w:right="924" w:bottom="1189" w:left="1785" w:header="0" w:footer="939" w:gutter="0"/>
          <w:pgNumType w:fmt="decimal" w:start="1"/>
          <w:cols w:equalWidth="0" w:num="1">
            <w:col w:w="9195"/>
          </w:cols>
        </w:sectPr>
      </w:pPr>
      <w:bookmarkStart w:id="0" w:name="_Toc467"/>
      <w:bookmarkStart w:id="1" w:name="_Toc7070"/>
      <w:bookmarkStart w:id="2" w:name="_Toc22999"/>
      <w:bookmarkStart w:id="3" w:name="_Toc17743"/>
      <w:bookmarkStart w:id="4" w:name="_Toc23726"/>
    </w:p>
    <w:p w14:paraId="7D65561E">
      <w:pPr>
        <w:spacing w:before="198" w:line="186" w:lineRule="auto"/>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62336"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5808DC80">
      <w:pPr>
        <w:spacing w:line="662" w:lineRule="exact"/>
        <w:sectPr>
          <w:type w:val="continuous"/>
          <w:pgSz w:w="11905" w:h="16840"/>
          <w:pgMar w:top="1210" w:right="924" w:bottom="1189" w:left="1785" w:header="0" w:footer="939" w:gutter="0"/>
          <w:pgNumType w:fmt="decimal"/>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1C851B19">
      <w:pPr>
        <w:sectPr>
          <w:type w:val="continuous"/>
          <w:pgSz w:w="11905" w:h="16840"/>
          <w:pgMar w:top="1210" w:right="924" w:bottom="1189" w:left="1785" w:header="0" w:footer="939" w:gutter="0"/>
          <w:pgNumType w:fmt="decimal"/>
          <w:cols w:equalWidth="0" w:num="1">
            <w:col w:w="9195"/>
          </w:cols>
        </w:sectPr>
      </w:pPr>
    </w:p>
    <w:p w14:paraId="548387D4">
      <w:pPr>
        <w:pStyle w:val="4"/>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4"/>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4"/>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4B929891">
      <w:pPr>
        <w:spacing w:line="192" w:lineRule="auto"/>
        <w:rPr>
          <w:rFonts w:hint="eastAsia" w:ascii="楷体" w:hAnsi="楷体" w:eastAsia="楷体" w:cs="楷体"/>
        </w:rPr>
        <w:sectPr>
          <w:type w:val="continuous"/>
          <w:pgSz w:w="11905" w:h="16840"/>
          <w:pgMar w:top="1210" w:right="924" w:bottom="1189" w:left="1785" w:header="0" w:footer="939" w:gutter="0"/>
          <w:pgNumType w:fmt="decimal"/>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4"/>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305776EB">
      <w:pPr>
        <w:spacing w:line="191" w:lineRule="auto"/>
        <w:rPr>
          <w:sz w:val="27"/>
          <w:szCs w:val="27"/>
        </w:rPr>
        <w:sectPr>
          <w:type w:val="continuous"/>
          <w:pgSz w:w="11905" w:h="16840"/>
          <w:pgMar w:top="1210" w:right="924" w:bottom="1189" w:left="1785" w:header="0" w:footer="939" w:gutter="0"/>
          <w:pgNumType w:fmt="decimal"/>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3"/>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5997624">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pgNumType w:fmt="decimal"/>
          <w:cols w:space="720" w:num="1"/>
        </w:sectPr>
      </w:pPr>
    </w:p>
    <w:p w14:paraId="29ABD63E">
      <w:pPr>
        <w:spacing w:line="320" w:lineRule="auto"/>
        <w:rPr>
          <w:rFonts w:ascii="Arial"/>
          <w:sz w:val="21"/>
        </w:rPr>
      </w:pPr>
    </w:p>
    <w:p w14:paraId="421C9CD7">
      <w:pPr>
        <w:pStyle w:val="4"/>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hint="eastAsia" w:ascii="仿宋" w:hAnsi="仿宋" w:eastAsia="仿宋" w:cs="仿宋"/>
          <w:spacing w:val="-107"/>
          <w:sz w:val="27"/>
          <w:szCs w:val="27"/>
          <w:lang w:val="en-US" w:eastAsia="zh-CN"/>
        </w:rPr>
        <w:t>东</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方市四更镇赤坎村股份经济合作社</w:t>
      </w:r>
      <w:r>
        <w:rPr>
          <w:rFonts w:ascii="仿宋" w:hAnsi="仿宋" w:eastAsia="仿宋" w:cs="仿宋"/>
          <w:sz w:val="27"/>
          <w:szCs w:val="27"/>
          <w:u w:val="single" w:color="auto"/>
        </w:rPr>
        <w:t xml:space="preserve">               </w:t>
      </w:r>
    </w:p>
    <w:p w14:paraId="048957DF">
      <w:pPr>
        <w:spacing w:before="193" w:line="224" w:lineRule="auto"/>
        <w:ind w:left="614"/>
        <w:rPr>
          <w:rFonts w:hint="default" w:ascii="仿宋" w:hAnsi="仿宋" w:eastAsia="仿宋" w:cs="仿宋"/>
          <w:sz w:val="27"/>
          <w:szCs w:val="27"/>
          <w:u w:val="single"/>
          <w:lang w:val="en-US"/>
        </w:rPr>
      </w:pPr>
      <w:r>
        <w:rPr>
          <w:rFonts w:ascii="仿宋" w:hAnsi="仿宋" w:eastAsia="仿宋" w:cs="仿宋"/>
          <w:spacing w:val="3"/>
          <w:sz w:val="27"/>
          <w:szCs w:val="27"/>
        </w:rPr>
        <w:t>□社会信用代码:</w:t>
      </w:r>
      <w:r>
        <w:rPr>
          <w:rFonts w:hint="eastAsia" w:ascii="仿宋" w:hAnsi="仿宋" w:eastAsia="仿宋" w:cs="仿宋"/>
          <w:sz w:val="27"/>
          <w:szCs w:val="27"/>
          <w:u w:val="single" w:color="auto"/>
          <w:lang w:val="en-US" w:eastAsia="zh-CN"/>
        </w:rPr>
        <w:t xml:space="preserve">N2469007MF0158646L </w:t>
      </w:r>
      <w:r>
        <w:rPr>
          <w:rFonts w:hint="eastAsia" w:ascii="宋体" w:hAnsi="宋体" w:eastAsia="宋体" w:cs="宋体"/>
          <w:bCs w:val="0"/>
          <w:color w:val="auto"/>
          <w:sz w:val="24"/>
          <w:szCs w:val="24"/>
          <w:highlight w:val="none"/>
          <w:u w:val="single"/>
          <w:lang w:val="en-US" w:eastAsia="zh-CN"/>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李美爱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460007197310264987</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海南省东方市四更镇赤坎村</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hint="eastAsia" w:ascii="仿宋" w:hAnsi="仿宋" w:eastAsia="仿宋" w:cs="仿宋"/>
          <w:sz w:val="27"/>
          <w:szCs w:val="27"/>
          <w:lang w:val="en-US" w:eastAsia="zh-CN"/>
        </w:rPr>
        <w:t>:</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18976690825</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rPr>
        <w:t>四更镇赤坎村沙地园63.53</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611CD97C">
      <w:pPr>
        <w:spacing w:line="289" w:lineRule="auto"/>
        <w:rPr>
          <w:rFonts w:ascii="仿宋" w:hAnsi="仿宋" w:eastAsia="仿宋" w:cs="仿宋"/>
          <w:sz w:val="27"/>
          <w:szCs w:val="27"/>
        </w:rPr>
        <w:sectPr>
          <w:footerReference r:id="rId5" w:type="default"/>
          <w:pgSz w:w="11905" w:h="16840"/>
          <w:pgMar w:top="1431" w:right="1437" w:bottom="1185" w:left="1785" w:header="0" w:footer="939" w:gutter="0"/>
          <w:pgNumType w:fmt="decimal"/>
          <w:cols w:space="720" w:num="1"/>
        </w:sectPr>
      </w:pPr>
    </w:p>
    <w:p w14:paraId="1109409B">
      <w:pPr>
        <w:spacing w:line="211" w:lineRule="exact"/>
      </w:pPr>
    </w:p>
    <w:tbl>
      <w:tblPr>
        <w:tblStyle w:val="11"/>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12"/>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12"/>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3"/>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3"/>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12"/>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4"/>
              <w:bidi w:val="0"/>
              <w:jc w:val="center"/>
              <w:rPr>
                <w:rFonts w:ascii="楷体" w:hAnsi="楷体" w:eastAsia="楷体" w:cs="楷体"/>
                <w:sz w:val="21"/>
                <w:szCs w:val="21"/>
              </w:rPr>
            </w:pPr>
            <w:r>
              <w:rPr>
                <w:rFonts w:ascii="楷体" w:hAnsi="楷体" w:eastAsia="楷体" w:cs="楷体"/>
                <w:sz w:val="21"/>
                <w:szCs w:val="21"/>
              </w:rPr>
              <w:t>地块</w:t>
            </w:r>
          </w:p>
          <w:p w14:paraId="69FD49D3">
            <w:pPr>
              <w:pStyle w:val="4"/>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1ABD896">
            <w:pPr>
              <w:pStyle w:val="12"/>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787D0A1B">
            <w:pPr>
              <w:pStyle w:val="12"/>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3"/>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3"/>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7CD870D4">
            <w:pPr>
              <w:pStyle w:val="12"/>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3"/>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3"/>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1793389F">
            <w:pPr>
              <w:pStyle w:val="12"/>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3"/>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3"/>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3"/>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515" w:type="dxa"/>
            <w:vMerge w:val="continue"/>
            <w:tcBorders>
              <w:top w:val="nil"/>
            </w:tcBorders>
            <w:textDirection w:val="tbRlV"/>
            <w:vAlign w:val="top"/>
          </w:tcPr>
          <w:p w14:paraId="029A34C3">
            <w:pPr>
              <w:pStyle w:val="12"/>
            </w:pPr>
          </w:p>
        </w:tc>
        <w:tc>
          <w:tcPr>
            <w:tcW w:w="885" w:type="dxa"/>
            <w:vMerge w:val="continue"/>
            <w:tcBorders>
              <w:top w:val="nil"/>
            </w:tcBorders>
            <w:vAlign w:val="top"/>
          </w:tcPr>
          <w:p w14:paraId="59C9AA43">
            <w:pPr>
              <w:pStyle w:val="12"/>
            </w:pPr>
          </w:p>
        </w:tc>
        <w:tc>
          <w:tcPr>
            <w:tcW w:w="979" w:type="dxa"/>
            <w:vMerge w:val="continue"/>
            <w:tcBorders>
              <w:top w:val="nil"/>
            </w:tcBorders>
            <w:vAlign w:val="top"/>
          </w:tcPr>
          <w:p w14:paraId="7C3C6F38">
            <w:pPr>
              <w:pStyle w:val="12"/>
            </w:pPr>
          </w:p>
        </w:tc>
        <w:tc>
          <w:tcPr>
            <w:tcW w:w="1084" w:type="dxa"/>
            <w:vMerge w:val="continue"/>
            <w:tcBorders>
              <w:top w:val="nil"/>
            </w:tcBorders>
            <w:vAlign w:val="top"/>
          </w:tcPr>
          <w:p w14:paraId="5BB57431">
            <w:pPr>
              <w:pStyle w:val="12"/>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50B5708B">
            <w:pPr>
              <w:pStyle w:val="12"/>
            </w:pPr>
          </w:p>
        </w:tc>
        <w:tc>
          <w:tcPr>
            <w:tcW w:w="1034" w:type="dxa"/>
            <w:vMerge w:val="continue"/>
            <w:tcBorders>
              <w:top w:val="nil"/>
            </w:tcBorders>
            <w:vAlign w:val="top"/>
          </w:tcPr>
          <w:p w14:paraId="738E5054">
            <w:pPr>
              <w:pStyle w:val="12"/>
            </w:pPr>
          </w:p>
        </w:tc>
        <w:tc>
          <w:tcPr>
            <w:tcW w:w="1019" w:type="dxa"/>
            <w:vMerge w:val="continue"/>
            <w:tcBorders>
              <w:top w:val="nil"/>
            </w:tcBorders>
            <w:vAlign w:val="top"/>
          </w:tcPr>
          <w:p w14:paraId="4558FA1B">
            <w:pPr>
              <w:pStyle w:val="12"/>
            </w:pPr>
          </w:p>
        </w:tc>
        <w:tc>
          <w:tcPr>
            <w:tcW w:w="1005" w:type="dxa"/>
            <w:vMerge w:val="continue"/>
            <w:tcBorders>
              <w:top w:val="nil"/>
            </w:tcBorders>
            <w:vAlign w:val="top"/>
          </w:tcPr>
          <w:p w14:paraId="11B94296">
            <w:pPr>
              <w:pStyle w:val="12"/>
            </w:pPr>
          </w:p>
        </w:tc>
        <w:tc>
          <w:tcPr>
            <w:tcW w:w="619" w:type="dxa"/>
            <w:vMerge w:val="continue"/>
            <w:tcBorders>
              <w:top w:val="nil"/>
            </w:tcBorders>
            <w:textDirection w:val="tbRlV"/>
            <w:vAlign w:val="top"/>
          </w:tcPr>
          <w:p w14:paraId="41F420A7">
            <w:pPr>
              <w:pStyle w:val="12"/>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7C37499F">
            <w:pPr>
              <w:pStyle w:val="12"/>
            </w:pPr>
            <w:r>
              <w:rPr>
                <w:rFonts w:hint="eastAsia"/>
              </w:rPr>
              <w:t>赤坎村</w:t>
            </w:r>
          </w:p>
        </w:tc>
        <w:tc>
          <w:tcPr>
            <w:tcW w:w="979" w:type="dxa"/>
            <w:vAlign w:val="top"/>
          </w:tcPr>
          <w:p w14:paraId="616E7C32">
            <w:pPr>
              <w:pStyle w:val="12"/>
              <w:rPr>
                <w:rFonts w:hint="eastAsia" w:eastAsia="宋体"/>
                <w:lang w:val="en-US" w:eastAsia="zh-CN"/>
              </w:rPr>
            </w:pPr>
            <w:r>
              <w:rPr>
                <w:rFonts w:hint="eastAsia"/>
              </w:rPr>
              <w:t>沙地园</w:t>
            </w:r>
            <w:r>
              <w:rPr>
                <w:rFonts w:hint="eastAsia" w:eastAsia="宋体"/>
                <w:lang w:val="en-US" w:eastAsia="zh-CN"/>
              </w:rPr>
              <w:t>一</w:t>
            </w:r>
          </w:p>
        </w:tc>
        <w:tc>
          <w:tcPr>
            <w:tcW w:w="1084" w:type="dxa"/>
            <w:vAlign w:val="top"/>
          </w:tcPr>
          <w:p w14:paraId="3DFCAE83">
            <w:pPr>
              <w:pStyle w:val="12"/>
            </w:pPr>
          </w:p>
        </w:tc>
        <w:tc>
          <w:tcPr>
            <w:tcW w:w="693" w:type="dxa"/>
            <w:vAlign w:val="top"/>
          </w:tcPr>
          <w:p w14:paraId="45F221DA">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定标点</w:t>
            </w:r>
          </w:p>
        </w:tc>
        <w:tc>
          <w:tcPr>
            <w:tcW w:w="769" w:type="dxa"/>
            <w:vAlign w:val="top"/>
          </w:tcPr>
          <w:p w14:paraId="5AEBFE30">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水沟</w:t>
            </w:r>
          </w:p>
        </w:tc>
        <w:tc>
          <w:tcPr>
            <w:tcW w:w="897" w:type="dxa"/>
            <w:vAlign w:val="top"/>
          </w:tcPr>
          <w:p w14:paraId="7036B66E">
            <w:pPr>
              <w:pStyle w:val="12"/>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土路</w:t>
            </w:r>
          </w:p>
        </w:tc>
        <w:tc>
          <w:tcPr>
            <w:tcW w:w="753" w:type="dxa"/>
            <w:vAlign w:val="top"/>
          </w:tcPr>
          <w:p w14:paraId="4581F712">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河滩</w:t>
            </w:r>
          </w:p>
        </w:tc>
        <w:tc>
          <w:tcPr>
            <w:tcW w:w="1039" w:type="dxa"/>
            <w:vAlign w:val="top"/>
          </w:tcPr>
          <w:p w14:paraId="5D4D8084">
            <w:pPr>
              <w:pStyle w:val="12"/>
              <w:rPr>
                <w:rFonts w:hint="default" w:eastAsia="宋体"/>
                <w:lang w:val="en-US" w:eastAsia="zh-CN"/>
              </w:rPr>
            </w:pPr>
            <w:r>
              <w:rPr>
                <w:rFonts w:hint="eastAsia" w:eastAsia="宋体"/>
                <w:lang w:val="en-US" w:eastAsia="zh-CN"/>
              </w:rPr>
              <w:t>29.92</w:t>
            </w:r>
          </w:p>
        </w:tc>
        <w:tc>
          <w:tcPr>
            <w:tcW w:w="1034" w:type="dxa"/>
            <w:vAlign w:val="top"/>
          </w:tcPr>
          <w:p w14:paraId="7141B70F">
            <w:pPr>
              <w:pStyle w:val="12"/>
            </w:pPr>
          </w:p>
        </w:tc>
        <w:tc>
          <w:tcPr>
            <w:tcW w:w="1019" w:type="dxa"/>
            <w:vAlign w:val="top"/>
          </w:tcPr>
          <w:p w14:paraId="4C58C1AB">
            <w:pPr>
              <w:pStyle w:val="12"/>
            </w:pPr>
          </w:p>
        </w:tc>
        <w:tc>
          <w:tcPr>
            <w:tcW w:w="1005" w:type="dxa"/>
            <w:vAlign w:val="top"/>
          </w:tcPr>
          <w:p w14:paraId="6D4C8265">
            <w:pPr>
              <w:pStyle w:val="12"/>
            </w:pPr>
          </w:p>
        </w:tc>
        <w:tc>
          <w:tcPr>
            <w:tcW w:w="619" w:type="dxa"/>
            <w:vAlign w:val="top"/>
          </w:tcPr>
          <w:p w14:paraId="523079F1">
            <w:pPr>
              <w:pStyle w:val="12"/>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r>
              <w:rPr>
                <w:rFonts w:ascii="楷体" w:hAnsi="楷体" w:eastAsia="楷体" w:cs="楷体"/>
                <w:sz w:val="21"/>
                <w:szCs w:val="21"/>
              </w:rPr>
              <w:t>2</w:t>
            </w:r>
          </w:p>
        </w:tc>
        <w:tc>
          <w:tcPr>
            <w:tcW w:w="885" w:type="dxa"/>
            <w:shd w:val="clear" w:color="auto" w:fill="auto"/>
            <w:vAlign w:val="top"/>
          </w:tcPr>
          <w:p w14:paraId="508B6E7C">
            <w:pPr>
              <w:pStyle w:val="12"/>
              <w:rPr>
                <w:rFonts w:ascii="Arial" w:hAnsi="Arial" w:eastAsia="Arial" w:cs="Arial"/>
                <w:kern w:val="2"/>
                <w:sz w:val="21"/>
                <w:szCs w:val="21"/>
                <w:lang w:val="en-US" w:eastAsia="en-US" w:bidi="ar-SA"/>
              </w:rPr>
            </w:pPr>
            <w:r>
              <w:rPr>
                <w:rFonts w:hint="eastAsia"/>
              </w:rPr>
              <w:t>赤坎村</w:t>
            </w:r>
          </w:p>
        </w:tc>
        <w:tc>
          <w:tcPr>
            <w:tcW w:w="979" w:type="dxa"/>
            <w:shd w:val="clear" w:color="auto" w:fill="auto"/>
            <w:vAlign w:val="top"/>
          </w:tcPr>
          <w:p w14:paraId="6354DF97">
            <w:pPr>
              <w:pStyle w:val="12"/>
              <w:rPr>
                <w:rFonts w:hint="eastAsia" w:ascii="Arial" w:hAnsi="Arial" w:eastAsia="宋体" w:cs="Arial"/>
                <w:kern w:val="2"/>
                <w:sz w:val="21"/>
                <w:szCs w:val="21"/>
                <w:lang w:val="en-US" w:eastAsia="zh-CN" w:bidi="ar-SA"/>
              </w:rPr>
            </w:pPr>
            <w:r>
              <w:rPr>
                <w:rFonts w:hint="eastAsia"/>
              </w:rPr>
              <w:t>沙地园</w:t>
            </w:r>
            <w:r>
              <w:rPr>
                <w:rFonts w:hint="eastAsia" w:eastAsia="宋体"/>
                <w:lang w:val="en-US" w:eastAsia="zh-CN"/>
              </w:rPr>
              <w:t>二</w:t>
            </w:r>
          </w:p>
        </w:tc>
        <w:tc>
          <w:tcPr>
            <w:tcW w:w="1084" w:type="dxa"/>
            <w:vAlign w:val="top"/>
          </w:tcPr>
          <w:p w14:paraId="466D7582">
            <w:pPr>
              <w:pStyle w:val="12"/>
            </w:pPr>
          </w:p>
        </w:tc>
        <w:tc>
          <w:tcPr>
            <w:tcW w:w="693" w:type="dxa"/>
            <w:shd w:val="clear" w:color="auto" w:fill="auto"/>
            <w:vAlign w:val="top"/>
          </w:tcPr>
          <w:p w14:paraId="30644AA2">
            <w:pPr>
              <w:pStyle w:val="12"/>
              <w:rPr>
                <w:rFonts w:hint="default"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s="Arial"/>
                <w:color w:val="000000" w:themeColor="text1"/>
                <w:kern w:val="2"/>
                <w:sz w:val="21"/>
                <w:szCs w:val="21"/>
                <w:lang w:val="en-US" w:eastAsia="zh-CN" w:bidi="ar-SA"/>
                <w14:textFill>
                  <w14:solidFill>
                    <w14:schemeClr w14:val="tx1"/>
                  </w14:solidFill>
                </w14:textFill>
              </w:rPr>
              <w:t>土路</w:t>
            </w:r>
          </w:p>
        </w:tc>
        <w:tc>
          <w:tcPr>
            <w:tcW w:w="769" w:type="dxa"/>
            <w:shd w:val="clear" w:color="auto" w:fill="auto"/>
            <w:vAlign w:val="top"/>
          </w:tcPr>
          <w:p w14:paraId="4DDAEBF7">
            <w:pPr>
              <w:pStyle w:val="12"/>
              <w:rPr>
                <w:rFonts w:ascii="Arial" w:hAnsi="Arial" w:eastAsia="Arial" w:cs="Arial"/>
                <w:color w:val="000000" w:themeColor="text1"/>
                <w:kern w:val="2"/>
                <w:sz w:val="21"/>
                <w:szCs w:val="21"/>
                <w:lang w:val="en-US" w:eastAsia="en-US" w:bidi="ar-SA"/>
                <w14:textFill>
                  <w14:solidFill>
                    <w14:schemeClr w14:val="tx1"/>
                  </w14:solidFill>
                </w14:textFill>
              </w:rPr>
            </w:pPr>
            <w:r>
              <w:rPr>
                <w:rFonts w:hint="eastAsia"/>
                <w:color w:val="000000" w:themeColor="text1"/>
                <w14:textFill>
                  <w14:solidFill>
                    <w14:schemeClr w14:val="tx1"/>
                  </w14:solidFill>
                </w14:textFill>
              </w:rPr>
              <w:t>水沟</w:t>
            </w:r>
          </w:p>
        </w:tc>
        <w:tc>
          <w:tcPr>
            <w:tcW w:w="897" w:type="dxa"/>
            <w:shd w:val="clear" w:color="auto" w:fill="auto"/>
            <w:vAlign w:val="top"/>
          </w:tcPr>
          <w:p w14:paraId="0DCE83A8">
            <w:pPr>
              <w:pStyle w:val="12"/>
              <w:rPr>
                <w:rFonts w:ascii="Arial" w:hAnsi="Arial" w:eastAsia="Arial" w:cs="Arial"/>
                <w:color w:val="000000" w:themeColor="text1"/>
                <w:kern w:val="2"/>
                <w:sz w:val="21"/>
                <w:szCs w:val="21"/>
                <w:lang w:val="en-US" w:eastAsia="en-US" w:bidi="ar-SA"/>
                <w14:textFill>
                  <w14:solidFill>
                    <w14:schemeClr w14:val="tx1"/>
                  </w14:solidFill>
                </w14:textFill>
              </w:rPr>
            </w:pPr>
            <w:r>
              <w:rPr>
                <w:rFonts w:hint="eastAsia"/>
                <w:color w:val="000000" w:themeColor="text1"/>
                <w14:textFill>
                  <w14:solidFill>
                    <w14:schemeClr w14:val="tx1"/>
                  </w14:solidFill>
                </w14:textFill>
              </w:rPr>
              <w:t>大新村界</w:t>
            </w:r>
          </w:p>
        </w:tc>
        <w:tc>
          <w:tcPr>
            <w:tcW w:w="753" w:type="dxa"/>
            <w:shd w:val="clear" w:color="auto" w:fill="auto"/>
            <w:vAlign w:val="top"/>
          </w:tcPr>
          <w:p w14:paraId="5DB3F90B">
            <w:pPr>
              <w:pStyle w:val="12"/>
              <w:rPr>
                <w:rFonts w:ascii="Arial" w:hAnsi="Arial" w:eastAsia="Arial" w:cs="Arial"/>
                <w:color w:val="000000" w:themeColor="text1"/>
                <w:kern w:val="2"/>
                <w:sz w:val="21"/>
                <w:szCs w:val="21"/>
                <w:lang w:val="en-US" w:eastAsia="en-US" w:bidi="ar-SA"/>
                <w14:textFill>
                  <w14:solidFill>
                    <w14:schemeClr w14:val="tx1"/>
                  </w14:solidFill>
                </w14:textFill>
              </w:rPr>
            </w:pPr>
            <w:r>
              <w:rPr>
                <w:rFonts w:hint="eastAsia"/>
                <w:color w:val="000000" w:themeColor="text1"/>
                <w14:textFill>
                  <w14:solidFill>
                    <w14:schemeClr w14:val="tx1"/>
                  </w14:solidFill>
                </w14:textFill>
              </w:rPr>
              <w:t>河滩</w:t>
            </w:r>
          </w:p>
        </w:tc>
        <w:tc>
          <w:tcPr>
            <w:tcW w:w="1039" w:type="dxa"/>
            <w:vAlign w:val="top"/>
          </w:tcPr>
          <w:p w14:paraId="1488DF15">
            <w:pPr>
              <w:pStyle w:val="12"/>
              <w:rPr>
                <w:rFonts w:hint="default" w:eastAsia="宋体"/>
                <w:lang w:val="en-US" w:eastAsia="zh-CN"/>
              </w:rPr>
            </w:pPr>
            <w:r>
              <w:rPr>
                <w:rFonts w:hint="eastAsia" w:eastAsia="宋体"/>
                <w:lang w:val="en-US" w:eastAsia="zh-CN"/>
              </w:rPr>
              <w:t>33.61</w:t>
            </w:r>
          </w:p>
        </w:tc>
        <w:tc>
          <w:tcPr>
            <w:tcW w:w="1034" w:type="dxa"/>
            <w:vAlign w:val="top"/>
          </w:tcPr>
          <w:p w14:paraId="723956BC">
            <w:pPr>
              <w:pStyle w:val="12"/>
            </w:pPr>
          </w:p>
        </w:tc>
        <w:tc>
          <w:tcPr>
            <w:tcW w:w="1019" w:type="dxa"/>
            <w:vAlign w:val="top"/>
          </w:tcPr>
          <w:p w14:paraId="6ADE4176">
            <w:pPr>
              <w:pStyle w:val="12"/>
            </w:pPr>
          </w:p>
        </w:tc>
        <w:tc>
          <w:tcPr>
            <w:tcW w:w="1005" w:type="dxa"/>
            <w:vAlign w:val="top"/>
          </w:tcPr>
          <w:p w14:paraId="3F63B741">
            <w:pPr>
              <w:pStyle w:val="12"/>
            </w:pPr>
          </w:p>
        </w:tc>
        <w:tc>
          <w:tcPr>
            <w:tcW w:w="619" w:type="dxa"/>
            <w:vAlign w:val="top"/>
          </w:tcPr>
          <w:p w14:paraId="7014C049">
            <w:pPr>
              <w:pStyle w:val="12"/>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p>
        </w:tc>
        <w:tc>
          <w:tcPr>
            <w:tcW w:w="885" w:type="dxa"/>
            <w:vAlign w:val="top"/>
          </w:tcPr>
          <w:p w14:paraId="0E2A2A7A">
            <w:pPr>
              <w:pStyle w:val="12"/>
            </w:pPr>
          </w:p>
        </w:tc>
        <w:tc>
          <w:tcPr>
            <w:tcW w:w="979" w:type="dxa"/>
            <w:vAlign w:val="top"/>
          </w:tcPr>
          <w:p w14:paraId="7EE1DECB">
            <w:pPr>
              <w:pStyle w:val="12"/>
            </w:pPr>
          </w:p>
        </w:tc>
        <w:tc>
          <w:tcPr>
            <w:tcW w:w="1084" w:type="dxa"/>
            <w:vAlign w:val="top"/>
          </w:tcPr>
          <w:p w14:paraId="580672A5">
            <w:pPr>
              <w:pStyle w:val="12"/>
            </w:pPr>
          </w:p>
        </w:tc>
        <w:tc>
          <w:tcPr>
            <w:tcW w:w="693" w:type="dxa"/>
            <w:vAlign w:val="top"/>
          </w:tcPr>
          <w:p w14:paraId="105C4581">
            <w:pPr>
              <w:pStyle w:val="12"/>
            </w:pPr>
          </w:p>
        </w:tc>
        <w:tc>
          <w:tcPr>
            <w:tcW w:w="769" w:type="dxa"/>
            <w:vAlign w:val="top"/>
          </w:tcPr>
          <w:p w14:paraId="45877D30">
            <w:pPr>
              <w:pStyle w:val="12"/>
            </w:pPr>
          </w:p>
        </w:tc>
        <w:tc>
          <w:tcPr>
            <w:tcW w:w="897" w:type="dxa"/>
            <w:vAlign w:val="top"/>
          </w:tcPr>
          <w:p w14:paraId="653F2119">
            <w:pPr>
              <w:pStyle w:val="12"/>
            </w:pPr>
          </w:p>
        </w:tc>
        <w:tc>
          <w:tcPr>
            <w:tcW w:w="753" w:type="dxa"/>
            <w:vAlign w:val="top"/>
          </w:tcPr>
          <w:p w14:paraId="0B3782B1">
            <w:pPr>
              <w:pStyle w:val="12"/>
            </w:pPr>
          </w:p>
        </w:tc>
        <w:tc>
          <w:tcPr>
            <w:tcW w:w="1039" w:type="dxa"/>
            <w:vAlign w:val="top"/>
          </w:tcPr>
          <w:p w14:paraId="0FA1B32E">
            <w:pPr>
              <w:pStyle w:val="12"/>
            </w:pPr>
          </w:p>
        </w:tc>
        <w:tc>
          <w:tcPr>
            <w:tcW w:w="1034" w:type="dxa"/>
            <w:vAlign w:val="top"/>
          </w:tcPr>
          <w:p w14:paraId="3B56016C">
            <w:pPr>
              <w:pStyle w:val="12"/>
            </w:pPr>
          </w:p>
        </w:tc>
        <w:tc>
          <w:tcPr>
            <w:tcW w:w="1019" w:type="dxa"/>
            <w:vAlign w:val="top"/>
          </w:tcPr>
          <w:p w14:paraId="77B920C9">
            <w:pPr>
              <w:pStyle w:val="12"/>
            </w:pPr>
          </w:p>
        </w:tc>
        <w:tc>
          <w:tcPr>
            <w:tcW w:w="1005" w:type="dxa"/>
            <w:vAlign w:val="top"/>
          </w:tcPr>
          <w:p w14:paraId="15938E1A">
            <w:pPr>
              <w:pStyle w:val="12"/>
            </w:pPr>
          </w:p>
        </w:tc>
        <w:tc>
          <w:tcPr>
            <w:tcW w:w="619" w:type="dxa"/>
            <w:vAlign w:val="top"/>
          </w:tcPr>
          <w:p w14:paraId="237F79E1">
            <w:pPr>
              <w:pStyle w:val="12"/>
            </w:pPr>
          </w:p>
        </w:tc>
      </w:tr>
      <w:tr w14:paraId="7C7C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2CB4FB09">
            <w:pPr>
              <w:pStyle w:val="12"/>
            </w:pPr>
          </w:p>
        </w:tc>
        <w:tc>
          <w:tcPr>
            <w:tcW w:w="885" w:type="dxa"/>
            <w:vAlign w:val="top"/>
          </w:tcPr>
          <w:p w14:paraId="62C8E5AF">
            <w:pPr>
              <w:pStyle w:val="12"/>
            </w:pPr>
          </w:p>
        </w:tc>
        <w:tc>
          <w:tcPr>
            <w:tcW w:w="979" w:type="dxa"/>
            <w:vAlign w:val="top"/>
          </w:tcPr>
          <w:p w14:paraId="0DF25495">
            <w:pPr>
              <w:pStyle w:val="12"/>
            </w:pPr>
          </w:p>
        </w:tc>
        <w:tc>
          <w:tcPr>
            <w:tcW w:w="1084" w:type="dxa"/>
            <w:vAlign w:val="top"/>
          </w:tcPr>
          <w:p w14:paraId="71D132C7">
            <w:pPr>
              <w:pStyle w:val="12"/>
            </w:pPr>
          </w:p>
        </w:tc>
        <w:tc>
          <w:tcPr>
            <w:tcW w:w="693" w:type="dxa"/>
            <w:vAlign w:val="top"/>
          </w:tcPr>
          <w:p w14:paraId="09DE26B2">
            <w:pPr>
              <w:pStyle w:val="12"/>
            </w:pPr>
          </w:p>
        </w:tc>
        <w:tc>
          <w:tcPr>
            <w:tcW w:w="769" w:type="dxa"/>
            <w:vAlign w:val="top"/>
          </w:tcPr>
          <w:p w14:paraId="70801872">
            <w:pPr>
              <w:pStyle w:val="12"/>
            </w:pPr>
          </w:p>
        </w:tc>
        <w:tc>
          <w:tcPr>
            <w:tcW w:w="897" w:type="dxa"/>
            <w:vAlign w:val="top"/>
          </w:tcPr>
          <w:p w14:paraId="350FD172">
            <w:pPr>
              <w:pStyle w:val="12"/>
            </w:pPr>
          </w:p>
        </w:tc>
        <w:tc>
          <w:tcPr>
            <w:tcW w:w="753" w:type="dxa"/>
            <w:vAlign w:val="top"/>
          </w:tcPr>
          <w:p w14:paraId="1C7ABD44">
            <w:pPr>
              <w:pStyle w:val="12"/>
            </w:pPr>
          </w:p>
        </w:tc>
        <w:tc>
          <w:tcPr>
            <w:tcW w:w="1039" w:type="dxa"/>
            <w:vAlign w:val="top"/>
          </w:tcPr>
          <w:p w14:paraId="5B212516">
            <w:pPr>
              <w:pStyle w:val="12"/>
            </w:pPr>
          </w:p>
        </w:tc>
        <w:tc>
          <w:tcPr>
            <w:tcW w:w="1034" w:type="dxa"/>
            <w:vAlign w:val="top"/>
          </w:tcPr>
          <w:p w14:paraId="0EDACE23">
            <w:pPr>
              <w:pStyle w:val="12"/>
            </w:pPr>
          </w:p>
        </w:tc>
        <w:tc>
          <w:tcPr>
            <w:tcW w:w="1019" w:type="dxa"/>
            <w:vAlign w:val="top"/>
          </w:tcPr>
          <w:p w14:paraId="7C77F06F">
            <w:pPr>
              <w:pStyle w:val="12"/>
            </w:pPr>
          </w:p>
        </w:tc>
        <w:tc>
          <w:tcPr>
            <w:tcW w:w="1005" w:type="dxa"/>
            <w:vAlign w:val="top"/>
          </w:tcPr>
          <w:p w14:paraId="6B6D9BD2">
            <w:pPr>
              <w:pStyle w:val="12"/>
            </w:pPr>
          </w:p>
        </w:tc>
        <w:tc>
          <w:tcPr>
            <w:tcW w:w="619" w:type="dxa"/>
            <w:vAlign w:val="top"/>
          </w:tcPr>
          <w:p w14:paraId="4820820C">
            <w:pPr>
              <w:pStyle w:val="12"/>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12"/>
            </w:pPr>
          </w:p>
        </w:tc>
        <w:tc>
          <w:tcPr>
            <w:tcW w:w="885" w:type="dxa"/>
            <w:vAlign w:val="top"/>
          </w:tcPr>
          <w:p w14:paraId="4BD2D41F">
            <w:pPr>
              <w:pStyle w:val="12"/>
            </w:pPr>
          </w:p>
        </w:tc>
        <w:tc>
          <w:tcPr>
            <w:tcW w:w="979" w:type="dxa"/>
            <w:vAlign w:val="top"/>
          </w:tcPr>
          <w:p w14:paraId="039FD32B">
            <w:pPr>
              <w:pStyle w:val="12"/>
            </w:pPr>
          </w:p>
        </w:tc>
        <w:tc>
          <w:tcPr>
            <w:tcW w:w="1084" w:type="dxa"/>
            <w:vAlign w:val="top"/>
          </w:tcPr>
          <w:p w14:paraId="364DC6A8">
            <w:pPr>
              <w:pStyle w:val="12"/>
            </w:pPr>
          </w:p>
        </w:tc>
        <w:tc>
          <w:tcPr>
            <w:tcW w:w="693" w:type="dxa"/>
            <w:vAlign w:val="top"/>
          </w:tcPr>
          <w:p w14:paraId="4A78FF45">
            <w:pPr>
              <w:pStyle w:val="12"/>
            </w:pPr>
          </w:p>
        </w:tc>
        <w:tc>
          <w:tcPr>
            <w:tcW w:w="769" w:type="dxa"/>
            <w:vAlign w:val="top"/>
          </w:tcPr>
          <w:p w14:paraId="036F4218">
            <w:pPr>
              <w:pStyle w:val="12"/>
            </w:pPr>
          </w:p>
        </w:tc>
        <w:tc>
          <w:tcPr>
            <w:tcW w:w="897" w:type="dxa"/>
            <w:vAlign w:val="top"/>
          </w:tcPr>
          <w:p w14:paraId="21294527">
            <w:pPr>
              <w:pStyle w:val="12"/>
            </w:pPr>
          </w:p>
        </w:tc>
        <w:tc>
          <w:tcPr>
            <w:tcW w:w="753" w:type="dxa"/>
            <w:vAlign w:val="top"/>
          </w:tcPr>
          <w:p w14:paraId="093DCAA7">
            <w:pPr>
              <w:pStyle w:val="12"/>
            </w:pPr>
          </w:p>
        </w:tc>
        <w:tc>
          <w:tcPr>
            <w:tcW w:w="1039" w:type="dxa"/>
            <w:vAlign w:val="top"/>
          </w:tcPr>
          <w:p w14:paraId="56A2D3B5">
            <w:pPr>
              <w:pStyle w:val="12"/>
            </w:pPr>
          </w:p>
        </w:tc>
        <w:tc>
          <w:tcPr>
            <w:tcW w:w="1034" w:type="dxa"/>
            <w:vAlign w:val="top"/>
          </w:tcPr>
          <w:p w14:paraId="1CD28A7A">
            <w:pPr>
              <w:pStyle w:val="12"/>
            </w:pPr>
          </w:p>
        </w:tc>
        <w:tc>
          <w:tcPr>
            <w:tcW w:w="1019" w:type="dxa"/>
            <w:vAlign w:val="top"/>
          </w:tcPr>
          <w:p w14:paraId="4D5C9EEB">
            <w:pPr>
              <w:pStyle w:val="12"/>
            </w:pPr>
          </w:p>
        </w:tc>
        <w:tc>
          <w:tcPr>
            <w:tcW w:w="1005" w:type="dxa"/>
            <w:vAlign w:val="top"/>
          </w:tcPr>
          <w:p w14:paraId="2CE6FF54">
            <w:pPr>
              <w:pStyle w:val="12"/>
            </w:pPr>
          </w:p>
        </w:tc>
        <w:tc>
          <w:tcPr>
            <w:tcW w:w="619" w:type="dxa"/>
            <w:vAlign w:val="top"/>
          </w:tcPr>
          <w:p w14:paraId="4BFD0043">
            <w:pPr>
              <w:pStyle w:val="12"/>
            </w:pPr>
          </w:p>
        </w:tc>
      </w:tr>
    </w:tbl>
    <w:p w14:paraId="7B8CC703">
      <w:pPr>
        <w:spacing w:before="177" w:line="223" w:lineRule="auto"/>
        <w:ind w:left="1937"/>
        <w:rPr>
          <w:rFonts w:ascii="仿宋" w:hAnsi="仿宋" w:eastAsia="仿宋" w:cs="仿宋"/>
          <w:sz w:val="27"/>
          <w:szCs w:val="27"/>
        </w:rPr>
      </w:pPr>
      <w:r>
        <w:rPr>
          <w:rFonts w:ascii="仿宋" w:hAnsi="仿宋" w:eastAsia="仿宋" w:cs="仿宋"/>
          <w:spacing w:val="6"/>
          <w:sz w:val="27"/>
          <w:szCs w:val="27"/>
        </w:rPr>
        <w:t>（二）出租土地上的附属建筑和资产情况现状描述：</w:t>
      </w:r>
    </w:p>
    <w:p w14:paraId="7DA002A4">
      <w:pPr>
        <w:spacing w:line="292" w:lineRule="auto"/>
        <w:rPr>
          <w:rFonts w:ascii="Arial"/>
          <w:sz w:val="21"/>
        </w:rPr>
      </w:pPr>
    </w:p>
    <w:p w14:paraId="20A586BD">
      <w:pPr>
        <w:spacing w:line="292" w:lineRule="auto"/>
        <w:rPr>
          <w:rFonts w:ascii="Arial"/>
          <w:sz w:val="21"/>
        </w:rPr>
      </w:pPr>
      <w:r>
        <w:drawing>
          <wp:anchor distT="0" distB="0" distL="0" distR="0" simplePos="0" relativeHeight="251660288"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39" name="IM 4"/>
            <wp:cNvGraphicFramePr/>
            <a:graphic xmlns:a="http://schemas.openxmlformats.org/drawingml/2006/main">
              <a:graphicData uri="http://schemas.openxmlformats.org/drawingml/2006/picture">
                <pic:pic xmlns:pic="http://schemas.openxmlformats.org/drawingml/2006/picture">
                  <pic:nvPicPr>
                    <pic:cNvPr id="39" name="IM 4"/>
                    <pic:cNvPicPr/>
                  </pic:nvPicPr>
                  <pic:blipFill>
                    <a:blip r:embed="rId14"/>
                    <a:stretch>
                      <a:fillRect/>
                    </a:stretch>
                  </pic:blipFill>
                  <pic:spPr>
                    <a:xfrm>
                      <a:off x="0" y="0"/>
                      <a:ext cx="4896611" cy="9144"/>
                    </a:xfrm>
                    <a:prstGeom prst="rect">
                      <a:avLst/>
                    </a:prstGeom>
                  </pic:spPr>
                </pic:pic>
              </a:graphicData>
            </a:graphic>
          </wp:anchor>
        </w:drawing>
      </w:r>
    </w:p>
    <w:p w14:paraId="4C05A709">
      <w:pPr>
        <w:spacing w:line="293" w:lineRule="auto"/>
        <w:rPr>
          <w:rFonts w:ascii="Arial"/>
          <w:sz w:val="21"/>
        </w:rPr>
      </w:pPr>
    </w:p>
    <w:p w14:paraId="58ED0689">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22069D5A">
      <w:pPr>
        <w:spacing w:before="249" w:line="223" w:lineRule="auto"/>
        <w:ind w:left="2120"/>
        <w:rPr>
          <w:rFonts w:ascii="仿宋" w:hAnsi="仿宋" w:eastAsia="仿宋" w:cs="仿宋"/>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26E3F3F2">
      <w:pPr>
        <w:spacing w:line="292" w:lineRule="auto"/>
        <w:rPr>
          <w:rFonts w:ascii="Arial"/>
          <w:sz w:val="21"/>
        </w:rPr>
      </w:pPr>
    </w:p>
    <w:p w14:paraId="1534D5FF">
      <w:pPr>
        <w:spacing w:line="292" w:lineRule="auto"/>
        <w:rPr>
          <w:rFonts w:ascii="Arial"/>
          <w:sz w:val="21"/>
        </w:rPr>
      </w:pPr>
      <w:r>
        <w:drawing>
          <wp:anchor distT="0" distB="0" distL="0" distR="0" simplePos="0" relativeHeight="251661312"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4"/>
                    <a:stretch>
                      <a:fillRect/>
                    </a:stretch>
                  </pic:blipFill>
                  <pic:spPr>
                    <a:xfrm>
                      <a:off x="0" y="0"/>
                      <a:ext cx="4896611" cy="9144"/>
                    </a:xfrm>
                    <a:prstGeom prst="rect">
                      <a:avLst/>
                    </a:prstGeom>
                  </pic:spPr>
                </pic:pic>
              </a:graphicData>
            </a:graphic>
          </wp:anchor>
        </w:drawing>
      </w:r>
    </w:p>
    <w:p w14:paraId="504A34AF">
      <w:pPr>
        <w:spacing w:line="293" w:lineRule="auto"/>
        <w:rPr>
          <w:rFonts w:ascii="Arial"/>
          <w:sz w:val="21"/>
        </w:rPr>
      </w:pPr>
    </w:p>
    <w:p w14:paraId="6CAE5C78">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337D2E8C">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农业种植</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bookmarkStart w:id="5" w:name="_GoBack"/>
      <w:bookmarkEnd w:id="5"/>
    </w:p>
    <w:p w14:paraId="115082AE">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1AF714CA">
      <w:pPr>
        <w:spacing w:before="193" w:line="222" w:lineRule="auto"/>
        <w:ind w:left="2165"/>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1A8C777E">
      <w:pPr>
        <w:spacing w:line="222" w:lineRule="auto"/>
        <w:rPr>
          <w:rFonts w:ascii="仿宋" w:hAnsi="仿宋" w:eastAsia="仿宋" w:cs="仿宋"/>
          <w:sz w:val="27"/>
          <w:szCs w:val="27"/>
        </w:rPr>
        <w:sectPr>
          <w:footerReference r:id="rId6" w:type="default"/>
          <w:pgSz w:w="11905" w:h="16840"/>
          <w:pgMar w:top="1431" w:right="324" w:bottom="1189" w:left="283" w:header="0" w:footer="939" w:gutter="0"/>
          <w:pgNumType w:fmt="decimal"/>
          <w:cols w:space="720" w:num="1"/>
        </w:sectPr>
      </w:pPr>
    </w:p>
    <w:p w14:paraId="7FCB3C63">
      <w:pPr>
        <w:spacing w:line="298" w:lineRule="auto"/>
        <w:rPr>
          <w:rFonts w:ascii="Arial"/>
          <w:sz w:val="21"/>
        </w:rPr>
      </w:pPr>
    </w:p>
    <w:p w14:paraId="07913599">
      <w:pPr>
        <w:spacing w:before="88" w:line="224" w:lineRule="auto"/>
        <w:ind w:left="599"/>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w:t>
      </w:r>
      <w:r>
        <w:rPr>
          <w:rStyle w:val="13"/>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一</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每年递增3%</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576DB291">
      <w:pPr>
        <w:spacing w:before="189" w:line="342" w:lineRule="auto"/>
        <w:ind w:left="677" w:right="3475" w:hanging="14"/>
        <w:rPr>
          <w:rFonts w:ascii="仿宋" w:hAnsi="仿宋" w:eastAsia="仿宋" w:cs="仿宋"/>
          <w:spacing w:val="3"/>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z w:val="27"/>
          <w:szCs w:val="27"/>
        </w:rPr>
        <w:t>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348"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rPr>
        <w:t>东方市四更镇赤坎村股份经济合作社</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pacing w:val="3"/>
          <w:sz w:val="27"/>
          <w:szCs w:val="27"/>
        </w:rPr>
        <w:t xml:space="preserve">  </w:t>
      </w:r>
    </w:p>
    <w:p w14:paraId="1FF7741E">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1013476900000191</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海南农村商业银行股份有限公司东方四更支行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348"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16890A66">
      <w:pPr>
        <w:spacing w:before="193" w:line="223" w:lineRule="auto"/>
        <w:ind w:left="599"/>
        <w:rPr>
          <w:rFonts w:ascii="仿宋" w:hAnsi="仿宋" w:eastAsia="仿宋" w:cs="仿宋"/>
          <w:sz w:val="27"/>
          <w:szCs w:val="27"/>
        </w:rPr>
      </w:pPr>
      <w:r>
        <w:rPr>
          <w:rFonts w:ascii="仿宋" w:hAnsi="仿宋" w:eastAsia="仿宋" w:cs="仿宋"/>
          <w:spacing w:val="2"/>
          <w:sz w:val="27"/>
          <w:szCs w:val="27"/>
        </w:rPr>
        <w:t>1.要求乙方按合同约定支付租金；</w:t>
      </w:r>
    </w:p>
    <w:p w14:paraId="5C3871C1">
      <w:pPr>
        <w:spacing w:line="223" w:lineRule="auto"/>
        <w:rPr>
          <w:rFonts w:ascii="仿宋" w:hAnsi="仿宋" w:eastAsia="仿宋" w:cs="仿宋"/>
          <w:sz w:val="27"/>
          <w:szCs w:val="27"/>
        </w:rPr>
        <w:sectPr>
          <w:footerReference r:id="rId7" w:type="default"/>
          <w:pgSz w:w="11905" w:h="16840"/>
          <w:pgMar w:top="1431" w:right="1437" w:bottom="1185" w:left="1446" w:header="0" w:footer="939" w:gutter="0"/>
          <w:pgNumType w:fmt="decimal"/>
          <w:cols w:space="720" w:num="1"/>
        </w:sectPr>
      </w:pPr>
    </w:p>
    <w:p w14:paraId="20052A2F">
      <w:pPr>
        <w:spacing w:line="300" w:lineRule="auto"/>
        <w:rPr>
          <w:rFonts w:ascii="Arial"/>
          <w:sz w:val="21"/>
        </w:rPr>
      </w:pPr>
    </w:p>
    <w:p w14:paraId="5C1C3CE5">
      <w:pPr>
        <w:spacing w:before="88" w:line="339" w:lineRule="auto"/>
        <w:ind w:left="950" w:right="368" w:hanging="1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3ABF63CF">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5A498538">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4D89E69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75487376">
      <w:pPr>
        <w:spacing w:line="224" w:lineRule="auto"/>
        <w:rPr>
          <w:rFonts w:ascii="仿宋" w:hAnsi="仿宋" w:eastAsia="仿宋" w:cs="仿宋"/>
          <w:sz w:val="27"/>
          <w:szCs w:val="27"/>
        </w:rPr>
        <w:sectPr>
          <w:footerReference r:id="rId8" w:type="default"/>
          <w:pgSz w:w="11905" w:h="16840"/>
          <w:pgMar w:top="1431" w:right="1699" w:bottom="1189" w:left="1437" w:header="0" w:footer="939" w:gutter="0"/>
          <w:pgNumType w:fmt="decimal"/>
          <w:cols w:space="720" w:num="1"/>
        </w:sectPr>
      </w:pPr>
    </w:p>
    <w:p w14:paraId="49E4092C">
      <w:pPr>
        <w:spacing w:line="294" w:lineRule="auto"/>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ascii="微软雅黑" w:hAnsi="微软雅黑" w:eastAsia="微软雅黑" w:cs="微软雅黑"/>
          <w:spacing w:val="9"/>
          <w:sz w:val="27"/>
          <w:szCs w:val="27"/>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□以土地经营权融资担保  □再流转土地经营权</w:t>
      </w:r>
    </w:p>
    <w:p w14:paraId="19CAD07E">
      <w:pPr>
        <w:spacing w:before="199" w:line="223" w:lineRule="auto"/>
        <w:ind w:left="614"/>
        <w:rPr>
          <w:rFonts w:ascii="仿宋" w:hAnsi="仿宋" w:eastAsia="仿宋" w:cs="仿宋"/>
          <w:sz w:val="27"/>
          <w:szCs w:val="27"/>
        </w:rPr>
      </w:pP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8A95692">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0DD43992">
      <w:pPr>
        <w:spacing w:line="223" w:lineRule="auto"/>
        <w:rPr>
          <w:rFonts w:ascii="仿宋" w:hAnsi="仿宋" w:eastAsia="仿宋" w:cs="仿宋"/>
          <w:sz w:val="27"/>
          <w:szCs w:val="27"/>
        </w:rPr>
        <w:sectPr>
          <w:footerReference r:id="rId9" w:type="default"/>
          <w:pgSz w:w="11905" w:h="16840"/>
          <w:pgMar w:top="1431" w:right="1437" w:bottom="1189" w:left="1785" w:header="0" w:footer="939" w:gutter="0"/>
          <w:pgNumType w:fmt="decimal"/>
          <w:cols w:space="720" w:num="1"/>
        </w:sectPr>
      </w:pPr>
    </w:p>
    <w:p w14:paraId="1C814CB6">
      <w:pPr>
        <w:spacing w:line="298" w:lineRule="auto"/>
        <w:rPr>
          <w:rFonts w:ascii="Arial"/>
          <w:sz w:val="21"/>
        </w:rPr>
      </w:pPr>
    </w:p>
    <w:p w14:paraId="509265A9">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1F84DFEF">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EE54A3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2D6DAF43">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2E0CF222">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1CC36986">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6E28C0F2">
      <w:pPr>
        <w:spacing w:line="302" w:lineRule="auto"/>
        <w:rPr>
          <w:rFonts w:ascii="仿宋" w:hAnsi="仿宋" w:eastAsia="仿宋" w:cs="仿宋"/>
          <w:sz w:val="27"/>
          <w:szCs w:val="27"/>
        </w:rPr>
        <w:sectPr>
          <w:footerReference r:id="rId10" w:type="default"/>
          <w:pgSz w:w="11905" w:h="16840"/>
          <w:pgMar w:top="1431" w:right="1618" w:bottom="1189" w:left="1437" w:header="0" w:footer="939" w:gutter="0"/>
          <w:pgNumType w:fmt="decimal"/>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w:t>
      </w:r>
      <w:r>
        <w:rPr>
          <w:rFonts w:ascii="仿宋" w:hAnsi="仿宋" w:eastAsia="仿宋" w:cs="仿宋"/>
          <w:spacing w:val="71"/>
          <w:sz w:val="27"/>
          <w:szCs w:val="27"/>
        </w:rPr>
        <w:t xml:space="preserve"> </w:t>
      </w:r>
      <w:r>
        <w:rPr>
          <w:rFonts w:ascii="仿宋" w:hAnsi="仿宋" w:eastAsia="仿宋" w:cs="仿宋"/>
          <w:spacing w:val="-2"/>
          <w:sz w:val="27"/>
          <w:szCs w:val="27"/>
        </w:rPr>
        <w:t>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94365DC">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份，由甲方、乙方、农村集体经济组织、乡（镇）人</w:t>
      </w:r>
      <w:r>
        <w:rPr>
          <w:rFonts w:ascii="仿宋" w:hAnsi="仿宋" w:eastAsia="仿宋" w:cs="仿宋"/>
          <w:sz w:val="27"/>
          <w:szCs w:val="27"/>
        </w:rPr>
        <w:t xml:space="preserve"> 民政府农村土地承包管理部门、 </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7C59A9F0">
      <w:pPr>
        <w:spacing w:line="317" w:lineRule="auto"/>
        <w:rPr>
          <w:rFonts w:ascii="Arial"/>
          <w:sz w:val="21"/>
        </w:rPr>
      </w:pPr>
    </w:p>
    <w:p w14:paraId="2AEA4EE7">
      <w:pPr>
        <w:spacing w:line="317" w:lineRule="auto"/>
        <w:rPr>
          <w:rFonts w:ascii="Arial"/>
          <w:sz w:val="21"/>
        </w:rPr>
      </w:pPr>
    </w:p>
    <w:p w14:paraId="6A5C0260">
      <w:pPr>
        <w:spacing w:line="317" w:lineRule="auto"/>
        <w:rPr>
          <w:rFonts w:ascii="Arial"/>
          <w:sz w:val="21"/>
        </w:rPr>
      </w:pPr>
    </w:p>
    <w:p w14:paraId="4662D079">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972D515">
      <w:pPr>
        <w:spacing w:line="312" w:lineRule="auto"/>
        <w:rPr>
          <w:rFonts w:ascii="Arial"/>
          <w:sz w:val="21"/>
        </w:rPr>
      </w:pPr>
    </w:p>
    <w:p w14:paraId="335641AE">
      <w:pPr>
        <w:spacing w:line="312" w:lineRule="auto"/>
        <w:rPr>
          <w:rFonts w:ascii="Arial"/>
          <w:sz w:val="21"/>
        </w:rPr>
      </w:pPr>
    </w:p>
    <w:p w14:paraId="05065B47">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036A542">
      <w:pPr>
        <w:spacing w:line="272" w:lineRule="auto"/>
        <w:rPr>
          <w:rFonts w:ascii="Arial"/>
          <w:sz w:val="21"/>
        </w:rPr>
      </w:pPr>
    </w:p>
    <w:p w14:paraId="6E09B94E">
      <w:pPr>
        <w:spacing w:line="272" w:lineRule="auto"/>
        <w:rPr>
          <w:rFonts w:ascii="Arial"/>
          <w:sz w:val="21"/>
        </w:rPr>
      </w:pPr>
    </w:p>
    <w:p w14:paraId="2B0D2060">
      <w:pPr>
        <w:spacing w:line="272" w:lineRule="auto"/>
        <w:rPr>
          <w:rFonts w:ascii="Arial"/>
          <w:sz w:val="21"/>
        </w:rPr>
      </w:pPr>
    </w:p>
    <w:p w14:paraId="66CCF041">
      <w:pPr>
        <w:spacing w:line="272" w:lineRule="auto"/>
        <w:rPr>
          <w:rFonts w:ascii="Arial"/>
          <w:sz w:val="21"/>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3FEF1B2">
      <w:pPr>
        <w:spacing w:before="173" w:line="225" w:lineRule="auto"/>
        <w:ind w:left="30"/>
        <w:rPr>
          <w:rFonts w:ascii="仿宋" w:hAnsi="仿宋" w:eastAsia="仿宋" w:cs="仿宋"/>
          <w:sz w:val="27"/>
          <w:szCs w:val="27"/>
        </w:rPr>
        <w:sectPr>
          <w:footerReference r:id="rId11" w:type="default"/>
          <w:pgSz w:w="11905" w:h="16840"/>
          <w:pgMar w:top="1431" w:right="1437" w:bottom="1189" w:left="1785" w:header="0" w:footer="939" w:gutter="0"/>
          <w:pgNumType w:fmt="decimal"/>
          <w:cols w:space="720" w:num="1"/>
        </w:sect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5D58F2E0">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11"/>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78022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194177AA">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082CA755">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521A28F7">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0845C0E6">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2C382CD0">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0968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1881597">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28AF2766">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7B5E2EAD">
            <w:pPr>
              <w:pStyle w:val="12"/>
            </w:pPr>
          </w:p>
        </w:tc>
        <w:tc>
          <w:tcPr>
            <w:tcW w:w="1133" w:type="dxa"/>
            <w:vAlign w:val="top"/>
          </w:tcPr>
          <w:p w14:paraId="3A19B3AD">
            <w:pPr>
              <w:pStyle w:val="12"/>
            </w:pPr>
          </w:p>
        </w:tc>
        <w:tc>
          <w:tcPr>
            <w:tcW w:w="1138" w:type="dxa"/>
            <w:vAlign w:val="top"/>
          </w:tcPr>
          <w:p w14:paraId="293FD380">
            <w:pPr>
              <w:pStyle w:val="12"/>
            </w:pPr>
          </w:p>
        </w:tc>
      </w:tr>
      <w:tr w14:paraId="287A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7243A7C">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6029180C">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0C7631D">
            <w:pPr>
              <w:pStyle w:val="12"/>
            </w:pPr>
          </w:p>
        </w:tc>
        <w:tc>
          <w:tcPr>
            <w:tcW w:w="1133" w:type="dxa"/>
            <w:vAlign w:val="top"/>
          </w:tcPr>
          <w:p w14:paraId="722D1178">
            <w:pPr>
              <w:pStyle w:val="12"/>
            </w:pPr>
          </w:p>
        </w:tc>
        <w:tc>
          <w:tcPr>
            <w:tcW w:w="1138" w:type="dxa"/>
            <w:vAlign w:val="top"/>
          </w:tcPr>
          <w:p w14:paraId="7CED7353">
            <w:pPr>
              <w:pStyle w:val="12"/>
            </w:pPr>
          </w:p>
        </w:tc>
      </w:tr>
      <w:tr w14:paraId="181F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A0DD262">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3CA7CFF7">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27CA774A">
            <w:pPr>
              <w:pStyle w:val="12"/>
            </w:pPr>
          </w:p>
        </w:tc>
        <w:tc>
          <w:tcPr>
            <w:tcW w:w="1133" w:type="dxa"/>
            <w:vAlign w:val="top"/>
          </w:tcPr>
          <w:p w14:paraId="6FBD1D5F">
            <w:pPr>
              <w:pStyle w:val="12"/>
            </w:pPr>
          </w:p>
        </w:tc>
        <w:tc>
          <w:tcPr>
            <w:tcW w:w="1138" w:type="dxa"/>
            <w:vAlign w:val="top"/>
          </w:tcPr>
          <w:p w14:paraId="06FA0FF6">
            <w:pPr>
              <w:pStyle w:val="12"/>
            </w:pPr>
          </w:p>
        </w:tc>
      </w:tr>
      <w:tr w14:paraId="03A3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9011CBD">
            <w:pPr>
              <w:pStyle w:val="12"/>
              <w:spacing w:line="300" w:lineRule="auto"/>
            </w:pPr>
          </w:p>
          <w:p w14:paraId="7E422B38">
            <w:pPr>
              <w:pStyle w:val="12"/>
              <w:spacing w:line="300" w:lineRule="auto"/>
            </w:pPr>
          </w:p>
          <w:p w14:paraId="079E67C5">
            <w:pPr>
              <w:pStyle w:val="12"/>
              <w:spacing w:line="301" w:lineRule="auto"/>
            </w:pPr>
          </w:p>
          <w:p w14:paraId="73131C7E">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623F7064">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4C72591A">
            <w:pPr>
              <w:pStyle w:val="12"/>
            </w:pPr>
          </w:p>
        </w:tc>
        <w:tc>
          <w:tcPr>
            <w:tcW w:w="1133" w:type="dxa"/>
            <w:vAlign w:val="top"/>
          </w:tcPr>
          <w:p w14:paraId="5E543BF1">
            <w:pPr>
              <w:pStyle w:val="12"/>
            </w:pPr>
          </w:p>
        </w:tc>
        <w:tc>
          <w:tcPr>
            <w:tcW w:w="1138" w:type="dxa"/>
            <w:vAlign w:val="top"/>
          </w:tcPr>
          <w:p w14:paraId="2E4E552A">
            <w:pPr>
              <w:pStyle w:val="12"/>
            </w:pPr>
          </w:p>
        </w:tc>
      </w:tr>
      <w:tr w14:paraId="7096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748E7AA">
            <w:pPr>
              <w:pStyle w:val="12"/>
            </w:pPr>
          </w:p>
        </w:tc>
        <w:tc>
          <w:tcPr>
            <w:tcW w:w="3541" w:type="dxa"/>
            <w:vAlign w:val="top"/>
          </w:tcPr>
          <w:p w14:paraId="129CB217">
            <w:pPr>
              <w:pStyle w:val="12"/>
            </w:pPr>
          </w:p>
        </w:tc>
        <w:tc>
          <w:tcPr>
            <w:tcW w:w="1558" w:type="dxa"/>
            <w:vAlign w:val="top"/>
          </w:tcPr>
          <w:p w14:paraId="7C547DDD">
            <w:pPr>
              <w:pStyle w:val="12"/>
            </w:pPr>
          </w:p>
        </w:tc>
        <w:tc>
          <w:tcPr>
            <w:tcW w:w="1133" w:type="dxa"/>
            <w:vAlign w:val="top"/>
          </w:tcPr>
          <w:p w14:paraId="7D988089">
            <w:pPr>
              <w:pStyle w:val="12"/>
            </w:pPr>
          </w:p>
        </w:tc>
        <w:tc>
          <w:tcPr>
            <w:tcW w:w="1138" w:type="dxa"/>
            <w:vAlign w:val="top"/>
          </w:tcPr>
          <w:p w14:paraId="658F2A7E">
            <w:pPr>
              <w:pStyle w:val="12"/>
            </w:pPr>
          </w:p>
        </w:tc>
      </w:tr>
      <w:tr w14:paraId="5D08A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1ADB347">
            <w:pPr>
              <w:pStyle w:val="12"/>
            </w:pPr>
          </w:p>
        </w:tc>
        <w:tc>
          <w:tcPr>
            <w:tcW w:w="3541" w:type="dxa"/>
            <w:vAlign w:val="top"/>
          </w:tcPr>
          <w:p w14:paraId="75CBB97E">
            <w:pPr>
              <w:pStyle w:val="12"/>
            </w:pPr>
          </w:p>
        </w:tc>
        <w:tc>
          <w:tcPr>
            <w:tcW w:w="1558" w:type="dxa"/>
            <w:vAlign w:val="top"/>
          </w:tcPr>
          <w:p w14:paraId="35E176E8">
            <w:pPr>
              <w:pStyle w:val="12"/>
            </w:pPr>
          </w:p>
        </w:tc>
        <w:tc>
          <w:tcPr>
            <w:tcW w:w="1133" w:type="dxa"/>
            <w:vAlign w:val="top"/>
          </w:tcPr>
          <w:p w14:paraId="3DD8B52F">
            <w:pPr>
              <w:pStyle w:val="12"/>
            </w:pPr>
          </w:p>
        </w:tc>
        <w:tc>
          <w:tcPr>
            <w:tcW w:w="1138" w:type="dxa"/>
            <w:vAlign w:val="top"/>
          </w:tcPr>
          <w:p w14:paraId="02C0DFDA">
            <w:pPr>
              <w:pStyle w:val="12"/>
            </w:pPr>
          </w:p>
        </w:tc>
      </w:tr>
      <w:tr w14:paraId="67FB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83CBE8C">
            <w:pPr>
              <w:pStyle w:val="12"/>
            </w:pPr>
          </w:p>
        </w:tc>
        <w:tc>
          <w:tcPr>
            <w:tcW w:w="3541" w:type="dxa"/>
            <w:vAlign w:val="top"/>
          </w:tcPr>
          <w:p w14:paraId="7C096660">
            <w:pPr>
              <w:pStyle w:val="12"/>
            </w:pPr>
          </w:p>
        </w:tc>
        <w:tc>
          <w:tcPr>
            <w:tcW w:w="1558" w:type="dxa"/>
            <w:vAlign w:val="top"/>
          </w:tcPr>
          <w:p w14:paraId="521D4D63">
            <w:pPr>
              <w:pStyle w:val="12"/>
            </w:pPr>
          </w:p>
        </w:tc>
        <w:tc>
          <w:tcPr>
            <w:tcW w:w="1133" w:type="dxa"/>
            <w:vAlign w:val="top"/>
          </w:tcPr>
          <w:p w14:paraId="641B489F">
            <w:pPr>
              <w:pStyle w:val="12"/>
            </w:pPr>
          </w:p>
        </w:tc>
        <w:tc>
          <w:tcPr>
            <w:tcW w:w="1138" w:type="dxa"/>
            <w:vAlign w:val="top"/>
          </w:tcPr>
          <w:p w14:paraId="78899E1D">
            <w:pPr>
              <w:pStyle w:val="12"/>
            </w:pPr>
          </w:p>
        </w:tc>
      </w:tr>
      <w:tr w14:paraId="0298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2064C367">
            <w:pPr>
              <w:pStyle w:val="12"/>
            </w:pPr>
          </w:p>
        </w:tc>
        <w:tc>
          <w:tcPr>
            <w:tcW w:w="3541" w:type="dxa"/>
            <w:vAlign w:val="top"/>
          </w:tcPr>
          <w:p w14:paraId="1AC8EC23">
            <w:pPr>
              <w:pStyle w:val="12"/>
            </w:pPr>
          </w:p>
        </w:tc>
        <w:tc>
          <w:tcPr>
            <w:tcW w:w="1558" w:type="dxa"/>
            <w:vAlign w:val="top"/>
          </w:tcPr>
          <w:p w14:paraId="4224676B">
            <w:pPr>
              <w:pStyle w:val="12"/>
            </w:pPr>
          </w:p>
        </w:tc>
        <w:tc>
          <w:tcPr>
            <w:tcW w:w="1133" w:type="dxa"/>
            <w:vAlign w:val="top"/>
          </w:tcPr>
          <w:p w14:paraId="25C850D1">
            <w:pPr>
              <w:pStyle w:val="12"/>
            </w:pPr>
          </w:p>
        </w:tc>
        <w:tc>
          <w:tcPr>
            <w:tcW w:w="1138" w:type="dxa"/>
            <w:vAlign w:val="top"/>
          </w:tcPr>
          <w:p w14:paraId="2231892A">
            <w:pPr>
              <w:pStyle w:val="12"/>
            </w:pPr>
          </w:p>
        </w:tc>
      </w:tr>
      <w:tr w14:paraId="6A3F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96A0BF4">
            <w:pPr>
              <w:pStyle w:val="12"/>
            </w:pPr>
          </w:p>
        </w:tc>
        <w:tc>
          <w:tcPr>
            <w:tcW w:w="3541" w:type="dxa"/>
            <w:vAlign w:val="top"/>
          </w:tcPr>
          <w:p w14:paraId="729BFE03">
            <w:pPr>
              <w:pStyle w:val="12"/>
            </w:pPr>
          </w:p>
        </w:tc>
        <w:tc>
          <w:tcPr>
            <w:tcW w:w="1558" w:type="dxa"/>
            <w:vAlign w:val="top"/>
          </w:tcPr>
          <w:p w14:paraId="5D98DC6C">
            <w:pPr>
              <w:pStyle w:val="12"/>
            </w:pPr>
          </w:p>
        </w:tc>
        <w:tc>
          <w:tcPr>
            <w:tcW w:w="1133" w:type="dxa"/>
            <w:vAlign w:val="top"/>
          </w:tcPr>
          <w:p w14:paraId="51456A1C">
            <w:pPr>
              <w:pStyle w:val="12"/>
            </w:pPr>
          </w:p>
        </w:tc>
        <w:tc>
          <w:tcPr>
            <w:tcW w:w="1138" w:type="dxa"/>
            <w:vAlign w:val="top"/>
          </w:tcPr>
          <w:p w14:paraId="51A4CF8B">
            <w:pPr>
              <w:pStyle w:val="12"/>
            </w:pPr>
          </w:p>
        </w:tc>
      </w:tr>
      <w:tr w14:paraId="10E2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209BA768">
            <w:pPr>
              <w:pStyle w:val="12"/>
            </w:pPr>
          </w:p>
        </w:tc>
        <w:tc>
          <w:tcPr>
            <w:tcW w:w="3541" w:type="dxa"/>
            <w:vAlign w:val="top"/>
          </w:tcPr>
          <w:p w14:paraId="0BE3F41B">
            <w:pPr>
              <w:pStyle w:val="12"/>
            </w:pPr>
          </w:p>
        </w:tc>
        <w:tc>
          <w:tcPr>
            <w:tcW w:w="1558" w:type="dxa"/>
            <w:vAlign w:val="top"/>
          </w:tcPr>
          <w:p w14:paraId="060B828D">
            <w:pPr>
              <w:pStyle w:val="12"/>
            </w:pPr>
          </w:p>
        </w:tc>
        <w:tc>
          <w:tcPr>
            <w:tcW w:w="1133" w:type="dxa"/>
            <w:vAlign w:val="top"/>
          </w:tcPr>
          <w:p w14:paraId="78F122D8">
            <w:pPr>
              <w:pStyle w:val="12"/>
            </w:pPr>
          </w:p>
        </w:tc>
        <w:tc>
          <w:tcPr>
            <w:tcW w:w="1138" w:type="dxa"/>
            <w:vAlign w:val="top"/>
          </w:tcPr>
          <w:p w14:paraId="065FD5C0">
            <w:pPr>
              <w:pStyle w:val="12"/>
            </w:pPr>
          </w:p>
        </w:tc>
      </w:tr>
      <w:tr w14:paraId="250A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5319E190">
            <w:pPr>
              <w:pStyle w:val="12"/>
            </w:pPr>
          </w:p>
        </w:tc>
        <w:tc>
          <w:tcPr>
            <w:tcW w:w="3541" w:type="dxa"/>
            <w:vAlign w:val="top"/>
          </w:tcPr>
          <w:p w14:paraId="7EF7890B">
            <w:pPr>
              <w:pStyle w:val="12"/>
            </w:pPr>
          </w:p>
        </w:tc>
        <w:tc>
          <w:tcPr>
            <w:tcW w:w="1558" w:type="dxa"/>
            <w:vAlign w:val="top"/>
          </w:tcPr>
          <w:p w14:paraId="59DF3505">
            <w:pPr>
              <w:pStyle w:val="12"/>
            </w:pPr>
          </w:p>
        </w:tc>
        <w:tc>
          <w:tcPr>
            <w:tcW w:w="1133" w:type="dxa"/>
            <w:vAlign w:val="top"/>
          </w:tcPr>
          <w:p w14:paraId="37DFFC61">
            <w:pPr>
              <w:pStyle w:val="12"/>
            </w:pPr>
          </w:p>
        </w:tc>
        <w:tc>
          <w:tcPr>
            <w:tcW w:w="1138" w:type="dxa"/>
            <w:vAlign w:val="top"/>
          </w:tcPr>
          <w:p w14:paraId="0401BA4F">
            <w:pPr>
              <w:pStyle w:val="12"/>
            </w:pPr>
          </w:p>
        </w:tc>
      </w:tr>
      <w:tr w14:paraId="03D36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A1D32FF">
            <w:pPr>
              <w:pStyle w:val="12"/>
            </w:pPr>
          </w:p>
        </w:tc>
        <w:tc>
          <w:tcPr>
            <w:tcW w:w="3541" w:type="dxa"/>
            <w:vAlign w:val="top"/>
          </w:tcPr>
          <w:p w14:paraId="2144D848">
            <w:pPr>
              <w:pStyle w:val="12"/>
            </w:pPr>
          </w:p>
        </w:tc>
        <w:tc>
          <w:tcPr>
            <w:tcW w:w="1558" w:type="dxa"/>
            <w:vAlign w:val="top"/>
          </w:tcPr>
          <w:p w14:paraId="380B508B">
            <w:pPr>
              <w:pStyle w:val="12"/>
            </w:pPr>
          </w:p>
        </w:tc>
        <w:tc>
          <w:tcPr>
            <w:tcW w:w="1133" w:type="dxa"/>
            <w:vAlign w:val="top"/>
          </w:tcPr>
          <w:p w14:paraId="21C68742">
            <w:pPr>
              <w:pStyle w:val="12"/>
            </w:pPr>
          </w:p>
        </w:tc>
        <w:tc>
          <w:tcPr>
            <w:tcW w:w="1138" w:type="dxa"/>
            <w:vAlign w:val="top"/>
          </w:tcPr>
          <w:p w14:paraId="022B96D0">
            <w:pPr>
              <w:pStyle w:val="12"/>
            </w:pPr>
          </w:p>
        </w:tc>
      </w:tr>
      <w:tr w14:paraId="7786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46459F05">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345DCDBD">
      <w:pPr>
        <w:rPr>
          <w:rFonts w:ascii="Arial"/>
          <w:sz w:val="21"/>
        </w:rPr>
      </w:pPr>
    </w:p>
    <w:bookmarkEnd w:id="0"/>
    <w:bookmarkEnd w:id="1"/>
    <w:bookmarkEnd w:id="2"/>
    <w:bookmarkEnd w:id="3"/>
    <w:bookmarkEnd w:id="4"/>
    <w:p w14:paraId="6D0E1708">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ind w:left="769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1CE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81CE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D694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BD694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49237">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549237">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9341">
    <w:pPr>
      <w:spacing w:line="178" w:lineRule="auto"/>
      <w:ind w:left="115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0E7C0">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2C0E7C0">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2A51">
    <w:pPr>
      <w:spacing w:line="175"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083FA">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A083FA">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8C64">
    <w:pPr>
      <w:spacing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6BE3D">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66BE3D">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5CA">
    <w:pPr>
      <w:spacing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BE1EF">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0BE1EF">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B8DDA">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34B8DDA">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E7125">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7E7125">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TgyZTYyOWY5MDc4Y2QwNjc0NjlhZDMwNWY5MTgifQ=="/>
  </w:docVars>
  <w:rsids>
    <w:rsidRoot w:val="00000000"/>
    <w:rsid w:val="008569F1"/>
    <w:rsid w:val="00E645F8"/>
    <w:rsid w:val="010732FB"/>
    <w:rsid w:val="01193680"/>
    <w:rsid w:val="018856AF"/>
    <w:rsid w:val="025008C3"/>
    <w:rsid w:val="03F85B88"/>
    <w:rsid w:val="04306B42"/>
    <w:rsid w:val="047B7DC8"/>
    <w:rsid w:val="04DC4690"/>
    <w:rsid w:val="056F3D9A"/>
    <w:rsid w:val="05D62E8D"/>
    <w:rsid w:val="060774EA"/>
    <w:rsid w:val="069E00AA"/>
    <w:rsid w:val="06A659F2"/>
    <w:rsid w:val="06F434A1"/>
    <w:rsid w:val="0721638A"/>
    <w:rsid w:val="079B25E0"/>
    <w:rsid w:val="07A33243"/>
    <w:rsid w:val="07E62DB8"/>
    <w:rsid w:val="07FE1281"/>
    <w:rsid w:val="084A1910"/>
    <w:rsid w:val="09B01C47"/>
    <w:rsid w:val="09D973F0"/>
    <w:rsid w:val="09DA0E7D"/>
    <w:rsid w:val="0A0A75A9"/>
    <w:rsid w:val="0A2B0731"/>
    <w:rsid w:val="0A5026F7"/>
    <w:rsid w:val="0A6C2012"/>
    <w:rsid w:val="0AA82A1B"/>
    <w:rsid w:val="0AC6015C"/>
    <w:rsid w:val="0B580DDE"/>
    <w:rsid w:val="0B9D19C8"/>
    <w:rsid w:val="0D215336"/>
    <w:rsid w:val="0DC322F7"/>
    <w:rsid w:val="0DEE0F90"/>
    <w:rsid w:val="0F2C6214"/>
    <w:rsid w:val="0F9F69E6"/>
    <w:rsid w:val="0FCA6CDE"/>
    <w:rsid w:val="0FEB7CC7"/>
    <w:rsid w:val="115B179A"/>
    <w:rsid w:val="11755C50"/>
    <w:rsid w:val="11867E5D"/>
    <w:rsid w:val="118910FC"/>
    <w:rsid w:val="128E689D"/>
    <w:rsid w:val="12E73381"/>
    <w:rsid w:val="137A57A0"/>
    <w:rsid w:val="138122FB"/>
    <w:rsid w:val="142E5965"/>
    <w:rsid w:val="14BC5BBD"/>
    <w:rsid w:val="169B6055"/>
    <w:rsid w:val="16FA2753"/>
    <w:rsid w:val="17011F4B"/>
    <w:rsid w:val="17424826"/>
    <w:rsid w:val="17F524B5"/>
    <w:rsid w:val="180B350A"/>
    <w:rsid w:val="18115FA7"/>
    <w:rsid w:val="184105DD"/>
    <w:rsid w:val="189F35B2"/>
    <w:rsid w:val="190D2C12"/>
    <w:rsid w:val="1AB33345"/>
    <w:rsid w:val="1B7A20B5"/>
    <w:rsid w:val="1B8949D9"/>
    <w:rsid w:val="1BD73063"/>
    <w:rsid w:val="1CA55C33"/>
    <w:rsid w:val="1D214EDE"/>
    <w:rsid w:val="1F4A1DB4"/>
    <w:rsid w:val="1FF535CA"/>
    <w:rsid w:val="20256A93"/>
    <w:rsid w:val="21A11813"/>
    <w:rsid w:val="22FC5D86"/>
    <w:rsid w:val="230E380E"/>
    <w:rsid w:val="233C481F"/>
    <w:rsid w:val="23F71CE2"/>
    <w:rsid w:val="2446522A"/>
    <w:rsid w:val="24545B99"/>
    <w:rsid w:val="250E5D48"/>
    <w:rsid w:val="25137802"/>
    <w:rsid w:val="27341927"/>
    <w:rsid w:val="274A341E"/>
    <w:rsid w:val="27AD1F1D"/>
    <w:rsid w:val="284321AC"/>
    <w:rsid w:val="284F796B"/>
    <w:rsid w:val="28DE2C93"/>
    <w:rsid w:val="293D6E34"/>
    <w:rsid w:val="29A65F69"/>
    <w:rsid w:val="2CF021D7"/>
    <w:rsid w:val="2D9F766F"/>
    <w:rsid w:val="2DDA4F32"/>
    <w:rsid w:val="2E344345"/>
    <w:rsid w:val="2E36630F"/>
    <w:rsid w:val="2E9F6A18"/>
    <w:rsid w:val="2EDC2A13"/>
    <w:rsid w:val="2F5C7FF7"/>
    <w:rsid w:val="312B1A2F"/>
    <w:rsid w:val="31891E30"/>
    <w:rsid w:val="323B3DE3"/>
    <w:rsid w:val="325E2D00"/>
    <w:rsid w:val="326E1EFD"/>
    <w:rsid w:val="32AA2E28"/>
    <w:rsid w:val="32DF6F75"/>
    <w:rsid w:val="332E3A59"/>
    <w:rsid w:val="333C07BC"/>
    <w:rsid w:val="335D7E9A"/>
    <w:rsid w:val="340F5638"/>
    <w:rsid w:val="34767465"/>
    <w:rsid w:val="3482405C"/>
    <w:rsid w:val="34936269"/>
    <w:rsid w:val="35816C38"/>
    <w:rsid w:val="35C6441D"/>
    <w:rsid w:val="35FC47A3"/>
    <w:rsid w:val="361433DA"/>
    <w:rsid w:val="36343134"/>
    <w:rsid w:val="36F6488E"/>
    <w:rsid w:val="37225683"/>
    <w:rsid w:val="3787198A"/>
    <w:rsid w:val="37DA41AF"/>
    <w:rsid w:val="37FF7772"/>
    <w:rsid w:val="388B5280"/>
    <w:rsid w:val="38A87B31"/>
    <w:rsid w:val="38BD1B07"/>
    <w:rsid w:val="391C7FBD"/>
    <w:rsid w:val="3942025E"/>
    <w:rsid w:val="39424B61"/>
    <w:rsid w:val="394A0EC1"/>
    <w:rsid w:val="3ADC23E0"/>
    <w:rsid w:val="3BC930D5"/>
    <w:rsid w:val="3CD25455"/>
    <w:rsid w:val="3CEA6C43"/>
    <w:rsid w:val="3D2F28A7"/>
    <w:rsid w:val="3D747B4C"/>
    <w:rsid w:val="3D803103"/>
    <w:rsid w:val="3E6D3849"/>
    <w:rsid w:val="3EE46447"/>
    <w:rsid w:val="3EF73899"/>
    <w:rsid w:val="3F2808CE"/>
    <w:rsid w:val="3F5B420D"/>
    <w:rsid w:val="3F7D3D9E"/>
    <w:rsid w:val="3F966C0E"/>
    <w:rsid w:val="414F176A"/>
    <w:rsid w:val="42183CEC"/>
    <w:rsid w:val="42B07F22"/>
    <w:rsid w:val="43462C20"/>
    <w:rsid w:val="435824A5"/>
    <w:rsid w:val="43A75010"/>
    <w:rsid w:val="440E1469"/>
    <w:rsid w:val="445B0BF5"/>
    <w:rsid w:val="44627A06"/>
    <w:rsid w:val="44AE49FA"/>
    <w:rsid w:val="4517372D"/>
    <w:rsid w:val="45B94103"/>
    <w:rsid w:val="45D4726F"/>
    <w:rsid w:val="471D19C3"/>
    <w:rsid w:val="489531C8"/>
    <w:rsid w:val="48DB0BA0"/>
    <w:rsid w:val="48DD3AFF"/>
    <w:rsid w:val="492928A1"/>
    <w:rsid w:val="492934A8"/>
    <w:rsid w:val="49F70BF1"/>
    <w:rsid w:val="4A413E48"/>
    <w:rsid w:val="4C854292"/>
    <w:rsid w:val="4CAA1F4A"/>
    <w:rsid w:val="4CE23492"/>
    <w:rsid w:val="4CF12BF9"/>
    <w:rsid w:val="4D6E2F78"/>
    <w:rsid w:val="4E375A60"/>
    <w:rsid w:val="4E382107"/>
    <w:rsid w:val="4EA97B2D"/>
    <w:rsid w:val="4EC52F83"/>
    <w:rsid w:val="4EF608A1"/>
    <w:rsid w:val="4F873980"/>
    <w:rsid w:val="4FD86DCF"/>
    <w:rsid w:val="50377F99"/>
    <w:rsid w:val="509B31A4"/>
    <w:rsid w:val="50BE21A1"/>
    <w:rsid w:val="51214474"/>
    <w:rsid w:val="512E0D46"/>
    <w:rsid w:val="514E5209"/>
    <w:rsid w:val="518F170F"/>
    <w:rsid w:val="527728CF"/>
    <w:rsid w:val="52ED5B29"/>
    <w:rsid w:val="52EE0A88"/>
    <w:rsid w:val="53EB5322"/>
    <w:rsid w:val="54295E4B"/>
    <w:rsid w:val="54391716"/>
    <w:rsid w:val="548937FB"/>
    <w:rsid w:val="54B2244F"/>
    <w:rsid w:val="555830EB"/>
    <w:rsid w:val="55AE6D68"/>
    <w:rsid w:val="56091A90"/>
    <w:rsid w:val="56111E18"/>
    <w:rsid w:val="57FB365A"/>
    <w:rsid w:val="58267A62"/>
    <w:rsid w:val="58492617"/>
    <w:rsid w:val="591D55B6"/>
    <w:rsid w:val="592207A9"/>
    <w:rsid w:val="59490C1D"/>
    <w:rsid w:val="596C0CB3"/>
    <w:rsid w:val="59D253DE"/>
    <w:rsid w:val="59EE32B9"/>
    <w:rsid w:val="59F82D6C"/>
    <w:rsid w:val="5AA5014A"/>
    <w:rsid w:val="5AAC3332"/>
    <w:rsid w:val="5AC04F5E"/>
    <w:rsid w:val="5BD6290B"/>
    <w:rsid w:val="5C8046F5"/>
    <w:rsid w:val="5D5A1FB3"/>
    <w:rsid w:val="5E3D1901"/>
    <w:rsid w:val="5ECE232A"/>
    <w:rsid w:val="5F2C7468"/>
    <w:rsid w:val="5F443916"/>
    <w:rsid w:val="5F4903FB"/>
    <w:rsid w:val="5F683CCB"/>
    <w:rsid w:val="5F9D7F2E"/>
    <w:rsid w:val="5FB67C3C"/>
    <w:rsid w:val="6039494F"/>
    <w:rsid w:val="60E70666"/>
    <w:rsid w:val="61907153"/>
    <w:rsid w:val="6219549A"/>
    <w:rsid w:val="622503B9"/>
    <w:rsid w:val="62D70E7F"/>
    <w:rsid w:val="62F92666"/>
    <w:rsid w:val="630A1895"/>
    <w:rsid w:val="631877B6"/>
    <w:rsid w:val="634A6574"/>
    <w:rsid w:val="6416019A"/>
    <w:rsid w:val="643C5726"/>
    <w:rsid w:val="64D836A1"/>
    <w:rsid w:val="652E3F9F"/>
    <w:rsid w:val="673821D5"/>
    <w:rsid w:val="67C47F0C"/>
    <w:rsid w:val="68A7606B"/>
    <w:rsid w:val="68CD3AF1"/>
    <w:rsid w:val="68E87C2B"/>
    <w:rsid w:val="69F73655"/>
    <w:rsid w:val="6A4E7F61"/>
    <w:rsid w:val="6A5438F6"/>
    <w:rsid w:val="6A5D1F52"/>
    <w:rsid w:val="6B4653D7"/>
    <w:rsid w:val="6CD75FEC"/>
    <w:rsid w:val="6DF62538"/>
    <w:rsid w:val="6EF966EE"/>
    <w:rsid w:val="6EFF182A"/>
    <w:rsid w:val="6F7302B7"/>
    <w:rsid w:val="6FFE55F4"/>
    <w:rsid w:val="70891CF3"/>
    <w:rsid w:val="70BD176B"/>
    <w:rsid w:val="714051A9"/>
    <w:rsid w:val="714F6A99"/>
    <w:rsid w:val="71FD3AE4"/>
    <w:rsid w:val="729D3834"/>
    <w:rsid w:val="72EE3111"/>
    <w:rsid w:val="72F316A6"/>
    <w:rsid w:val="737E5413"/>
    <w:rsid w:val="739B64B9"/>
    <w:rsid w:val="73B37721"/>
    <w:rsid w:val="73C60B68"/>
    <w:rsid w:val="74776810"/>
    <w:rsid w:val="74CB0B2C"/>
    <w:rsid w:val="752F07AB"/>
    <w:rsid w:val="758D5DE2"/>
    <w:rsid w:val="76121882"/>
    <w:rsid w:val="76697530"/>
    <w:rsid w:val="76E24CBC"/>
    <w:rsid w:val="77ED0DBA"/>
    <w:rsid w:val="78C37D6C"/>
    <w:rsid w:val="78CC4E73"/>
    <w:rsid w:val="78F341AE"/>
    <w:rsid w:val="79183FDB"/>
    <w:rsid w:val="7A427CC2"/>
    <w:rsid w:val="7A4647B1"/>
    <w:rsid w:val="7AD7365B"/>
    <w:rsid w:val="7AE23722"/>
    <w:rsid w:val="7AE33687"/>
    <w:rsid w:val="7BAE260E"/>
    <w:rsid w:val="7CAD6D69"/>
    <w:rsid w:val="7CC81DF8"/>
    <w:rsid w:val="7DA75FBA"/>
    <w:rsid w:val="7DF23697"/>
    <w:rsid w:val="7E08191B"/>
    <w:rsid w:val="7E31519D"/>
    <w:rsid w:val="7F08472B"/>
    <w:rsid w:val="7FC7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link w:val="13"/>
    <w:autoRedefine/>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4">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autoRedefine/>
    <w:qFormat/>
    <w:uiPriority w:val="39"/>
    <w:rPr>
      <w:rFonts w:ascii="Calibri" w:hAnsi="Calibri" w:eastAsia="宋体" w:cs="Times New Roman"/>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10">
    <w:name w:val="1"/>
    <w:basedOn w:val="1"/>
    <w:autoRedefine/>
    <w:qFormat/>
    <w:uiPriority w:val="99"/>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character" w:customStyle="1" w:styleId="13">
    <w:name w:val="正文缩进 Char"/>
    <w:link w:val="3"/>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3545</Characters>
  <Lines>0</Lines>
  <Paragraphs>0</Paragraphs>
  <TotalTime>15</TotalTime>
  <ScaleCrop>false</ScaleCrop>
  <LinksUpToDate>false</LinksUpToDate>
  <CharactersWithSpaces>5103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2024-07-09T03:37:00Z</dcterms:created>
  <dc:creator>Administrator</dc:creator>
  <cp:lastModifiedBy>孙福街</cp:lastModifiedBy>
  <cp:lastPrinted>2025-06-09T04:47:00Z</cp:lastPrinted>
  <dcterms:modified xsi:type="dcterms:W3CDTF">2025-08-05T10:03:14Z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ED584245C2124292B96E24EBF59AB872_13</vt:lpwstr>
  </property>
  <property fmtid="{D5CDD505-2E9C-101B-9397-08002B2CF9AE}" pid="4" name="KSOTemplateDocerSaveRecord">
    <vt:lpwstr>eyJoZGlkIjoiNWM0NTgyZTYyOWY5MDc4Y2QwNjc0NjlhZDMwNWY5MTgiLCJ1c2VySWQiOiIxMDAzNjA2NDA1In0=</vt:lpwstr>
  </property>
</Properties>
</file>