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0910"/>
      <w:bookmarkStart w:id="1" w:name="_Toc15737"/>
      <w:bookmarkStart w:id="2" w:name="_Toc21422"/>
      <w:bookmarkStart w:id="3" w:name="_Toc21762"/>
      <w:bookmarkStart w:id="4" w:name="_Toc11918"/>
      <w:bookmarkStart w:id="5" w:name="_Toc32320"/>
      <w:bookmarkStart w:id="6" w:name="_Toc24454"/>
      <w:bookmarkStart w:id="7" w:name="_Toc24727"/>
      <w:bookmarkStart w:id="8" w:name="_Toc20033"/>
      <w:bookmarkStart w:id="9" w:name="_Toc7615"/>
      <w:bookmarkStart w:id="10" w:name="_Toc24068"/>
      <w:bookmarkStart w:id="11" w:name="_Toc13462"/>
      <w:bookmarkStart w:id="12" w:name="_Toc8396"/>
      <w:bookmarkStart w:id="13" w:name="_Toc29002"/>
      <w:bookmarkStart w:id="14" w:name="_Toc12789"/>
      <w:bookmarkStart w:id="15" w:name="_Toc2571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琼海市潭门镇公昌村20亩耕地出租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1万</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琼海市潭门镇公昌村20亩耕地出租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琼海市潭门镇公昌村20亩耕地出租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琼海市潭门镇公昌村20亩耕地出租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海南省琼海市潭门镇公昌村20亩耕地出租交易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琼海市潭门镇林桐村委会公昌村小组</w:t>
      </w:r>
      <w:r>
        <w:rPr>
          <w:rFonts w:hint="eastAsia" w:asciiTheme="minorEastAsia" w:hAnsiTheme="minorEastAsia" w:eastAsiaTheme="minorEastAsia" w:cstheme="minorEastAsia"/>
          <w:sz w:val="28"/>
          <w:szCs w:val="28"/>
        </w:rPr>
        <w:t>召开的会议决议，同意</w:t>
      </w:r>
      <w:r>
        <w:rPr>
          <w:rFonts w:hint="eastAsia" w:ascii="宋体" w:hAnsi="宋体" w:cs="宋体"/>
          <w:b/>
          <w:bCs/>
          <w:color w:val="auto"/>
          <w:sz w:val="28"/>
          <w:szCs w:val="24"/>
          <w:highlight w:val="none"/>
          <w:u w:val="single"/>
          <w:lang w:val="en-US" w:eastAsia="zh-CN"/>
        </w:rPr>
        <w:t>琼海市潭门镇公昌村20亩耕地出租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50B51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标的名称：琼海市潭门镇公昌村20亩耕地出租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出租方：琼海市潭门镇林桐村委会公昌村小组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eastAsiaTheme="minorEastAsia" w:cstheme="minorEastAsia"/>
          <w:sz w:val="28"/>
          <w:szCs w:val="28"/>
          <w:lang w:val="en-US" w:eastAsia="zh-CN"/>
        </w:rPr>
        <w:t xml:space="preserve"> 20亩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1万元/年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现场勘查联系方式：18976815839</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1D61E641">
      <w:pPr>
        <w:ind w:firstLine="5700" w:firstLineChars="1900"/>
        <w:rPr>
          <w:rFonts w:hint="eastAsia" w:ascii="仿宋_GB2312" w:hAnsi="仿宋_GB2312" w:eastAsia="仿宋_GB2312" w:cs="仿宋_GB2312"/>
          <w:color w:val="000000"/>
          <w:sz w:val="30"/>
          <w:szCs w:val="30"/>
        </w:rPr>
      </w:pPr>
    </w:p>
    <w:p w14:paraId="360B28B5">
      <w:pP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琼海市潭门镇公昌村20亩耕地出租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bookmarkStart w:id="35" w:name="_GoBack"/>
      <w:bookmarkEnd w:id="35"/>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1532"/>
      <w:bookmarkStart w:id="17" w:name="_Toc13357"/>
      <w:bookmarkStart w:id="18" w:name="_Toc28981"/>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7009"/>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29057"/>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4580"/>
      <w:bookmarkStart w:id="28" w:name="_Toc12264"/>
      <w:bookmarkStart w:id="29" w:name="_Toc32101"/>
      <w:bookmarkStart w:id="30" w:name="_Toc14469"/>
      <w:bookmarkStart w:id="31" w:name="_Toc29841"/>
      <w:bookmarkStart w:id="32" w:name="_Toc13094"/>
      <w:bookmarkStart w:id="33" w:name="_Toc11237"/>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5FAB7349"/>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6787</Words>
  <Characters>7226</Characters>
  <Lines>59</Lines>
  <Paragraphs>16</Paragraphs>
  <TotalTime>0</TotalTime>
  <ScaleCrop>false</ScaleCrop>
  <LinksUpToDate>false</LinksUpToDate>
  <CharactersWithSpaces>7722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2025-09-04T09:20:54Z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