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B8492">
      <w:pPr>
        <w:pStyle w:val="2"/>
        <w:bidi w:val="0"/>
        <w:jc w:val="center"/>
        <w:rPr>
          <w:rFonts w:hint="eastAsia"/>
          <w:lang w:val="en-US" w:eastAsia="zh-CN"/>
        </w:rPr>
      </w:pPr>
      <w:r>
        <w:rPr>
          <w:rFonts w:hint="eastAsia"/>
          <w:lang w:val="en-US" w:eastAsia="zh-CN"/>
        </w:rPr>
        <w:t>昌化旧县蔬菜大棚租赁合同</w:t>
      </w:r>
      <w:bookmarkStart w:id="0" w:name="_GoBack"/>
      <w:bookmarkEnd w:id="0"/>
    </w:p>
    <w:p w14:paraId="59C6C88A">
      <w:pPr>
        <w:widowControl/>
        <w:wordWrap/>
        <w:adjustRightInd/>
        <w:snapToGrid/>
        <w:spacing w:before="0" w:beforeAutospacing="0" w:after="0" w:afterAutospacing="0" w:line="520" w:lineRule="exact"/>
        <w:ind w:left="0" w:leftChars="0" w:right="0"/>
        <w:jc w:val="both"/>
        <w:textAlignment w:val="baseline"/>
        <w:outlineLvl w:val="9"/>
        <w:rPr>
          <w:rStyle w:val="8"/>
          <w:rFonts w:ascii="宋体" w:hAnsi="宋体" w:eastAsia="宋体"/>
          <w:b w:val="0"/>
          <w:i w:val="0"/>
          <w:caps w:val="0"/>
          <w:spacing w:val="0"/>
          <w:w w:val="100"/>
          <w:kern w:val="2"/>
          <w:sz w:val="30"/>
          <w:szCs w:val="30"/>
          <w:lang w:val="en-US" w:eastAsia="zh-CN" w:bidi="ar-SA"/>
        </w:rPr>
      </w:pPr>
    </w:p>
    <w:p w14:paraId="3919341A">
      <w:pPr>
        <w:widowControl/>
        <w:wordWrap/>
        <w:adjustRightInd/>
        <w:snapToGrid/>
        <w:spacing w:before="0" w:beforeAutospacing="0" w:after="0" w:afterAutospacing="0" w:line="520" w:lineRule="exact"/>
        <w:ind w:right="0"/>
        <w:jc w:val="both"/>
        <w:textAlignment w:val="baseline"/>
        <w:outlineLvl w:val="9"/>
        <w:rPr>
          <w:rStyle w:val="8"/>
          <w:rFonts w:hint="eastAsia" w:asciiTheme="minorEastAsia" w:hAnsiTheme="minorEastAsia" w:eastAsiaTheme="minorEastAsia" w:cstheme="minorEastAsia"/>
          <w:b/>
          <w:bCs/>
          <w:i w:val="0"/>
          <w:caps w:val="0"/>
          <w:color w:val="000000"/>
          <w:spacing w:val="0"/>
          <w:w w:val="100"/>
          <w:kern w:val="2"/>
          <w:sz w:val="32"/>
          <w:szCs w:val="32"/>
          <w:lang w:val="en-US" w:eastAsia="zh-CN" w:bidi="ar-SA"/>
        </w:rPr>
      </w:pPr>
      <w:r>
        <w:rPr>
          <w:rStyle w:val="8"/>
          <w:rFonts w:hint="eastAsia" w:asciiTheme="minorEastAsia" w:hAnsiTheme="minorEastAsia" w:eastAsiaTheme="minorEastAsia" w:cstheme="minorEastAsia"/>
          <w:b/>
          <w:bCs/>
          <w:i w:val="0"/>
          <w:caps w:val="0"/>
          <w:spacing w:val="0"/>
          <w:w w:val="100"/>
          <w:kern w:val="2"/>
          <w:sz w:val="32"/>
          <w:szCs w:val="32"/>
          <w:lang w:val="en-US" w:eastAsia="zh-CN" w:bidi="ar-SA"/>
        </w:rPr>
        <w:t>甲方（发包人）：</w:t>
      </w:r>
    </w:p>
    <w:p w14:paraId="7CC47576">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Theme="minorEastAsia" w:hAnsiTheme="minorEastAsia" w:eastAsiaTheme="minorEastAsia" w:cstheme="minorEastAsia"/>
          <w:b/>
          <w:bCs/>
          <w:i w:val="0"/>
          <w:caps w:val="0"/>
          <w:spacing w:val="0"/>
          <w:w w:val="100"/>
          <w:kern w:val="2"/>
          <w:sz w:val="32"/>
          <w:szCs w:val="32"/>
          <w:lang w:val="en-US" w:eastAsia="zh-CN" w:bidi="ar-SA"/>
        </w:rPr>
      </w:pPr>
      <w:r>
        <w:rPr>
          <w:rStyle w:val="8"/>
          <w:rFonts w:hint="eastAsia" w:asciiTheme="minorEastAsia" w:hAnsiTheme="minorEastAsia" w:eastAsiaTheme="minorEastAsia" w:cstheme="minorEastAsia"/>
          <w:b/>
          <w:bCs/>
          <w:i w:val="0"/>
          <w:caps w:val="0"/>
          <w:spacing w:val="0"/>
          <w:w w:val="100"/>
          <w:kern w:val="2"/>
          <w:sz w:val="32"/>
          <w:szCs w:val="32"/>
          <w:lang w:val="en-US" w:eastAsia="zh-CN" w:bidi="ar-SA"/>
        </w:rPr>
        <w:t>乙方（承包人）：</w:t>
      </w:r>
    </w:p>
    <w:p w14:paraId="0A36E1AD">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Theme="minorEastAsia" w:hAnsiTheme="minorEastAsia" w:eastAsiaTheme="minorEastAsia" w:cstheme="minorEastAsia"/>
          <w:b/>
          <w:bCs/>
          <w:i w:val="0"/>
          <w:caps w:val="0"/>
          <w:spacing w:val="0"/>
          <w:w w:val="100"/>
          <w:kern w:val="2"/>
          <w:sz w:val="32"/>
          <w:szCs w:val="32"/>
          <w:lang w:val="en-US" w:eastAsia="zh-CN" w:bidi="ar-SA"/>
        </w:rPr>
      </w:pPr>
      <w:r>
        <w:rPr>
          <w:rStyle w:val="8"/>
          <w:rFonts w:hint="eastAsia" w:asciiTheme="minorEastAsia" w:hAnsiTheme="minorEastAsia" w:eastAsiaTheme="minorEastAsia" w:cstheme="minorEastAsia"/>
          <w:b/>
          <w:bCs/>
          <w:i w:val="0"/>
          <w:caps w:val="0"/>
          <w:spacing w:val="0"/>
          <w:w w:val="100"/>
          <w:kern w:val="2"/>
          <w:sz w:val="32"/>
          <w:szCs w:val="32"/>
          <w:lang w:val="en-US" w:eastAsia="zh-CN" w:bidi="ar-SA"/>
        </w:rPr>
        <w:t>丙方（见证人）：昌江黎族自治县昌化镇人民政府</w:t>
      </w:r>
    </w:p>
    <w:p w14:paraId="568F4BD3">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根据《中华人民共和国民法典》及其他有关法律法规，甲乙双方在平等、自愿、公平、诚实、信用的基础上，就热带特色高效农业提质增效，促进农业产业发展，巩固脱贫攻坚成果与乡村振兴有效衔接，达成本合同。丙方作为监督方，负责监督甲乙双方正确履行该合同。</w:t>
      </w:r>
    </w:p>
    <w:p w14:paraId="7F36F104">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一、</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昌化旧县蔬菜大棚</w:t>
      </w:r>
      <w:r>
        <w:rPr>
          <w:rStyle w:val="8"/>
          <w:rFonts w:hint="eastAsia" w:ascii="仿宋_GB2312" w:hAnsi="仿宋_GB2312" w:eastAsia="仿宋_GB2312" w:cs="仿宋_GB2312"/>
          <w:b w:val="0"/>
          <w:i w:val="0"/>
          <w:caps w:val="0"/>
          <w:spacing w:val="0"/>
          <w:w w:val="100"/>
          <w:kern w:val="2"/>
          <w:sz w:val="32"/>
          <w:szCs w:val="32"/>
          <w:lang w:val="en-US" w:eastAsia="zh-CN" w:bidi="ar-SA"/>
        </w:rPr>
        <w:t>地址为昌化镇旧县村。</w:t>
      </w:r>
    </w:p>
    <w:p w14:paraId="1BCA42CB">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二、</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甲方将</w:t>
      </w:r>
      <w:r>
        <w:rPr>
          <w:rStyle w:val="8"/>
          <w:rFonts w:hint="eastAsia" w:ascii="仿宋_GB2312" w:hAnsi="仿宋_GB2312" w:eastAsia="仿宋_GB2312" w:cs="仿宋_GB2312"/>
          <w:b w:val="0"/>
          <w:i w:val="0"/>
          <w:caps w:val="0"/>
          <w:spacing w:val="0"/>
          <w:w w:val="100"/>
          <w:kern w:val="2"/>
          <w:sz w:val="32"/>
          <w:szCs w:val="32"/>
          <w:lang w:val="en-US" w:eastAsia="zh-CN" w:bidi="ar-SA"/>
        </w:rPr>
        <w:t>村集体经济合作社</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集体产业发展专项资金建设的蔬菜大棚设施（占地236亩，含蔬菜大棚、分选中心、水肥一体化设备等）承租</w:t>
      </w:r>
      <w:r>
        <w:rPr>
          <w:rStyle w:val="8"/>
          <w:rFonts w:hint="eastAsia" w:ascii="仿宋_GB2312" w:hAnsi="仿宋_GB2312" w:eastAsia="仿宋_GB2312" w:cs="仿宋_GB2312"/>
          <w:b w:val="0"/>
          <w:bCs w:val="0"/>
          <w:i w:val="0"/>
          <w:caps w:val="0"/>
          <w:color w:val="000000"/>
          <w:spacing w:val="0"/>
          <w:w w:val="100"/>
          <w:kern w:val="2"/>
          <w:sz w:val="32"/>
          <w:szCs w:val="32"/>
          <w:lang w:val="en-US" w:bidi="ar-SA"/>
        </w:rPr>
        <w:t>给</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乙方经营管理使用。</w:t>
      </w:r>
    </w:p>
    <w:p w14:paraId="27CD41B3">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default"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三、</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本合同期满后或因乙方原因导致本协议终止的，乙方应当退还甲方土地及配套设施，同时乙方投入资金建设的配套设施及地上附着物归甲方所有。 </w:t>
      </w:r>
    </w:p>
    <w:p w14:paraId="0C6C14DC">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四、</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蔬菜大棚</w:t>
      </w:r>
      <w:r>
        <w:rPr>
          <w:rStyle w:val="8"/>
          <w:rFonts w:hint="eastAsia" w:ascii="仿宋_GB2312" w:hAnsi="仿宋_GB2312" w:eastAsia="仿宋_GB2312" w:cs="仿宋_GB2312"/>
          <w:b w:val="0"/>
          <w:i w:val="0"/>
          <w:caps w:val="0"/>
          <w:spacing w:val="0"/>
          <w:w w:val="100"/>
          <w:kern w:val="2"/>
          <w:sz w:val="32"/>
          <w:szCs w:val="32"/>
          <w:lang w:val="en-US" w:eastAsia="zh-CN" w:bidi="ar-SA"/>
        </w:rPr>
        <w:t>租赁期限为</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年，即</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月</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日至</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月</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日。发生不可抗力特殊情况下（比如∶台风受灾损毁、火灾、地震等），双方可另行协商终止合作。</w:t>
      </w:r>
    </w:p>
    <w:p w14:paraId="123D431B">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五、</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甲方负责确保水、电、路三通，让乙方能正常顺利经营管理该设施。乙方在合作地块上要依法依规种植经营管理，严格农药化肥使用标准，杜绝非农化非粮化。</w:t>
      </w:r>
      <w:r>
        <w:rPr>
          <w:rStyle w:val="8"/>
          <w:rFonts w:hint="eastAsia" w:ascii="仿宋_GB2312" w:hAnsi="仿宋_GB2312" w:eastAsia="仿宋_GB2312" w:cs="仿宋_GB2312"/>
          <w:b w:val="0"/>
          <w:i w:val="0"/>
          <w:caps w:val="0"/>
          <w:spacing w:val="0"/>
          <w:w w:val="100"/>
          <w:kern w:val="2"/>
          <w:sz w:val="32"/>
          <w:szCs w:val="32"/>
          <w:lang w:val="en-US" w:eastAsia="zh-CN" w:bidi="ar-SA"/>
        </w:rPr>
        <w:t>乙方依法依规的生产</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种植经营活动</w:t>
      </w:r>
      <w:r>
        <w:rPr>
          <w:rStyle w:val="8"/>
          <w:rFonts w:hint="eastAsia" w:ascii="仿宋_GB2312" w:hAnsi="仿宋_GB2312" w:eastAsia="仿宋_GB2312" w:cs="仿宋_GB2312"/>
          <w:b w:val="0"/>
          <w:i w:val="0"/>
          <w:caps w:val="0"/>
          <w:spacing w:val="0"/>
          <w:w w:val="100"/>
          <w:kern w:val="2"/>
          <w:sz w:val="32"/>
          <w:szCs w:val="32"/>
          <w:lang w:val="en-US" w:eastAsia="zh-CN" w:bidi="ar-SA"/>
        </w:rPr>
        <w:t>甲方不得无故</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干涉。乙方负责蔬菜大棚的日常管理维护，确保其功能完好，如日常生产过程中，有配套设施的损坏或被盗，由乙方承担。乙方在租赁期限内，应依法依规安全生产，若造成人身财产损害，由乙方自行承担责任。</w:t>
      </w:r>
      <w:r>
        <w:rPr>
          <w:rStyle w:val="8"/>
          <w:rFonts w:hint="eastAsia" w:ascii="仿宋_GB2312" w:hAnsi="仿宋_GB2312" w:eastAsia="仿宋_GB2312" w:cs="仿宋_GB2312"/>
          <w:b w:val="0"/>
          <w:i w:val="0"/>
          <w:caps w:val="0"/>
          <w:spacing w:val="0"/>
          <w:w w:val="100"/>
          <w:kern w:val="2"/>
          <w:sz w:val="32"/>
          <w:szCs w:val="32"/>
          <w:lang w:val="en-US" w:eastAsia="zh-CN" w:bidi="ar-SA"/>
        </w:rPr>
        <w:t>甲乙双方的差旅、招待费用不计入基地生产成本。</w:t>
      </w:r>
    </w:p>
    <w:p w14:paraId="167CF7FB">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六、</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蔬菜大棚</w:t>
      </w:r>
      <w:r>
        <w:rPr>
          <w:rStyle w:val="8"/>
          <w:rFonts w:hint="eastAsia" w:ascii="仿宋_GB2312" w:hAnsi="仿宋_GB2312" w:eastAsia="仿宋_GB2312" w:cs="仿宋_GB2312"/>
          <w:b w:val="0"/>
          <w:i w:val="0"/>
          <w:caps w:val="0"/>
          <w:spacing w:val="0"/>
          <w:w w:val="100"/>
          <w:kern w:val="2"/>
          <w:sz w:val="32"/>
          <w:szCs w:val="32"/>
          <w:lang w:val="en-US" w:eastAsia="zh-CN" w:bidi="ar-SA"/>
        </w:rPr>
        <w:t>租金约定如下：</w:t>
      </w:r>
    </w:p>
    <w:p w14:paraId="19CECD38">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第一年至第五年：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元/亩/年，一年一付；</w:t>
      </w:r>
    </w:p>
    <w:p w14:paraId="05476876">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第六年至第十年：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元/亩/年，一年一付；</w:t>
      </w:r>
    </w:p>
    <w:p w14:paraId="6CF1D031">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第十一年至第十五年：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元/亩/年，一年一付；</w:t>
      </w:r>
    </w:p>
    <w:p w14:paraId="47C49B47">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第十五年至第十七年：</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元/亩/年，一年一付；</w:t>
      </w:r>
    </w:p>
    <w:p w14:paraId="45208B28">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color w:val="FF0000"/>
          <w:spacing w:val="0"/>
          <w:w w:val="100"/>
          <w:kern w:val="2"/>
          <w:sz w:val="32"/>
          <w:szCs w:val="32"/>
          <w:highlight w:val="none"/>
          <w:lang w:val="en-US" w:eastAsia="zh-CN" w:bidi="ar-SA"/>
        </w:rPr>
      </w:pP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租金每</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年递增</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元；租赁期满后，乙方有优先与甲方继续签订合作协议或采取买断的方式合作。</w:t>
      </w:r>
    </w:p>
    <w:p w14:paraId="556D2859">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付款时间定为</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月</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日前。</w:t>
      </w:r>
      <w:r>
        <w:rPr>
          <w:rStyle w:val="8"/>
          <w:rFonts w:hint="eastAsia" w:ascii="仿宋_GB2312" w:hAnsi="仿宋_GB2312" w:eastAsia="仿宋_GB2312" w:cs="仿宋_GB2312"/>
          <w:b w:val="0"/>
          <w:i w:val="0"/>
          <w:caps w:val="0"/>
          <w:spacing w:val="0"/>
          <w:w w:val="100"/>
          <w:kern w:val="2"/>
          <w:sz w:val="32"/>
          <w:szCs w:val="32"/>
          <w:lang w:val="en-US" w:bidi="ar-SA"/>
        </w:rPr>
        <w:t>乙方逾期未付款的</w:t>
      </w:r>
      <w:r>
        <w:rPr>
          <w:rStyle w:val="8"/>
          <w:rFonts w:hint="eastAsia" w:ascii="仿宋_GB2312" w:hAnsi="仿宋_GB2312" w:eastAsia="仿宋_GB2312" w:cs="仿宋_GB2312"/>
          <w:b w:val="0"/>
          <w:i w:val="0"/>
          <w:caps w:val="0"/>
          <w:spacing w:val="0"/>
          <w:w w:val="100"/>
          <w:kern w:val="2"/>
          <w:sz w:val="32"/>
          <w:szCs w:val="32"/>
          <w:lang w:bidi="ar-SA"/>
        </w:rPr>
        <w:t>，</w:t>
      </w:r>
      <w:r>
        <w:rPr>
          <w:rStyle w:val="8"/>
          <w:rFonts w:hint="eastAsia" w:ascii="仿宋_GB2312" w:hAnsi="仿宋_GB2312" w:eastAsia="仿宋_GB2312" w:cs="仿宋_GB2312"/>
          <w:b w:val="0"/>
          <w:i w:val="0"/>
          <w:caps w:val="0"/>
          <w:spacing w:val="0"/>
          <w:w w:val="100"/>
          <w:kern w:val="2"/>
          <w:sz w:val="32"/>
          <w:szCs w:val="32"/>
          <w:lang w:val="en-US" w:bidi="ar-SA"/>
        </w:rPr>
        <w:t>每逾期</w:t>
      </w:r>
      <w:r>
        <w:rPr>
          <w:rStyle w:val="8"/>
          <w:rFonts w:hint="eastAsia" w:ascii="仿宋_GB2312" w:hAnsi="仿宋_GB2312" w:eastAsia="仿宋_GB2312" w:cs="仿宋_GB2312"/>
          <w:b w:val="0"/>
          <w:i w:val="0"/>
          <w:caps w:val="0"/>
          <w:spacing w:val="0"/>
          <w:w w:val="100"/>
          <w:kern w:val="2"/>
          <w:sz w:val="32"/>
          <w:szCs w:val="32"/>
          <w:lang w:val="en-US" w:eastAsia="zh-CN" w:bidi="ar-SA"/>
        </w:rPr>
        <w:t>1</w:t>
      </w:r>
      <w:r>
        <w:rPr>
          <w:rStyle w:val="8"/>
          <w:rFonts w:hint="eastAsia" w:ascii="仿宋_GB2312" w:hAnsi="仿宋_GB2312" w:eastAsia="仿宋_GB2312" w:cs="仿宋_GB2312"/>
          <w:b w:val="0"/>
          <w:i w:val="0"/>
          <w:caps w:val="0"/>
          <w:spacing w:val="0"/>
          <w:w w:val="100"/>
          <w:kern w:val="2"/>
          <w:sz w:val="32"/>
          <w:szCs w:val="32"/>
          <w:lang w:val="en-US" w:bidi="ar-SA"/>
        </w:rPr>
        <w:t>日按应付金额的千分之五支付违约金。</w:t>
      </w:r>
    </w:p>
    <w:p w14:paraId="6F169A76">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七、</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乙方生产经营管理过程中，应建立联农带农工作台账即社会效益台账，甲方需要时，乙方将无偿提供给甲方，并配合甲方做好相关工作。</w:t>
      </w:r>
    </w:p>
    <w:p w14:paraId="6370E9E2">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FF000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八、</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乙方应于</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蔬菜大棚</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交付使用后，</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个月内完成配套生产设施建设并及时进行种植生产；乙方每年为甲方免费提供农业信息推广和农业技术培训不少于1次，每次培训人员不少于</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Fonts w:hint="eastAsia" w:ascii="Arial" w:hAnsi="Arial" w:cs="Arial"/>
          <w:i w:val="0"/>
          <w:iCs w:val="0"/>
          <w:caps w:val="0"/>
          <w:color w:val="333333"/>
          <w:spacing w:val="0"/>
          <w:sz w:val="28"/>
          <w:szCs w:val="28"/>
          <w:u w:val="none" w:color="auto"/>
          <w:shd w:val="clear" w:color="080000" w:fill="FFFFFF"/>
          <w:lang w:val="en-US" w:eastAsia="zh-CN"/>
        </w:rPr>
        <w:t>24</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人；乙方需向甲方提供5户稳定就业岗位和每年24户临时用工岗位，其中脱贫户或监测对象不少于10户。</w:t>
      </w:r>
    </w:p>
    <w:p w14:paraId="6F574B71">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九、</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在承租期限内，经甲方书面同意，乙方可以与其他企业或个人以转租、入股等方式合作，但本合同的相关义务及转租、入股的相关法律责任由乙方承担。</w:t>
      </w:r>
    </w:p>
    <w:p w14:paraId="572B6E20">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十、</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乙方应积极配合甲方办理</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蔬菜大棚</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建设有关奖励项目申请，奖励资金扣除种植补贴后由甲方所有。</w:t>
      </w:r>
    </w:p>
    <w:p w14:paraId="4B938EFA">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十一、</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双方违约责任：</w:t>
      </w:r>
    </w:p>
    <w:p w14:paraId="1D731F7A">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合同期</w:t>
      </w:r>
      <w:r>
        <w:rPr>
          <w:rStyle w:val="8"/>
          <w:rFonts w:hint="eastAsia" w:ascii="仿宋_GB2312" w:hAnsi="仿宋_GB2312" w:eastAsia="仿宋_GB2312" w:cs="仿宋_GB2312"/>
          <w:b w:val="0"/>
          <w:i w:val="0"/>
          <w:caps w:val="0"/>
          <w:spacing w:val="0"/>
          <w:w w:val="100"/>
          <w:kern w:val="2"/>
          <w:sz w:val="32"/>
          <w:szCs w:val="32"/>
          <w:lang w:val="en-US" w:bidi="ar-SA"/>
        </w:rPr>
        <w:t>内</w:t>
      </w:r>
      <w:r>
        <w:rPr>
          <w:rStyle w:val="8"/>
          <w:rFonts w:hint="eastAsia" w:ascii="仿宋_GB2312" w:hAnsi="仿宋_GB2312" w:eastAsia="仿宋_GB2312" w:cs="仿宋_GB2312"/>
          <w:b w:val="0"/>
          <w:i w:val="0"/>
          <w:caps w:val="0"/>
          <w:spacing w:val="0"/>
          <w:w w:val="100"/>
          <w:kern w:val="2"/>
          <w:sz w:val="32"/>
          <w:szCs w:val="32"/>
          <w:lang w:val="en-US" w:eastAsia="zh-CN" w:bidi="ar-SA"/>
        </w:rPr>
        <w:t>乙方如因以下违约行为造成甲方经济损失的</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，甲方有权终止合同并无偿无条件收回</w:t>
      </w: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蔬菜大棚</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以及配套生产设施等全部资产（包括乙方投资建设的资产），还应当赔偿甲方的全部经济损失</w:t>
      </w:r>
      <w:r>
        <w:rPr>
          <w:rStyle w:val="8"/>
          <w:rFonts w:hint="eastAsia" w:ascii="仿宋_GB2312" w:hAnsi="仿宋_GB2312" w:eastAsia="仿宋_GB2312" w:cs="仿宋_GB2312"/>
          <w:b w:val="0"/>
          <w:i w:val="0"/>
          <w:caps w:val="0"/>
          <w:spacing w:val="0"/>
          <w:w w:val="100"/>
          <w:kern w:val="2"/>
          <w:sz w:val="32"/>
          <w:szCs w:val="32"/>
          <w:lang w:val="en-US" w:eastAsia="zh-CN" w:bidi="ar-SA"/>
        </w:rPr>
        <w:t>：</w:t>
      </w:r>
    </w:p>
    <w:p w14:paraId="669C6265">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1.乙方在合同期内单方退出的（不可抗力因素除外）；</w:t>
      </w:r>
    </w:p>
    <w:p w14:paraId="67D3614B">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2.乙方未经甲方同意，擅自将租赁地以转租、入股等方式与其他企业或个人进行合作的；</w:t>
      </w:r>
    </w:p>
    <w:p w14:paraId="525BB691">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3.乙方逾期支付租金超过</w:t>
      </w:r>
      <w:r>
        <w:rPr>
          <w:rStyle w:val="8"/>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Fonts w:hint="eastAsia" w:ascii="Arial" w:hAnsi="Arial" w:cs="Arial"/>
          <w:i w:val="0"/>
          <w:iCs w:val="0"/>
          <w:caps w:val="0"/>
          <w:color w:val="333333"/>
          <w:spacing w:val="0"/>
          <w:sz w:val="28"/>
          <w:szCs w:val="28"/>
          <w:u w:val="single" w:color="auto"/>
          <w:shd w:val="clear" w:color="080000" w:fill="FFFFFF"/>
          <w:lang w:val="en-US" w:eastAsia="zh-CN"/>
        </w:rPr>
        <w:t xml:space="preserve">   </w:t>
      </w:r>
      <w:r>
        <w:rPr>
          <w:rStyle w:val="8"/>
          <w:rFonts w:hint="eastAsia" w:ascii="仿宋_GB2312" w:hAnsi="仿宋_GB2312" w:eastAsia="仿宋_GB2312" w:cs="仿宋_GB2312"/>
          <w:b w:val="0"/>
          <w:i w:val="0"/>
          <w:caps w:val="0"/>
          <w:spacing w:val="0"/>
          <w:w w:val="100"/>
          <w:kern w:val="2"/>
          <w:sz w:val="32"/>
          <w:szCs w:val="32"/>
          <w:lang w:val="en-US" w:eastAsia="zh-CN" w:bidi="ar-SA"/>
        </w:rPr>
        <w:t>个月的；</w:t>
      </w:r>
    </w:p>
    <w:p w14:paraId="0F822515">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4、未按照本协议第三条约定完成建设配套设施资金投入的。</w:t>
      </w:r>
    </w:p>
    <w:p w14:paraId="3D01CA98">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合同期</w:t>
      </w:r>
      <w:r>
        <w:rPr>
          <w:rStyle w:val="8"/>
          <w:rFonts w:hint="eastAsia" w:ascii="仿宋_GB2312" w:hAnsi="仿宋_GB2312" w:eastAsia="仿宋_GB2312" w:cs="仿宋_GB2312"/>
          <w:b w:val="0"/>
          <w:i w:val="0"/>
          <w:caps w:val="0"/>
          <w:spacing w:val="0"/>
          <w:w w:val="100"/>
          <w:kern w:val="2"/>
          <w:sz w:val="32"/>
          <w:szCs w:val="32"/>
          <w:lang w:val="en-US" w:bidi="ar-SA"/>
        </w:rPr>
        <w:t>内</w:t>
      </w:r>
      <w:r>
        <w:rPr>
          <w:rStyle w:val="8"/>
          <w:rFonts w:hint="eastAsia" w:ascii="仿宋_GB2312" w:hAnsi="仿宋_GB2312" w:eastAsia="仿宋_GB2312" w:cs="仿宋_GB2312"/>
          <w:b w:val="0"/>
          <w:i w:val="0"/>
          <w:caps w:val="0"/>
          <w:spacing w:val="0"/>
          <w:w w:val="100"/>
          <w:kern w:val="2"/>
          <w:sz w:val="32"/>
          <w:szCs w:val="32"/>
          <w:lang w:val="en-US" w:eastAsia="zh-CN" w:bidi="ar-SA"/>
        </w:rPr>
        <w:t>甲方如单方终止本合同（不可抗力因素除外）、干涉乙方依法依规的经营管理种植等违约行为造成乙方经济损失的，</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乙方有权要求甲方以乙方</w:t>
      </w:r>
      <w:r>
        <w:rPr>
          <w:rStyle w:val="8"/>
          <w:rFonts w:hint="eastAsia" w:ascii="仿宋_GB2312" w:hAnsi="仿宋_GB2312" w:eastAsia="仿宋_GB2312" w:cs="仿宋_GB2312"/>
          <w:b w:val="0"/>
          <w:i w:val="0"/>
          <w:caps w:val="0"/>
          <w:spacing w:val="0"/>
          <w:w w:val="100"/>
          <w:kern w:val="2"/>
          <w:sz w:val="32"/>
          <w:szCs w:val="32"/>
          <w:lang w:val="en-US" w:eastAsia="zh-CN" w:bidi="ar-SA"/>
        </w:rPr>
        <w:t>当时种植投入和</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出资建设的生产设施，依据甲乙双方共同指定的评估（鉴定）机构的评估价格进行赔偿。</w:t>
      </w:r>
    </w:p>
    <w:p w14:paraId="2CB5D3D0">
      <w:pPr>
        <w:widowControl/>
        <w:wordWrap/>
        <w:adjustRightInd/>
        <w:snapToGrid/>
        <w:spacing w:before="0" w:beforeAutospacing="0" w:after="0" w:afterAutospacing="0" w:line="520" w:lineRule="exact"/>
        <w:ind w:left="0" w:leftChars="0" w:right="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十二、租赁期满后，同等条件下乙方有优先租赁权，但需甲方聘请第三方公司对甲方投资建设成本重新评估后另行签订租赁合同。</w:t>
      </w:r>
    </w:p>
    <w:p w14:paraId="1A652C5A">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十三、</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如遇国家征收该地块，地上附着物应按谁建谁获取补偿款原则实施。土地安置费和土地补偿款归甲方所有。</w:t>
      </w:r>
    </w:p>
    <w:p w14:paraId="2E8ED932">
      <w:pPr>
        <w:widowControl/>
        <w:numPr>
          <w:ilvl w:val="0"/>
          <w:numId w:val="0"/>
        </w:numPr>
        <w:wordWrap/>
        <w:adjustRightInd/>
        <w:snapToGrid/>
        <w:spacing w:before="0" w:beforeAutospacing="0" w:after="0" w:afterAutospacing="0" w:line="520" w:lineRule="exact"/>
        <w:ind w:left="0" w:leftChars="0" w:right="0" w:rightChars="0"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kern w:val="2"/>
          <w:sz w:val="32"/>
          <w:szCs w:val="32"/>
          <w:lang w:val="en-US" w:eastAsia="zh-CN" w:bidi="ar-SA"/>
        </w:rPr>
        <w:t>十四、</w:t>
      </w:r>
      <w:r>
        <w:rPr>
          <w:rStyle w:val="8"/>
          <w:rFonts w:hint="eastAsia" w:ascii="仿宋_GB2312" w:hAnsi="仿宋_GB2312" w:eastAsia="仿宋_GB2312" w:cs="仿宋_GB2312"/>
          <w:b w:val="0"/>
          <w:i w:val="0"/>
          <w:caps w:val="0"/>
          <w:color w:val="000000"/>
          <w:spacing w:val="0"/>
          <w:w w:val="100"/>
          <w:kern w:val="2"/>
          <w:sz w:val="32"/>
          <w:szCs w:val="32"/>
          <w:lang w:val="en-US" w:eastAsia="zh-CN" w:bidi="ar-SA"/>
        </w:rPr>
        <w:t>本合同一式陆份，三方各执贰份，本本合同自三方签字之日起生效。其他未尽事宜双方可另行签订补充协议。若履行本合同发生争议的，双方可协商解决。协商不成双方均可向土地所在地人民法院提起诉讼。因实现债权而发生的律师费、诉讼费、误工费、材料费、保全费、鉴定费由违约方承担</w:t>
      </w:r>
      <w:r>
        <w:rPr>
          <w:rStyle w:val="8"/>
          <w:rFonts w:hint="eastAsia" w:ascii="仿宋_GB2312" w:hAnsi="仿宋_GB2312" w:eastAsia="仿宋_GB2312" w:cs="仿宋_GB2312"/>
          <w:b w:val="0"/>
          <w:i w:val="0"/>
          <w:caps w:val="0"/>
          <w:spacing w:val="0"/>
          <w:w w:val="100"/>
          <w:kern w:val="2"/>
          <w:sz w:val="32"/>
          <w:szCs w:val="32"/>
          <w:lang w:val="en-US" w:eastAsia="zh-CN" w:bidi="ar-SA"/>
        </w:rPr>
        <w:t>。</w:t>
      </w:r>
    </w:p>
    <w:p w14:paraId="04F9460C">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w:t>
      </w:r>
    </w:p>
    <w:p w14:paraId="2A71FB85">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p>
    <w:p w14:paraId="23020595">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8"/>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w:t>
      </w:r>
    </w:p>
    <w:p w14:paraId="6A336C5F">
      <w:pPr>
        <w:widowControl/>
        <w:wordWrap/>
        <w:adjustRightInd/>
        <w:snapToGrid/>
        <w:spacing w:before="0" w:beforeAutospacing="0" w:after="0" w:afterAutospacing="0" w:line="520" w:lineRule="exact"/>
        <w:ind w:left="0" w:leftChars="0" w:right="0"/>
        <w:jc w:val="both"/>
        <w:textAlignment w:val="baseline"/>
        <w:outlineLvl w:val="9"/>
        <w:rPr>
          <w:rStyle w:val="8"/>
          <w:rFonts w:hint="eastAsia" w:ascii="仿宋_GB2312" w:hAnsi="仿宋_GB2312" w:eastAsia="仿宋_GB2312" w:cs="仿宋_GB2312"/>
          <w:b w:val="0"/>
          <w:i w:val="0"/>
          <w:caps w:val="0"/>
          <w:spacing w:val="0"/>
          <w:w w:val="9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甲方：</w:t>
      </w:r>
      <w:r>
        <w:rPr>
          <w:rStyle w:val="8"/>
          <w:rFonts w:hint="eastAsia" w:ascii="仿宋_GB2312" w:hAnsi="仿宋_GB2312" w:eastAsia="仿宋_GB2312" w:cs="仿宋_GB2312"/>
          <w:b w:val="0"/>
          <w:i w:val="0"/>
          <w:caps w:val="0"/>
          <w:spacing w:val="0"/>
          <w:w w:val="90"/>
          <w:kern w:val="2"/>
          <w:sz w:val="32"/>
          <w:szCs w:val="32"/>
          <w:lang w:val="en-US" w:eastAsia="zh-CN" w:bidi="ar-SA"/>
        </w:rPr>
        <w:t xml:space="preserve"> </w:t>
      </w:r>
      <w:r>
        <w:rPr>
          <w:rStyle w:val="8"/>
          <w:rFonts w:hint="eastAsia" w:ascii="仿宋_GB2312" w:hAnsi="仿宋_GB2312" w:eastAsia="仿宋_GB2312" w:cs="仿宋_GB2312"/>
          <w:b w:val="0"/>
          <w:bCs w:val="0"/>
          <w:i w:val="0"/>
          <w:caps w:val="0"/>
          <w:color w:val="000000"/>
          <w:spacing w:val="0"/>
          <w:w w:val="90"/>
          <w:kern w:val="2"/>
          <w:sz w:val="32"/>
          <w:szCs w:val="32"/>
          <w:lang w:val="en-US" w:eastAsia="zh-CN" w:bidi="ar-SA"/>
        </w:rPr>
        <w:t xml:space="preserve"> </w:t>
      </w:r>
      <w:r>
        <w:rPr>
          <w:rStyle w:val="8"/>
          <w:rFonts w:hint="eastAsia" w:ascii="仿宋_GB2312" w:hAnsi="仿宋_GB2312" w:eastAsia="仿宋_GB2312" w:cs="仿宋_GB2312"/>
          <w:b w:val="0"/>
          <w:i w:val="0"/>
          <w:caps w:val="0"/>
          <w:spacing w:val="0"/>
          <w:w w:val="90"/>
          <w:kern w:val="2"/>
          <w:sz w:val="32"/>
          <w:szCs w:val="32"/>
          <w:lang w:val="en-US" w:eastAsia="zh-CN" w:bidi="ar-SA"/>
        </w:rPr>
        <w:t xml:space="preserve">  </w:t>
      </w:r>
    </w:p>
    <w:p w14:paraId="2D6D04F8">
      <w:pPr>
        <w:widowControl/>
        <w:tabs>
          <w:tab w:val="center" w:pos="4153"/>
        </w:tabs>
        <w:wordWrap/>
        <w:adjustRightInd/>
        <w:snapToGrid/>
        <w:spacing w:before="0" w:beforeAutospacing="0" w:after="0" w:afterAutospacing="0" w:line="520" w:lineRule="exact"/>
        <w:ind w:left="0" w:leftChars="0" w:right="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代表签字：</w:t>
      </w:r>
      <w:r>
        <w:rPr>
          <w:rStyle w:val="8"/>
          <w:rFonts w:hint="eastAsia" w:ascii="仿宋_GB2312" w:hAnsi="仿宋_GB2312" w:eastAsia="仿宋_GB2312" w:cs="仿宋_GB2312"/>
          <w:b w:val="0"/>
          <w:i w:val="0"/>
          <w:caps w:val="0"/>
          <w:spacing w:val="0"/>
          <w:w w:val="100"/>
          <w:kern w:val="2"/>
          <w:sz w:val="32"/>
          <w:szCs w:val="32"/>
          <w:lang w:val="en-US" w:eastAsia="zh-CN" w:bidi="ar-SA"/>
        </w:rPr>
        <w:tab/>
      </w: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w:t>
      </w:r>
    </w:p>
    <w:p w14:paraId="500C8DDA">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签署日期：   年   月   日</w:t>
      </w:r>
    </w:p>
    <w:p w14:paraId="2C927923">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14:paraId="39D76A8F">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乙方： </w:t>
      </w:r>
    </w:p>
    <w:p w14:paraId="6414135D">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代表签字：      </w:t>
      </w:r>
    </w:p>
    <w:p w14:paraId="61175329">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签署日期：    年   月   日</w:t>
      </w:r>
    </w:p>
    <w:p w14:paraId="2666E6B1">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14:paraId="73DA218C">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丙方：昌江黎族自治县昌化镇人民政府</w:t>
      </w:r>
    </w:p>
    <w:p w14:paraId="5D60012F">
      <w:pPr>
        <w:widowControl/>
        <w:wordWrap/>
        <w:adjustRightInd/>
        <w:snapToGrid/>
        <w:spacing w:before="0" w:after="0" w:line="520" w:lineRule="exact"/>
        <w:ind w:left="0" w:leftChars="0" w:right="0"/>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代表签字：      </w:t>
      </w:r>
    </w:p>
    <w:p w14:paraId="7C668D08">
      <w:pPr>
        <w:widowControl/>
        <w:wordWrap/>
        <w:adjustRightInd/>
        <w:snapToGrid/>
        <w:spacing w:before="0" w:after="0" w:line="520" w:lineRule="exact"/>
        <w:ind w:left="0" w:leftChars="0" w:right="0"/>
        <w:textAlignment w:val="baseline"/>
        <w:outlineLvl w:val="9"/>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签署日期：    年   月   日</w:t>
      </w:r>
      <w:r>
        <w:rPr>
          <w:rStyle w:val="8"/>
          <w:rFonts w:hint="eastAsia" w:ascii="仿宋_GB2312" w:hAnsi="仿宋_GB2312" w:eastAsia="仿宋_GB2312" w:cs="仿宋_GB2312"/>
          <w:b w:val="0"/>
          <w:i w:val="0"/>
          <w:caps w:val="0"/>
          <w:spacing w:val="0"/>
          <w:w w:val="100"/>
          <w:kern w:val="2"/>
          <w:sz w:val="32"/>
          <w:szCs w:val="32"/>
          <w:lang w:val="en-US" w:eastAsia="zh-CN" w:bidi="ar-SA"/>
        </w:rPr>
        <w:tab/>
      </w:r>
    </w:p>
    <w:sectPr>
      <w:headerReference r:id="rId3" w:type="default"/>
      <w:footerReference r:id="rId4" w:type="default"/>
      <w:pgSz w:w="11906" w:h="16838"/>
      <w:pgMar w:top="2098" w:right="1417" w:bottom="1984" w:left="1531"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1E42">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173CEAE">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3173CEAE">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990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GY0NTExZGE2YmMxYjkwYzZiOGM3YjRmYTk2OTAifQ=="/>
  </w:docVars>
  <w:rsids>
    <w:rsidRoot w:val="00000000"/>
    <w:rsid w:val="017E6F26"/>
    <w:rsid w:val="02AF383B"/>
    <w:rsid w:val="04B07CB0"/>
    <w:rsid w:val="05AF76AE"/>
    <w:rsid w:val="05EB633F"/>
    <w:rsid w:val="05F61781"/>
    <w:rsid w:val="09C87119"/>
    <w:rsid w:val="0A784D07"/>
    <w:rsid w:val="0BD53976"/>
    <w:rsid w:val="0BE0321F"/>
    <w:rsid w:val="0E0C529F"/>
    <w:rsid w:val="10572E1C"/>
    <w:rsid w:val="1211524D"/>
    <w:rsid w:val="143F0C38"/>
    <w:rsid w:val="152F33F1"/>
    <w:rsid w:val="1653052A"/>
    <w:rsid w:val="16D92A49"/>
    <w:rsid w:val="17A60B24"/>
    <w:rsid w:val="17FA5238"/>
    <w:rsid w:val="18BF5A03"/>
    <w:rsid w:val="196F11D7"/>
    <w:rsid w:val="1A9D6217"/>
    <w:rsid w:val="1C083F03"/>
    <w:rsid w:val="1D8B2357"/>
    <w:rsid w:val="1EC27FFB"/>
    <w:rsid w:val="1EE61F3B"/>
    <w:rsid w:val="1EF26B32"/>
    <w:rsid w:val="2020147D"/>
    <w:rsid w:val="217F6677"/>
    <w:rsid w:val="2197751D"/>
    <w:rsid w:val="22431452"/>
    <w:rsid w:val="25D858CA"/>
    <w:rsid w:val="27856069"/>
    <w:rsid w:val="286853AB"/>
    <w:rsid w:val="29890093"/>
    <w:rsid w:val="29C11623"/>
    <w:rsid w:val="29E74DB9"/>
    <w:rsid w:val="2A0B0AA8"/>
    <w:rsid w:val="2B4C7B40"/>
    <w:rsid w:val="2C576226"/>
    <w:rsid w:val="2CDC4BBF"/>
    <w:rsid w:val="2D053ED4"/>
    <w:rsid w:val="2F605839"/>
    <w:rsid w:val="2FD71010"/>
    <w:rsid w:val="3102072B"/>
    <w:rsid w:val="32944916"/>
    <w:rsid w:val="33A15658"/>
    <w:rsid w:val="34C428EA"/>
    <w:rsid w:val="34CF21E8"/>
    <w:rsid w:val="35C26A07"/>
    <w:rsid w:val="368F480F"/>
    <w:rsid w:val="37387C99"/>
    <w:rsid w:val="37425D25"/>
    <w:rsid w:val="38404961"/>
    <w:rsid w:val="3A836438"/>
    <w:rsid w:val="3ADE02F2"/>
    <w:rsid w:val="3C2E0116"/>
    <w:rsid w:val="3C9B215F"/>
    <w:rsid w:val="3D4A1AD8"/>
    <w:rsid w:val="40A44437"/>
    <w:rsid w:val="40B71AFA"/>
    <w:rsid w:val="44315157"/>
    <w:rsid w:val="44C935E1"/>
    <w:rsid w:val="46AD5F0F"/>
    <w:rsid w:val="4712301E"/>
    <w:rsid w:val="4BBF1D3E"/>
    <w:rsid w:val="4C3B4FDC"/>
    <w:rsid w:val="4F157929"/>
    <w:rsid w:val="4F3B6194"/>
    <w:rsid w:val="514C35D0"/>
    <w:rsid w:val="51932FAD"/>
    <w:rsid w:val="51B25273"/>
    <w:rsid w:val="53D53D51"/>
    <w:rsid w:val="56462AEA"/>
    <w:rsid w:val="5AE3311B"/>
    <w:rsid w:val="5B81031A"/>
    <w:rsid w:val="5CAC7619"/>
    <w:rsid w:val="5DBB14A3"/>
    <w:rsid w:val="5FE072F5"/>
    <w:rsid w:val="604C0EF7"/>
    <w:rsid w:val="60D1764E"/>
    <w:rsid w:val="61494886"/>
    <w:rsid w:val="63F63329"/>
    <w:rsid w:val="64123BAC"/>
    <w:rsid w:val="66A55805"/>
    <w:rsid w:val="684B418A"/>
    <w:rsid w:val="68767E5A"/>
    <w:rsid w:val="693D6146"/>
    <w:rsid w:val="6AA858C3"/>
    <w:rsid w:val="6B4074BF"/>
    <w:rsid w:val="6BEF468B"/>
    <w:rsid w:val="6C0D6BCE"/>
    <w:rsid w:val="6CA845F8"/>
    <w:rsid w:val="6E593649"/>
    <w:rsid w:val="6E81196D"/>
    <w:rsid w:val="6FAD3CA9"/>
    <w:rsid w:val="701D0CE6"/>
    <w:rsid w:val="70983CE4"/>
    <w:rsid w:val="734D650A"/>
    <w:rsid w:val="756B3B65"/>
    <w:rsid w:val="77096A3A"/>
    <w:rsid w:val="79C12411"/>
    <w:rsid w:val="7B51340D"/>
    <w:rsid w:val="7EA01A8C"/>
    <w:rsid w:val="7FBA6ADA"/>
    <w:rsid w:val="7FE56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semiHidden/>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1687</Words>
  <Characters>1695</Characters>
  <Lines>0</Lines>
  <Paragraphs>0</Paragraphs>
  <TotalTime>8</TotalTime>
  <ScaleCrop>false</ScaleCrop>
  <LinksUpToDate>false</LinksUpToDate>
  <CharactersWithSpaces>1941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2022-10-23T02:40:00Z</dcterms:created>
  <dc:creator>Administrator</dc:creator>
  <cp:lastModifiedBy>泡泡</cp:lastModifiedBy>
  <cp:lastPrinted>2022-10-26T04:36:00Z</cp:lastPrinted>
  <dcterms:modified xsi:type="dcterms:W3CDTF">2025-09-08T01:31:59Z</dcterms:modified>
  <dc:title>旧县村蔬菜大棚租赁合同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238F640341174A05B5DE9E9DAC693A80_13</vt:lpwstr>
  </property>
  <property fmtid="{D5CDD505-2E9C-101B-9397-08002B2CF9AE}" pid="4" name="KSOTemplateDocerSaveRecord">
    <vt:lpwstr>eyJoZGlkIjoiM2I4MDIyMzY2OTkxNmUxYzIyYzc4M2U5OGFjNDcyZWEiLCJ1c2VySWQiOiIyMDQ0MDA4NzMifQ==</vt:lpwstr>
  </property>
</Properties>
</file>