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DD589">
      <w:pPr>
        <w:autoSpaceDE w:val="0"/>
        <w:autoSpaceDN w:val="0"/>
        <w:jc w:val="left"/>
        <w:rPr>
          <w:rFonts w:hint="eastAsia" w:ascii="仿宋_GB2312" w:hAnsi="仿宋" w:eastAsia="仿宋_GB2312"/>
          <w:kern w:val="0"/>
          <w:sz w:val="32"/>
          <w:szCs w:val="32"/>
          <w:lang w:val="zh-CN"/>
        </w:rPr>
      </w:pPr>
      <w:r>
        <w:rPr>
          <w:rFonts w:hint="eastAsia" w:ascii="仿宋_GB2312" w:hAnsi="仿宋" w:eastAsia="仿宋_GB2312"/>
          <w:kern w:val="0"/>
          <w:sz w:val="32"/>
          <w:szCs w:val="32"/>
          <w:lang w:val="zh-CN"/>
        </w:rPr>
        <w:t xml:space="preserve">合同编号： </w:t>
      </w:r>
    </w:p>
    <w:p w14:paraId="2869E69A">
      <w:pPr>
        <w:autoSpaceDE w:val="0"/>
        <w:autoSpaceDN w:val="0"/>
        <w:jc w:val="center"/>
        <w:rPr>
          <w:rFonts w:hint="eastAsia" w:ascii="仿宋_GB2312" w:hAnsi="宋体" w:eastAsia="仿宋_GB2312"/>
          <w:b/>
          <w:bCs/>
          <w:kern w:val="0"/>
          <w:sz w:val="44"/>
          <w:szCs w:val="44"/>
          <w:lang w:val="zh-CN"/>
        </w:rPr>
      </w:pPr>
    </w:p>
    <w:p w14:paraId="716D62E1">
      <w:pPr>
        <w:autoSpaceDE w:val="0"/>
        <w:autoSpaceDN w:val="0"/>
        <w:jc w:val="center"/>
        <w:rPr>
          <w:rFonts w:hint="eastAsia" w:ascii="仿宋_GB2312" w:hAnsi="宋体" w:eastAsia="仿宋_GB2312"/>
          <w:b/>
          <w:bCs/>
          <w:kern w:val="0"/>
          <w:sz w:val="44"/>
          <w:szCs w:val="44"/>
          <w:lang w:val="zh-CN"/>
        </w:rPr>
      </w:pPr>
      <w:r>
        <w:rPr>
          <w:rFonts w:hint="eastAsia" w:ascii="仿宋_GB2312" w:hAnsi="宋体" w:eastAsia="仿宋_GB2312"/>
          <w:b/>
          <w:bCs/>
          <w:kern w:val="0"/>
          <w:sz w:val="44"/>
          <w:szCs w:val="44"/>
          <w:lang w:val="zh-CN"/>
        </w:rPr>
        <w:t>榴莲种植合作项目合同书</w:t>
      </w:r>
    </w:p>
    <w:p w14:paraId="24458744">
      <w:pPr>
        <w:autoSpaceDE w:val="0"/>
        <w:autoSpaceDN w:val="0"/>
        <w:spacing w:line="560" w:lineRule="exact"/>
        <w:rPr>
          <w:rFonts w:hint="eastAsia" w:ascii="仿宋_GB2312" w:hAnsi="仿宋" w:eastAsia="仿宋_GB2312"/>
          <w:b/>
          <w:bCs/>
          <w:kern w:val="0"/>
          <w:sz w:val="32"/>
          <w:szCs w:val="32"/>
          <w:lang w:val="zh-CN"/>
        </w:rPr>
      </w:pPr>
    </w:p>
    <w:p w14:paraId="37324CCA">
      <w:pPr>
        <w:spacing w:line="560" w:lineRule="exact"/>
        <w:rPr>
          <w:rFonts w:hint="eastAsia" w:ascii="仿宋_GB2312" w:hAnsi="仿宋" w:eastAsia="仿宋_GB2312"/>
          <w:b/>
          <w:bCs/>
          <w:kern w:val="0"/>
          <w:sz w:val="32"/>
          <w:szCs w:val="32"/>
          <w:lang w:val="zh-CN"/>
        </w:rPr>
      </w:pPr>
      <w:r>
        <w:rPr>
          <w:rFonts w:hint="eastAsia" w:ascii="仿宋_GB2312" w:hAnsi="仿宋" w:eastAsia="仿宋_GB2312"/>
          <w:b/>
          <w:bCs/>
          <w:kern w:val="0"/>
          <w:sz w:val="32"/>
          <w:szCs w:val="32"/>
          <w:lang w:val="zh-CN"/>
        </w:rPr>
        <w:t>甲方（出租方）：</w:t>
      </w:r>
      <w:r>
        <w:rPr>
          <w:rFonts w:hint="eastAsia" w:ascii="仿宋_GB2312" w:eastAsia="仿宋_GB2312"/>
          <w:sz w:val="32"/>
          <w:szCs w:val="32"/>
        </w:rPr>
        <w:t>海南天然橡胶产业集团股份有限公司新中分公司</w:t>
      </w:r>
    </w:p>
    <w:p w14:paraId="3E432934">
      <w:pPr>
        <w:spacing w:line="560" w:lineRule="exact"/>
        <w:rPr>
          <w:rFonts w:hint="eastAsia" w:ascii="仿宋_GB2312" w:eastAsia="仿宋_GB2312"/>
          <w:sz w:val="32"/>
          <w:szCs w:val="32"/>
        </w:rPr>
      </w:pPr>
      <w:r>
        <w:rPr>
          <w:rFonts w:hint="eastAsia" w:ascii="仿宋_GB2312" w:eastAsia="仿宋_GB2312"/>
          <w:sz w:val="32"/>
          <w:szCs w:val="32"/>
        </w:rPr>
        <w:t>统一社会信用代码：91460000767498246A</w:t>
      </w:r>
    </w:p>
    <w:p w14:paraId="3AB7CA06">
      <w:pPr>
        <w:spacing w:line="560" w:lineRule="exact"/>
        <w:rPr>
          <w:rFonts w:hint="eastAsia" w:ascii="仿宋_GB2312" w:eastAsia="仿宋_GB2312"/>
          <w:sz w:val="32"/>
          <w:szCs w:val="32"/>
        </w:rPr>
      </w:pPr>
      <w:r>
        <w:rPr>
          <w:rFonts w:hint="eastAsia" w:ascii="仿宋_GB2312" w:eastAsia="仿宋_GB2312"/>
          <w:sz w:val="32"/>
          <w:szCs w:val="32"/>
        </w:rPr>
        <w:t>法定代表人：徐成权</w:t>
      </w:r>
    </w:p>
    <w:p w14:paraId="6A4FA34C">
      <w:pPr>
        <w:spacing w:line="560" w:lineRule="exact"/>
        <w:rPr>
          <w:rFonts w:hint="eastAsia" w:ascii="仿宋_GB2312" w:eastAsia="仿宋_GB2312"/>
          <w:sz w:val="32"/>
          <w:szCs w:val="32"/>
        </w:rPr>
      </w:pPr>
      <w:r>
        <w:rPr>
          <w:rFonts w:hint="eastAsia" w:ascii="仿宋_GB2312" w:eastAsia="仿宋_GB2312"/>
          <w:sz w:val="32"/>
          <w:szCs w:val="32"/>
        </w:rPr>
        <w:t>住址：海南省国营新中农场场部办公楼</w:t>
      </w:r>
    </w:p>
    <w:p w14:paraId="3B1AE63C">
      <w:pPr>
        <w:autoSpaceDE w:val="0"/>
        <w:autoSpaceDN w:val="0"/>
        <w:spacing w:line="560" w:lineRule="exact"/>
        <w:rPr>
          <w:rFonts w:hint="eastAsia" w:ascii="仿宋_GB2312" w:hAnsi="仿宋" w:eastAsia="仿宋_GB2312"/>
          <w:b/>
          <w:bCs/>
          <w:kern w:val="0"/>
          <w:sz w:val="32"/>
          <w:szCs w:val="32"/>
          <w:lang w:val="zh-CN"/>
        </w:rPr>
      </w:pPr>
      <w:r>
        <w:rPr>
          <w:rFonts w:hint="eastAsia" w:ascii="仿宋_GB2312" w:hAnsi="仿宋" w:eastAsia="仿宋_GB2312"/>
          <w:b/>
          <w:bCs/>
          <w:kern w:val="0"/>
          <w:sz w:val="32"/>
          <w:szCs w:val="32"/>
          <w:lang w:val="zh-CN"/>
        </w:rPr>
        <w:t>乙方（承租方）：</w:t>
      </w:r>
    </w:p>
    <w:p w14:paraId="1F429414">
      <w:pPr>
        <w:autoSpaceDE w:val="0"/>
        <w:autoSpaceDN w:val="0"/>
        <w:spacing w:line="560" w:lineRule="exact"/>
        <w:rPr>
          <w:rFonts w:hint="eastAsia" w:ascii="仿宋_GB2312" w:hAnsi="仿宋" w:eastAsia="仿宋_GB2312"/>
          <w:kern w:val="0"/>
          <w:sz w:val="32"/>
          <w:szCs w:val="32"/>
          <w:lang w:val="zh-CN"/>
        </w:rPr>
      </w:pPr>
      <w:r>
        <w:rPr>
          <w:rFonts w:hint="eastAsia" w:ascii="仿宋_GB2312" w:hAnsi="仿宋" w:eastAsia="仿宋_GB2312"/>
          <w:kern w:val="0"/>
          <w:sz w:val="32"/>
          <w:szCs w:val="32"/>
          <w:lang w:val="zh-CN"/>
        </w:rPr>
        <w:t>身份证号/企业统一信用代码：</w:t>
      </w:r>
    </w:p>
    <w:p w14:paraId="6571EFD7">
      <w:pPr>
        <w:autoSpaceDE w:val="0"/>
        <w:autoSpaceDN w:val="0"/>
        <w:spacing w:line="560" w:lineRule="exact"/>
        <w:rPr>
          <w:rFonts w:hint="eastAsia" w:ascii="仿宋_GB2312" w:hAnsi="仿宋" w:eastAsia="仿宋_GB2312"/>
          <w:kern w:val="0"/>
          <w:sz w:val="32"/>
          <w:szCs w:val="32"/>
          <w:lang w:val="zh-CN"/>
        </w:rPr>
      </w:pPr>
      <w:r>
        <w:rPr>
          <w:rFonts w:hint="eastAsia" w:ascii="仿宋_GB2312" w:hAnsi="仿宋" w:eastAsia="仿宋_GB2312"/>
          <w:kern w:val="0"/>
          <w:sz w:val="32"/>
          <w:szCs w:val="32"/>
          <w:lang w:val="zh-CN"/>
        </w:rPr>
        <w:t>住址：</w:t>
      </w:r>
    </w:p>
    <w:p w14:paraId="5FD87AEE">
      <w:pPr>
        <w:autoSpaceDE w:val="0"/>
        <w:autoSpaceDN w:val="0"/>
        <w:spacing w:line="560" w:lineRule="exact"/>
        <w:ind w:firstLine="464"/>
        <w:rPr>
          <w:rFonts w:hint="eastAsia" w:ascii="仿宋_GB2312" w:hAnsi="仿宋" w:eastAsia="仿宋_GB2312"/>
          <w:kern w:val="0"/>
          <w:sz w:val="32"/>
          <w:szCs w:val="32"/>
          <w:lang w:val="zh-CN"/>
        </w:rPr>
      </w:pPr>
      <w:r>
        <w:rPr>
          <w:rFonts w:hint="eastAsia" w:ascii="仿宋_GB2312" w:hAnsi="仿宋" w:eastAsia="仿宋_GB2312"/>
          <w:kern w:val="0"/>
          <w:sz w:val="32"/>
          <w:szCs w:val="32"/>
          <w:lang w:val="zh-CN"/>
        </w:rPr>
        <w:t xml:space="preserve">    </w:t>
      </w:r>
    </w:p>
    <w:p w14:paraId="3C59C0E0">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中华人民共和国民法典》、《中华人民共和国土地管理法》、《海南自由贸易港土地管理条例》等有关法律、法规和海南省相关政策的规定，甲、乙双方本着平等、自愿、有偿的原则，鉴于甲乙双方在农业领域的发展意愿和各自优势，为实现资源共享、互利共赢，甲乙双方本着平等、自愿、有偿的原则，就</w:t>
      </w:r>
      <w:r>
        <w:rPr>
          <w:rFonts w:hint="eastAsia" w:ascii="仿宋_GB2312" w:hAnsi="仿宋" w:eastAsia="仿宋_GB2312"/>
          <w:sz w:val="32"/>
          <w:szCs w:val="32"/>
          <w:u w:val="single"/>
        </w:rPr>
        <w:t>海南天然橡胶产业集团股份有限公司新中分公司</w:t>
      </w:r>
      <w:r>
        <w:rPr>
          <w:rFonts w:hint="eastAsia" w:ascii="仿宋_GB2312" w:hAnsi="仿宋" w:eastAsia="仿宋_GB2312"/>
          <w:sz w:val="32"/>
          <w:szCs w:val="32"/>
        </w:rPr>
        <w:t>土地租赁合作种植榴莲事宜，经双方协商一致，订立本合同。</w:t>
      </w:r>
    </w:p>
    <w:p w14:paraId="5A5D06BF">
      <w:pPr>
        <w:widowControl/>
        <w:spacing w:line="560" w:lineRule="exact"/>
        <w:ind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第一条 合同生效之先决条件</w:t>
      </w:r>
    </w:p>
    <w:p w14:paraId="52F793B2">
      <w:pPr>
        <w:widowControl/>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甲乙双方确认，本合同生效需全部满足以下先决条件：</w:t>
      </w:r>
    </w:p>
    <w:p w14:paraId="5389A190">
      <w:pPr>
        <w:spacing w:line="560" w:lineRule="exact"/>
        <w:ind w:firstLine="640" w:firstLineChars="200"/>
        <w:rPr>
          <w:rFonts w:hint="eastAsia" w:ascii="仿宋_GB2312" w:eastAsia="仿宋_GB2312"/>
          <w:sz w:val="32"/>
          <w:szCs w:val="32"/>
          <w:lang w:val="zh-CN"/>
        </w:rPr>
      </w:pPr>
      <w:r>
        <w:rPr>
          <w:rFonts w:hint="eastAsia" w:ascii="仿宋_GB2312" w:hAnsi="仿宋" w:eastAsia="仿宋_GB2312"/>
          <w:sz w:val="32"/>
          <w:szCs w:val="32"/>
        </w:rPr>
        <w:t>乙方应自本合同签订之日起</w:t>
      </w:r>
      <w:r>
        <w:rPr>
          <w:rFonts w:hint="eastAsia" w:ascii="仿宋_GB2312" w:hAnsi="仿宋" w:eastAsia="仿宋_GB2312"/>
          <w:sz w:val="32"/>
          <w:szCs w:val="32"/>
          <w:u w:val="single"/>
        </w:rPr>
        <w:t>15</w:t>
      </w:r>
      <w:r>
        <w:rPr>
          <w:rFonts w:hint="eastAsia" w:ascii="仿宋_GB2312" w:hAnsi="仿宋" w:eastAsia="仿宋_GB2312"/>
          <w:sz w:val="32"/>
          <w:szCs w:val="32"/>
        </w:rPr>
        <w:t>日内向甲方支付</w:t>
      </w:r>
      <w:r>
        <w:rPr>
          <w:rFonts w:hint="eastAsia" w:ascii="仿宋_GB2312" w:eastAsia="仿宋_GB2312"/>
          <w:sz w:val="32"/>
          <w:szCs w:val="32"/>
        </w:rPr>
        <w:t>种植前地面橡胶开割树</w:t>
      </w:r>
      <w:r>
        <w:rPr>
          <w:rFonts w:hint="eastAsia" w:ascii="仿宋_GB2312" w:eastAsia="仿宋_GB2312"/>
          <w:sz w:val="32"/>
          <w:szCs w:val="32"/>
          <w:u w:val="single"/>
        </w:rPr>
        <w:t>9962</w:t>
      </w:r>
      <w:r>
        <w:rPr>
          <w:rFonts w:hint="eastAsia" w:ascii="仿宋_GB2312" w:eastAsia="仿宋_GB2312"/>
          <w:sz w:val="32"/>
          <w:szCs w:val="32"/>
        </w:rPr>
        <w:t>株，按</w:t>
      </w:r>
      <w:r>
        <w:rPr>
          <w:rFonts w:hint="eastAsia" w:ascii="仿宋_GB2312" w:eastAsia="仿宋_GB2312"/>
          <w:sz w:val="32"/>
          <w:szCs w:val="32"/>
          <w:u w:val="single"/>
        </w:rPr>
        <w:t>500</w:t>
      </w:r>
      <w:r>
        <w:rPr>
          <w:rFonts w:hint="eastAsia" w:ascii="仿宋_GB2312" w:eastAsia="仿宋_GB2312"/>
          <w:sz w:val="32"/>
          <w:szCs w:val="32"/>
        </w:rPr>
        <w:t>元/株补偿的资产补偿费</w:t>
      </w:r>
      <w:r>
        <w:rPr>
          <w:rFonts w:hint="eastAsia" w:ascii="仿宋_GB2312" w:eastAsia="仿宋_GB2312"/>
          <w:sz w:val="32"/>
          <w:szCs w:val="32"/>
          <w:u w:val="single"/>
        </w:rPr>
        <w:t>498.1</w:t>
      </w:r>
      <w:r>
        <w:rPr>
          <w:rFonts w:hint="eastAsia" w:ascii="仿宋_GB2312" w:eastAsia="仿宋_GB2312"/>
          <w:sz w:val="32"/>
          <w:szCs w:val="32"/>
        </w:rPr>
        <w:t>万元,由乙方一次性支付给甲方。合同签订10日内，</w:t>
      </w:r>
      <w:r>
        <w:rPr>
          <w:rFonts w:hint="eastAsia" w:ascii="仿宋_GB2312" w:eastAsia="仿宋_GB2312"/>
          <w:sz w:val="32"/>
          <w:szCs w:val="32"/>
          <w:lang w:val="zh-CN"/>
        </w:rPr>
        <w:t>甲方需向乙方出具等额发票，乙方在收到合法有效等额发票五个工作日内向甲方指定银行账户进行汇款</w:t>
      </w:r>
      <w:r>
        <w:rPr>
          <w:rFonts w:hint="eastAsia" w:ascii="仿宋_GB2312" w:eastAsia="仿宋_GB2312"/>
          <w:sz w:val="32"/>
          <w:szCs w:val="32"/>
          <w:lang w:val="zh-CN" w:eastAsia="zh-CN"/>
        </w:rPr>
        <w:t>。</w:t>
      </w:r>
      <w:r>
        <w:rPr>
          <w:rFonts w:hint="eastAsia" w:ascii="仿宋_GB2312" w:eastAsia="仿宋_GB2312"/>
          <w:sz w:val="32"/>
          <w:szCs w:val="32"/>
          <w:lang w:val="zh-CN"/>
        </w:rPr>
        <w:t>乙方租赁土地必须用于发展榴莲种植项目。</w:t>
      </w:r>
    </w:p>
    <w:p w14:paraId="13761A8B">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如乙方未满足上述条件，则本合同不发生效力，甲方有权收回土地并依法追究乙方违约造成的经济损失。</w:t>
      </w:r>
    </w:p>
    <w:p w14:paraId="1B6679DB">
      <w:pPr>
        <w:autoSpaceDE w:val="0"/>
        <w:autoSpaceDN w:val="0"/>
        <w:spacing w:line="560" w:lineRule="exact"/>
        <w:ind w:firstLine="630"/>
        <w:rPr>
          <w:rFonts w:hint="eastAsia" w:ascii="仿宋_GB2312" w:hAnsi="仿宋" w:eastAsia="仿宋_GB2312"/>
          <w:b/>
          <w:bCs/>
          <w:kern w:val="0"/>
          <w:sz w:val="32"/>
          <w:szCs w:val="32"/>
          <w:lang w:val="zh-CN"/>
        </w:rPr>
      </w:pPr>
      <w:r>
        <w:rPr>
          <w:rFonts w:hint="eastAsia" w:ascii="仿宋_GB2312" w:hAnsi="仿宋" w:eastAsia="仿宋_GB2312"/>
          <w:b/>
          <w:bCs/>
          <w:kern w:val="0"/>
          <w:sz w:val="32"/>
          <w:szCs w:val="32"/>
          <w:lang w:val="zh-CN"/>
        </w:rPr>
        <w:t>第二条  项目合作土地概况和用途</w:t>
      </w:r>
    </w:p>
    <w:p w14:paraId="2765FA87">
      <w:pPr>
        <w:autoSpaceDE w:val="0"/>
        <w:autoSpaceDN w:val="0"/>
        <w:spacing w:line="560" w:lineRule="exact"/>
        <w:ind w:firstLine="643"/>
        <w:rPr>
          <w:rFonts w:hint="eastAsia" w:ascii="仿宋_GB2312" w:hAnsi="仿宋" w:eastAsia="仿宋_GB2312"/>
          <w:kern w:val="0"/>
          <w:sz w:val="32"/>
          <w:szCs w:val="32"/>
          <w:lang w:val="zh-CN"/>
        </w:rPr>
      </w:pPr>
      <w:r>
        <w:rPr>
          <w:rFonts w:hint="eastAsia" w:ascii="仿宋_GB2312" w:hAnsi="仿宋" w:eastAsia="仿宋_GB2312"/>
          <w:kern w:val="0"/>
          <w:sz w:val="32"/>
          <w:szCs w:val="32"/>
          <w:lang w:val="zh-CN"/>
        </w:rPr>
        <w:t>（</w:t>
      </w:r>
      <w:r>
        <w:rPr>
          <w:rFonts w:hint="eastAsia" w:ascii="仿宋_GB2312" w:hAnsi="仿宋" w:eastAsia="仿宋_GB2312"/>
          <w:kern w:val="0"/>
          <w:sz w:val="32"/>
          <w:szCs w:val="32"/>
        </w:rPr>
        <w:t>一）</w:t>
      </w:r>
      <w:r>
        <w:rPr>
          <w:rFonts w:hint="eastAsia" w:ascii="仿宋_GB2312" w:hAnsi="仿宋" w:eastAsia="仿宋_GB2312"/>
          <w:kern w:val="0"/>
          <w:sz w:val="32"/>
          <w:szCs w:val="32"/>
          <w:lang w:val="zh-CN"/>
        </w:rPr>
        <w:t>项目合作土地概况</w:t>
      </w:r>
    </w:p>
    <w:tbl>
      <w:tblPr>
        <w:tblStyle w:val="2"/>
        <w:tblW w:w="91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364"/>
        <w:gridCol w:w="1447"/>
        <w:gridCol w:w="1366"/>
        <w:gridCol w:w="1351"/>
        <w:gridCol w:w="1507"/>
        <w:gridCol w:w="1381"/>
      </w:tblGrid>
      <w:tr w14:paraId="229E4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7" w:type="dxa"/>
            <w:vMerge w:val="restart"/>
            <w:vAlign w:val="center"/>
          </w:tcPr>
          <w:p w14:paraId="280FA965">
            <w:pPr>
              <w:widowControl/>
              <w:spacing w:before="156" w:after="156" w:line="500" w:lineRule="exact"/>
              <w:jc w:val="center"/>
              <w:rPr>
                <w:rFonts w:hint="eastAsia" w:ascii="仿宋" w:hAnsi="仿宋" w:eastAsia="仿宋"/>
                <w:b/>
                <w:bCs/>
                <w:sz w:val="30"/>
                <w:szCs w:val="30"/>
              </w:rPr>
            </w:pPr>
            <w:r>
              <w:rPr>
                <w:rFonts w:hint="eastAsia" w:ascii="仿宋" w:hAnsi="仿宋" w:eastAsia="仿宋"/>
                <w:b/>
                <w:bCs/>
                <w:sz w:val="30"/>
                <w:szCs w:val="30"/>
              </w:rPr>
              <w:t>序 号</w:t>
            </w:r>
          </w:p>
        </w:tc>
        <w:tc>
          <w:tcPr>
            <w:tcW w:w="1364" w:type="dxa"/>
            <w:vMerge w:val="restart"/>
            <w:vAlign w:val="center"/>
          </w:tcPr>
          <w:p w14:paraId="1DFB65ED">
            <w:pPr>
              <w:widowControl/>
              <w:spacing w:before="156" w:after="156" w:line="500" w:lineRule="exact"/>
              <w:jc w:val="center"/>
              <w:rPr>
                <w:rFonts w:hint="eastAsia" w:ascii="仿宋" w:hAnsi="仿宋" w:eastAsia="仿宋"/>
                <w:b/>
                <w:bCs/>
                <w:sz w:val="30"/>
                <w:szCs w:val="30"/>
              </w:rPr>
            </w:pPr>
            <w:r>
              <w:rPr>
                <w:rFonts w:hint="eastAsia" w:ascii="仿宋" w:hAnsi="仿宋" w:eastAsia="仿宋"/>
                <w:b/>
                <w:bCs/>
                <w:sz w:val="30"/>
                <w:szCs w:val="30"/>
              </w:rPr>
              <w:t>地块编号</w:t>
            </w:r>
          </w:p>
        </w:tc>
        <w:tc>
          <w:tcPr>
            <w:tcW w:w="1447" w:type="dxa"/>
            <w:vMerge w:val="restart"/>
            <w:vAlign w:val="center"/>
          </w:tcPr>
          <w:p w14:paraId="730E8E7F">
            <w:pPr>
              <w:widowControl/>
              <w:spacing w:before="156" w:after="156" w:line="500" w:lineRule="exact"/>
              <w:jc w:val="center"/>
              <w:rPr>
                <w:rFonts w:hint="eastAsia" w:ascii="仿宋" w:hAnsi="仿宋" w:eastAsia="仿宋"/>
                <w:b/>
                <w:bCs/>
                <w:sz w:val="30"/>
                <w:szCs w:val="30"/>
              </w:rPr>
            </w:pPr>
            <w:r>
              <w:rPr>
                <w:rFonts w:hint="eastAsia" w:ascii="仿宋" w:hAnsi="仿宋" w:eastAsia="仿宋"/>
                <w:b/>
                <w:bCs/>
                <w:sz w:val="30"/>
                <w:szCs w:val="30"/>
              </w:rPr>
              <w:t>土地坐落或地块名称</w:t>
            </w:r>
          </w:p>
        </w:tc>
        <w:tc>
          <w:tcPr>
            <w:tcW w:w="1366" w:type="dxa"/>
            <w:vMerge w:val="restart"/>
            <w:vAlign w:val="center"/>
          </w:tcPr>
          <w:p w14:paraId="7A95DABF">
            <w:pPr>
              <w:widowControl/>
              <w:spacing w:before="156" w:after="156" w:line="500" w:lineRule="exact"/>
              <w:jc w:val="center"/>
              <w:rPr>
                <w:rFonts w:hint="eastAsia" w:ascii="仿宋" w:hAnsi="仿宋" w:eastAsia="仿宋"/>
                <w:b/>
                <w:bCs/>
                <w:sz w:val="30"/>
                <w:szCs w:val="30"/>
              </w:rPr>
            </w:pPr>
            <w:r>
              <w:rPr>
                <w:rFonts w:hint="eastAsia" w:ascii="仿宋" w:hAnsi="仿宋" w:eastAsia="仿宋"/>
                <w:b/>
                <w:bCs/>
                <w:sz w:val="30"/>
                <w:szCs w:val="30"/>
              </w:rPr>
              <w:t>地类</w:t>
            </w:r>
          </w:p>
          <w:p w14:paraId="02351684">
            <w:pPr>
              <w:widowControl/>
              <w:spacing w:before="156" w:after="156" w:line="500" w:lineRule="exact"/>
              <w:jc w:val="center"/>
              <w:rPr>
                <w:rFonts w:hint="eastAsia" w:ascii="仿宋" w:hAnsi="仿宋" w:eastAsia="仿宋"/>
                <w:b/>
                <w:bCs/>
                <w:sz w:val="30"/>
                <w:szCs w:val="30"/>
              </w:rPr>
            </w:pPr>
            <w:r>
              <w:rPr>
                <w:rFonts w:hint="eastAsia" w:ascii="仿宋" w:hAnsi="仿宋" w:eastAsia="仿宋"/>
                <w:b/>
                <w:bCs/>
                <w:sz w:val="30"/>
                <w:szCs w:val="30"/>
              </w:rPr>
              <w:t>（等级）</w:t>
            </w:r>
          </w:p>
        </w:tc>
        <w:tc>
          <w:tcPr>
            <w:tcW w:w="1351" w:type="dxa"/>
            <w:vMerge w:val="restart"/>
            <w:vAlign w:val="center"/>
          </w:tcPr>
          <w:p w14:paraId="5D084F25">
            <w:pPr>
              <w:widowControl/>
              <w:spacing w:before="156" w:after="156" w:line="500" w:lineRule="exact"/>
              <w:jc w:val="center"/>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采伐</w:t>
            </w:r>
            <w:r>
              <w:rPr>
                <w:rFonts w:hint="eastAsia" w:ascii="仿宋" w:hAnsi="仿宋" w:eastAsia="仿宋"/>
                <w:b/>
                <w:bCs/>
                <w:sz w:val="30"/>
                <w:szCs w:val="30"/>
              </w:rPr>
              <w:t>面积</w:t>
            </w:r>
          </w:p>
          <w:p w14:paraId="297952F0">
            <w:pPr>
              <w:widowControl/>
              <w:spacing w:before="156" w:after="156" w:line="500" w:lineRule="exact"/>
              <w:jc w:val="center"/>
              <w:rPr>
                <w:rFonts w:hint="eastAsia" w:ascii="仿宋" w:hAnsi="仿宋" w:eastAsia="仿宋"/>
                <w:b/>
                <w:bCs/>
                <w:sz w:val="30"/>
                <w:szCs w:val="30"/>
              </w:rPr>
            </w:pPr>
            <w:r>
              <w:rPr>
                <w:rFonts w:hint="eastAsia" w:ascii="仿宋" w:hAnsi="仿宋" w:eastAsia="仿宋"/>
                <w:b/>
                <w:bCs/>
                <w:sz w:val="30"/>
                <w:szCs w:val="30"/>
              </w:rPr>
              <w:t>（亩）</w:t>
            </w:r>
          </w:p>
        </w:tc>
        <w:tc>
          <w:tcPr>
            <w:tcW w:w="1507" w:type="dxa"/>
            <w:vMerge w:val="restart"/>
            <w:vAlign w:val="center"/>
          </w:tcPr>
          <w:p w14:paraId="6B8B463D">
            <w:pPr>
              <w:widowControl/>
              <w:spacing w:before="156" w:after="156" w:line="500" w:lineRule="exact"/>
              <w:jc w:val="center"/>
              <w:rPr>
                <w:rFonts w:hint="eastAsia" w:ascii="仿宋" w:hAnsi="仿宋" w:eastAsia="仿宋"/>
                <w:b/>
                <w:bCs/>
                <w:sz w:val="30"/>
                <w:szCs w:val="30"/>
              </w:rPr>
            </w:pPr>
            <w:r>
              <w:rPr>
                <w:rFonts w:hint="eastAsia" w:ascii="仿宋" w:hAnsi="仿宋" w:eastAsia="仿宋"/>
                <w:b/>
                <w:bCs/>
                <w:sz w:val="30"/>
                <w:szCs w:val="30"/>
              </w:rPr>
              <w:t>土地</w:t>
            </w:r>
          </w:p>
          <w:p w14:paraId="2F2C1D78">
            <w:pPr>
              <w:widowControl/>
              <w:spacing w:before="156" w:after="156" w:line="500" w:lineRule="exact"/>
              <w:jc w:val="center"/>
              <w:rPr>
                <w:rFonts w:hint="eastAsia" w:ascii="仿宋" w:hAnsi="仿宋" w:eastAsia="仿宋"/>
                <w:b/>
                <w:bCs/>
                <w:sz w:val="30"/>
                <w:szCs w:val="30"/>
              </w:rPr>
            </w:pPr>
            <w:r>
              <w:rPr>
                <w:rFonts w:hint="eastAsia" w:ascii="仿宋" w:hAnsi="仿宋" w:eastAsia="仿宋"/>
                <w:b/>
                <w:bCs/>
                <w:sz w:val="30"/>
                <w:szCs w:val="30"/>
              </w:rPr>
              <w:t>现状</w:t>
            </w:r>
          </w:p>
        </w:tc>
        <w:tc>
          <w:tcPr>
            <w:tcW w:w="1381" w:type="dxa"/>
            <w:vMerge w:val="restart"/>
            <w:vAlign w:val="center"/>
          </w:tcPr>
          <w:p w14:paraId="353AE8EA">
            <w:pPr>
              <w:widowControl/>
              <w:spacing w:before="156" w:after="156" w:line="500" w:lineRule="exact"/>
              <w:jc w:val="center"/>
              <w:rPr>
                <w:rFonts w:hint="eastAsia" w:ascii="仿宋" w:hAnsi="仿宋" w:eastAsia="仿宋"/>
                <w:b/>
                <w:bCs/>
                <w:sz w:val="30"/>
                <w:szCs w:val="30"/>
              </w:rPr>
            </w:pPr>
            <w:r>
              <w:rPr>
                <w:rFonts w:hint="eastAsia" w:ascii="仿宋" w:hAnsi="仿宋" w:eastAsia="仿宋"/>
                <w:b/>
                <w:bCs/>
                <w:sz w:val="30"/>
                <w:szCs w:val="30"/>
              </w:rPr>
              <w:t>土地</w:t>
            </w:r>
          </w:p>
          <w:p w14:paraId="6EAE137C">
            <w:pPr>
              <w:widowControl/>
              <w:spacing w:before="156" w:after="156" w:line="500" w:lineRule="exact"/>
              <w:jc w:val="center"/>
              <w:rPr>
                <w:rFonts w:hint="eastAsia" w:ascii="仿宋" w:hAnsi="仿宋" w:eastAsia="仿宋"/>
                <w:b/>
                <w:bCs/>
                <w:sz w:val="30"/>
                <w:szCs w:val="30"/>
              </w:rPr>
            </w:pPr>
            <w:r>
              <w:rPr>
                <w:rFonts w:hint="eastAsia" w:ascii="仿宋" w:hAnsi="仿宋" w:eastAsia="仿宋"/>
                <w:b/>
                <w:bCs/>
                <w:sz w:val="30"/>
                <w:szCs w:val="30"/>
              </w:rPr>
              <w:t>性质</w:t>
            </w:r>
          </w:p>
        </w:tc>
      </w:tr>
      <w:tr w14:paraId="32FD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707" w:type="dxa"/>
            <w:vMerge w:val="continue"/>
            <w:vAlign w:val="top"/>
          </w:tcPr>
          <w:p w14:paraId="6D4A3A61">
            <w:pPr>
              <w:widowControl/>
              <w:spacing w:before="156" w:after="156" w:line="500" w:lineRule="exact"/>
              <w:rPr>
                <w:rFonts w:hint="eastAsia" w:ascii="仿宋" w:hAnsi="仿宋" w:eastAsia="仿宋"/>
                <w:b/>
                <w:bCs/>
                <w:sz w:val="30"/>
                <w:szCs w:val="30"/>
              </w:rPr>
            </w:pPr>
          </w:p>
        </w:tc>
        <w:tc>
          <w:tcPr>
            <w:tcW w:w="1364" w:type="dxa"/>
            <w:vMerge w:val="continue"/>
            <w:vAlign w:val="top"/>
          </w:tcPr>
          <w:p w14:paraId="5BEEE4FB">
            <w:pPr>
              <w:widowControl/>
              <w:spacing w:before="156" w:after="156" w:line="500" w:lineRule="exact"/>
              <w:rPr>
                <w:rFonts w:hint="eastAsia" w:ascii="仿宋" w:hAnsi="仿宋" w:eastAsia="仿宋"/>
                <w:b/>
                <w:bCs/>
                <w:sz w:val="30"/>
                <w:szCs w:val="30"/>
              </w:rPr>
            </w:pPr>
          </w:p>
        </w:tc>
        <w:tc>
          <w:tcPr>
            <w:tcW w:w="1447" w:type="dxa"/>
            <w:vMerge w:val="continue"/>
            <w:vAlign w:val="top"/>
          </w:tcPr>
          <w:p w14:paraId="5B30189B">
            <w:pPr>
              <w:widowControl/>
              <w:spacing w:before="156" w:after="156" w:line="500" w:lineRule="exact"/>
              <w:rPr>
                <w:rFonts w:hint="eastAsia" w:ascii="仿宋" w:hAnsi="仿宋" w:eastAsia="仿宋"/>
                <w:b/>
                <w:bCs/>
                <w:sz w:val="30"/>
                <w:szCs w:val="30"/>
              </w:rPr>
            </w:pPr>
          </w:p>
        </w:tc>
        <w:tc>
          <w:tcPr>
            <w:tcW w:w="1366" w:type="dxa"/>
            <w:vMerge w:val="continue"/>
            <w:vAlign w:val="top"/>
          </w:tcPr>
          <w:p w14:paraId="70DBF4B9">
            <w:pPr>
              <w:widowControl/>
              <w:spacing w:before="156" w:after="156" w:line="500" w:lineRule="exact"/>
              <w:rPr>
                <w:rFonts w:hint="eastAsia" w:ascii="仿宋" w:hAnsi="仿宋" w:eastAsia="仿宋"/>
                <w:b/>
                <w:bCs/>
                <w:sz w:val="30"/>
                <w:szCs w:val="30"/>
              </w:rPr>
            </w:pPr>
          </w:p>
        </w:tc>
        <w:tc>
          <w:tcPr>
            <w:tcW w:w="1351" w:type="dxa"/>
            <w:vMerge w:val="continue"/>
            <w:vAlign w:val="top"/>
          </w:tcPr>
          <w:p w14:paraId="29DDCEC6">
            <w:pPr>
              <w:widowControl/>
              <w:spacing w:before="156" w:after="156" w:line="500" w:lineRule="exact"/>
              <w:rPr>
                <w:rFonts w:hint="eastAsia" w:ascii="仿宋" w:hAnsi="仿宋" w:eastAsia="仿宋"/>
                <w:b/>
                <w:bCs/>
                <w:sz w:val="30"/>
                <w:szCs w:val="30"/>
              </w:rPr>
            </w:pPr>
          </w:p>
        </w:tc>
        <w:tc>
          <w:tcPr>
            <w:tcW w:w="1507" w:type="dxa"/>
            <w:vMerge w:val="continue"/>
            <w:vAlign w:val="top"/>
          </w:tcPr>
          <w:p w14:paraId="020AF7C5">
            <w:pPr>
              <w:widowControl/>
              <w:spacing w:before="156" w:after="156" w:line="500" w:lineRule="exact"/>
              <w:rPr>
                <w:rFonts w:hint="eastAsia" w:ascii="仿宋" w:hAnsi="仿宋" w:eastAsia="仿宋"/>
                <w:b/>
                <w:bCs/>
                <w:sz w:val="30"/>
                <w:szCs w:val="30"/>
              </w:rPr>
            </w:pPr>
          </w:p>
        </w:tc>
        <w:tc>
          <w:tcPr>
            <w:tcW w:w="1381" w:type="dxa"/>
            <w:vMerge w:val="continue"/>
            <w:vAlign w:val="top"/>
          </w:tcPr>
          <w:p w14:paraId="2409D76B">
            <w:pPr>
              <w:widowControl/>
              <w:spacing w:before="156" w:after="156" w:line="500" w:lineRule="exact"/>
              <w:rPr>
                <w:rFonts w:hint="eastAsia" w:ascii="仿宋" w:hAnsi="仿宋" w:eastAsia="仿宋"/>
                <w:b/>
                <w:bCs/>
                <w:sz w:val="30"/>
                <w:szCs w:val="30"/>
              </w:rPr>
            </w:pPr>
          </w:p>
        </w:tc>
      </w:tr>
      <w:tr w14:paraId="120CD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7" w:type="dxa"/>
            <w:vAlign w:val="center"/>
          </w:tcPr>
          <w:p w14:paraId="42580AED">
            <w:pPr>
              <w:widowControl/>
              <w:spacing w:before="156" w:after="156" w:line="500" w:lineRule="exact"/>
              <w:jc w:val="center"/>
              <w:rPr>
                <w:rFonts w:hint="eastAsia" w:ascii="仿宋" w:hAnsi="仿宋" w:eastAsia="仿宋"/>
                <w:b/>
                <w:bCs/>
                <w:sz w:val="30"/>
                <w:szCs w:val="30"/>
              </w:rPr>
            </w:pPr>
            <w:r>
              <w:rPr>
                <w:rFonts w:hint="eastAsia" w:ascii="仿宋" w:hAnsi="仿宋" w:eastAsia="仿宋"/>
                <w:b/>
                <w:bCs/>
                <w:sz w:val="30"/>
                <w:szCs w:val="30"/>
              </w:rPr>
              <w:t>1</w:t>
            </w:r>
          </w:p>
        </w:tc>
        <w:tc>
          <w:tcPr>
            <w:tcW w:w="1364" w:type="dxa"/>
            <w:vAlign w:val="top"/>
          </w:tcPr>
          <w:p w14:paraId="0207BDC8">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rPr>
              <w:t>130205009</w:t>
            </w:r>
            <w:r>
              <w:rPr>
                <w:rFonts w:hint="eastAsia" w:ascii="仿宋" w:hAnsi="仿宋" w:eastAsia="仿宋"/>
                <w:b/>
                <w:bCs/>
                <w:sz w:val="30"/>
                <w:szCs w:val="30"/>
                <w:lang w:val="en-US" w:eastAsia="zh-CN"/>
              </w:rPr>
              <w:t>6/1302050095</w:t>
            </w:r>
          </w:p>
        </w:tc>
        <w:tc>
          <w:tcPr>
            <w:tcW w:w="1447" w:type="dxa"/>
            <w:vAlign w:val="top"/>
          </w:tcPr>
          <w:p w14:paraId="556DC849">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rPr>
              <w:t>南林农场红丰队</w:t>
            </w:r>
          </w:p>
        </w:tc>
        <w:tc>
          <w:tcPr>
            <w:tcW w:w="1366" w:type="dxa"/>
            <w:vAlign w:val="top"/>
          </w:tcPr>
          <w:p w14:paraId="426AEB14">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lang w:val="en-US" w:eastAsia="zh-CN"/>
              </w:rPr>
              <w:t>二</w:t>
            </w:r>
            <w:r>
              <w:rPr>
                <w:rFonts w:hint="eastAsia" w:ascii="仿宋" w:hAnsi="仿宋" w:eastAsia="仿宋"/>
                <w:b/>
                <w:bCs/>
                <w:sz w:val="30"/>
                <w:szCs w:val="30"/>
              </w:rPr>
              <w:t>级</w:t>
            </w:r>
          </w:p>
        </w:tc>
        <w:tc>
          <w:tcPr>
            <w:tcW w:w="1351" w:type="dxa"/>
            <w:vAlign w:val="top"/>
          </w:tcPr>
          <w:p w14:paraId="1E6EFF23">
            <w:pPr>
              <w:widowControl/>
              <w:spacing w:before="156" w:after="156" w:line="500" w:lineRule="exact"/>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35.1</w:t>
            </w:r>
          </w:p>
        </w:tc>
        <w:tc>
          <w:tcPr>
            <w:tcW w:w="1507" w:type="dxa"/>
            <w:vAlign w:val="top"/>
          </w:tcPr>
          <w:p w14:paraId="5E4EDFF5">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rPr>
              <w:t>成龄胶园</w:t>
            </w:r>
          </w:p>
        </w:tc>
        <w:tc>
          <w:tcPr>
            <w:tcW w:w="1381" w:type="dxa"/>
            <w:vAlign w:val="top"/>
          </w:tcPr>
          <w:p w14:paraId="1E0B59D6">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rPr>
              <w:t>农用地</w:t>
            </w:r>
          </w:p>
        </w:tc>
      </w:tr>
      <w:tr w14:paraId="50F98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707" w:type="dxa"/>
            <w:vAlign w:val="center"/>
          </w:tcPr>
          <w:p w14:paraId="19FBE357">
            <w:pPr>
              <w:widowControl/>
              <w:spacing w:before="156" w:after="156" w:line="500" w:lineRule="exact"/>
              <w:jc w:val="center"/>
              <w:rPr>
                <w:rFonts w:hint="eastAsia" w:ascii="仿宋" w:hAnsi="仿宋" w:eastAsia="仿宋"/>
                <w:b/>
                <w:bCs/>
                <w:sz w:val="30"/>
                <w:szCs w:val="30"/>
              </w:rPr>
            </w:pPr>
            <w:r>
              <w:rPr>
                <w:rFonts w:hint="eastAsia" w:ascii="仿宋" w:hAnsi="仿宋" w:eastAsia="仿宋"/>
                <w:b/>
                <w:bCs/>
                <w:sz w:val="30"/>
                <w:szCs w:val="30"/>
              </w:rPr>
              <w:t>2</w:t>
            </w:r>
          </w:p>
        </w:tc>
        <w:tc>
          <w:tcPr>
            <w:tcW w:w="1364" w:type="dxa"/>
            <w:vAlign w:val="top"/>
          </w:tcPr>
          <w:p w14:paraId="08002AC1">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rPr>
              <w:t>13020500</w:t>
            </w:r>
            <w:r>
              <w:rPr>
                <w:rFonts w:hint="eastAsia" w:ascii="仿宋" w:hAnsi="仿宋" w:eastAsia="仿宋"/>
                <w:b/>
                <w:bCs/>
                <w:sz w:val="30"/>
                <w:szCs w:val="30"/>
                <w:lang w:val="en-US" w:eastAsia="zh-CN"/>
              </w:rPr>
              <w:t>75/1302050089</w:t>
            </w:r>
          </w:p>
        </w:tc>
        <w:tc>
          <w:tcPr>
            <w:tcW w:w="1447" w:type="dxa"/>
            <w:vAlign w:val="top"/>
          </w:tcPr>
          <w:p w14:paraId="72120CC9">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rPr>
              <w:t>南林农场红丰队</w:t>
            </w:r>
          </w:p>
        </w:tc>
        <w:tc>
          <w:tcPr>
            <w:tcW w:w="1366" w:type="dxa"/>
            <w:vAlign w:val="top"/>
          </w:tcPr>
          <w:p w14:paraId="7FD5D6DD">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lang w:val="en-US" w:eastAsia="zh-CN"/>
              </w:rPr>
              <w:t>二</w:t>
            </w:r>
            <w:r>
              <w:rPr>
                <w:rFonts w:hint="eastAsia" w:ascii="仿宋" w:hAnsi="仿宋" w:eastAsia="仿宋"/>
                <w:b/>
                <w:bCs/>
                <w:sz w:val="30"/>
                <w:szCs w:val="30"/>
              </w:rPr>
              <w:t>级</w:t>
            </w:r>
          </w:p>
        </w:tc>
        <w:tc>
          <w:tcPr>
            <w:tcW w:w="1351" w:type="dxa"/>
            <w:vAlign w:val="top"/>
          </w:tcPr>
          <w:p w14:paraId="6A0A6860">
            <w:pPr>
              <w:widowControl/>
              <w:spacing w:before="156" w:after="156" w:line="500" w:lineRule="exact"/>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45.8</w:t>
            </w:r>
          </w:p>
        </w:tc>
        <w:tc>
          <w:tcPr>
            <w:tcW w:w="1507" w:type="dxa"/>
            <w:vAlign w:val="top"/>
          </w:tcPr>
          <w:p w14:paraId="3A87279A">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rPr>
              <w:t>成龄胶园</w:t>
            </w:r>
          </w:p>
        </w:tc>
        <w:tc>
          <w:tcPr>
            <w:tcW w:w="1381" w:type="dxa"/>
            <w:vAlign w:val="top"/>
          </w:tcPr>
          <w:p w14:paraId="066EFB77">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rPr>
              <w:t>农用地</w:t>
            </w:r>
          </w:p>
        </w:tc>
      </w:tr>
      <w:tr w14:paraId="1C83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707" w:type="dxa"/>
            <w:vAlign w:val="center"/>
          </w:tcPr>
          <w:p w14:paraId="495FE3D9">
            <w:pPr>
              <w:widowControl/>
              <w:spacing w:before="156" w:after="156" w:line="500" w:lineRule="exact"/>
              <w:jc w:val="center"/>
              <w:rPr>
                <w:rFonts w:hint="eastAsia" w:ascii="仿宋" w:hAnsi="仿宋" w:eastAsia="仿宋"/>
                <w:b/>
                <w:bCs/>
                <w:sz w:val="30"/>
                <w:szCs w:val="30"/>
              </w:rPr>
            </w:pPr>
            <w:r>
              <w:rPr>
                <w:rFonts w:hint="eastAsia" w:ascii="仿宋" w:hAnsi="仿宋" w:eastAsia="仿宋"/>
                <w:b/>
                <w:bCs/>
                <w:sz w:val="30"/>
                <w:szCs w:val="30"/>
              </w:rPr>
              <w:t>3</w:t>
            </w:r>
          </w:p>
        </w:tc>
        <w:tc>
          <w:tcPr>
            <w:tcW w:w="1364" w:type="dxa"/>
            <w:vAlign w:val="top"/>
          </w:tcPr>
          <w:p w14:paraId="1DD8FBBA">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rPr>
              <w:t>13020500</w:t>
            </w:r>
            <w:r>
              <w:rPr>
                <w:rFonts w:hint="eastAsia" w:ascii="仿宋" w:hAnsi="仿宋" w:eastAsia="仿宋"/>
                <w:b/>
                <w:bCs/>
                <w:sz w:val="30"/>
                <w:szCs w:val="30"/>
                <w:lang w:val="en-US" w:eastAsia="zh-CN"/>
              </w:rPr>
              <w:t>89</w:t>
            </w:r>
          </w:p>
        </w:tc>
        <w:tc>
          <w:tcPr>
            <w:tcW w:w="1447" w:type="dxa"/>
            <w:vAlign w:val="top"/>
          </w:tcPr>
          <w:p w14:paraId="3804FB7B">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rPr>
              <w:t>南林农场红丰队</w:t>
            </w:r>
          </w:p>
        </w:tc>
        <w:tc>
          <w:tcPr>
            <w:tcW w:w="1366" w:type="dxa"/>
            <w:vAlign w:val="top"/>
          </w:tcPr>
          <w:p w14:paraId="40959291">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lang w:val="en-US" w:eastAsia="zh-CN"/>
              </w:rPr>
              <w:t>二</w:t>
            </w:r>
            <w:r>
              <w:rPr>
                <w:rFonts w:hint="eastAsia" w:ascii="仿宋" w:hAnsi="仿宋" w:eastAsia="仿宋"/>
                <w:b/>
                <w:bCs/>
                <w:sz w:val="30"/>
                <w:szCs w:val="30"/>
              </w:rPr>
              <w:t>级</w:t>
            </w:r>
          </w:p>
        </w:tc>
        <w:tc>
          <w:tcPr>
            <w:tcW w:w="1351" w:type="dxa"/>
            <w:vAlign w:val="top"/>
          </w:tcPr>
          <w:p w14:paraId="1645BA28">
            <w:pPr>
              <w:widowControl/>
              <w:spacing w:before="156" w:after="156" w:line="500" w:lineRule="exact"/>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64.9</w:t>
            </w:r>
          </w:p>
        </w:tc>
        <w:tc>
          <w:tcPr>
            <w:tcW w:w="1507" w:type="dxa"/>
            <w:vAlign w:val="top"/>
          </w:tcPr>
          <w:p w14:paraId="66ADF572">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rPr>
              <w:t>成龄胶园</w:t>
            </w:r>
          </w:p>
        </w:tc>
        <w:tc>
          <w:tcPr>
            <w:tcW w:w="1381" w:type="dxa"/>
            <w:vAlign w:val="top"/>
          </w:tcPr>
          <w:p w14:paraId="41088F0F">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rPr>
              <w:t>农用地</w:t>
            </w:r>
          </w:p>
        </w:tc>
      </w:tr>
      <w:tr w14:paraId="0E5A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07" w:type="dxa"/>
            <w:vAlign w:val="center"/>
          </w:tcPr>
          <w:p w14:paraId="22D636E2">
            <w:pPr>
              <w:widowControl/>
              <w:spacing w:before="156" w:after="156" w:line="500" w:lineRule="exact"/>
              <w:jc w:val="center"/>
              <w:rPr>
                <w:rFonts w:hint="eastAsia" w:ascii="仿宋" w:hAnsi="仿宋" w:eastAsia="仿宋"/>
                <w:b/>
                <w:bCs/>
                <w:sz w:val="30"/>
                <w:szCs w:val="30"/>
              </w:rPr>
            </w:pPr>
            <w:r>
              <w:rPr>
                <w:rFonts w:hint="eastAsia" w:ascii="仿宋" w:hAnsi="仿宋" w:eastAsia="仿宋"/>
                <w:b/>
                <w:bCs/>
                <w:sz w:val="30"/>
                <w:szCs w:val="30"/>
              </w:rPr>
              <w:t>4</w:t>
            </w:r>
          </w:p>
        </w:tc>
        <w:tc>
          <w:tcPr>
            <w:tcW w:w="1364" w:type="dxa"/>
            <w:vAlign w:val="top"/>
          </w:tcPr>
          <w:p w14:paraId="46418162">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rPr>
              <w:t>13020500</w:t>
            </w:r>
            <w:r>
              <w:rPr>
                <w:rFonts w:hint="eastAsia" w:ascii="仿宋" w:hAnsi="仿宋" w:eastAsia="仿宋"/>
                <w:b/>
                <w:bCs/>
                <w:sz w:val="30"/>
                <w:szCs w:val="30"/>
                <w:lang w:val="en-US" w:eastAsia="zh-CN"/>
              </w:rPr>
              <w:t>89</w:t>
            </w:r>
          </w:p>
        </w:tc>
        <w:tc>
          <w:tcPr>
            <w:tcW w:w="1447" w:type="dxa"/>
            <w:vAlign w:val="top"/>
          </w:tcPr>
          <w:p w14:paraId="78959B4C">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rPr>
              <w:t>南林农场红丰队</w:t>
            </w:r>
          </w:p>
        </w:tc>
        <w:tc>
          <w:tcPr>
            <w:tcW w:w="1366" w:type="dxa"/>
            <w:vAlign w:val="top"/>
          </w:tcPr>
          <w:p w14:paraId="5B339D16">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lang w:val="en-US" w:eastAsia="zh-CN"/>
              </w:rPr>
              <w:t>二</w:t>
            </w:r>
            <w:r>
              <w:rPr>
                <w:rFonts w:hint="eastAsia" w:ascii="仿宋" w:hAnsi="仿宋" w:eastAsia="仿宋"/>
                <w:b/>
                <w:bCs/>
                <w:sz w:val="30"/>
                <w:szCs w:val="30"/>
              </w:rPr>
              <w:t>级</w:t>
            </w:r>
          </w:p>
        </w:tc>
        <w:tc>
          <w:tcPr>
            <w:tcW w:w="1351" w:type="dxa"/>
            <w:vAlign w:val="top"/>
          </w:tcPr>
          <w:p w14:paraId="6F773C00">
            <w:pPr>
              <w:widowControl/>
              <w:spacing w:before="156" w:after="156" w:line="500" w:lineRule="exact"/>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67.5</w:t>
            </w:r>
          </w:p>
        </w:tc>
        <w:tc>
          <w:tcPr>
            <w:tcW w:w="1507" w:type="dxa"/>
            <w:vAlign w:val="top"/>
          </w:tcPr>
          <w:p w14:paraId="0F6B5E58">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rPr>
              <w:t>成龄胶园</w:t>
            </w:r>
          </w:p>
        </w:tc>
        <w:tc>
          <w:tcPr>
            <w:tcW w:w="1381" w:type="dxa"/>
            <w:vAlign w:val="top"/>
          </w:tcPr>
          <w:p w14:paraId="556666A3">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rPr>
              <w:t>农用地</w:t>
            </w:r>
          </w:p>
        </w:tc>
      </w:tr>
      <w:tr w14:paraId="571D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7" w:type="dxa"/>
            <w:vAlign w:val="center"/>
          </w:tcPr>
          <w:p w14:paraId="76434053">
            <w:pPr>
              <w:widowControl/>
              <w:spacing w:before="156" w:after="156" w:line="500" w:lineRule="exact"/>
              <w:jc w:val="center"/>
              <w:rPr>
                <w:rFonts w:hint="eastAsia" w:ascii="仿宋" w:hAnsi="仿宋" w:eastAsia="仿宋"/>
                <w:b/>
                <w:bCs/>
                <w:sz w:val="30"/>
                <w:szCs w:val="30"/>
              </w:rPr>
            </w:pPr>
            <w:r>
              <w:rPr>
                <w:rFonts w:hint="eastAsia" w:ascii="仿宋" w:hAnsi="仿宋" w:eastAsia="仿宋"/>
                <w:b/>
                <w:bCs/>
                <w:sz w:val="30"/>
                <w:szCs w:val="30"/>
              </w:rPr>
              <w:t>5</w:t>
            </w:r>
          </w:p>
        </w:tc>
        <w:tc>
          <w:tcPr>
            <w:tcW w:w="1364" w:type="dxa"/>
            <w:vAlign w:val="top"/>
          </w:tcPr>
          <w:p w14:paraId="2FB8A474">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rPr>
              <w:t>13020500</w:t>
            </w:r>
            <w:r>
              <w:rPr>
                <w:rFonts w:hint="eastAsia" w:ascii="仿宋" w:hAnsi="仿宋" w:eastAsia="仿宋"/>
                <w:b/>
                <w:bCs/>
                <w:sz w:val="30"/>
                <w:szCs w:val="30"/>
                <w:lang w:val="en-US" w:eastAsia="zh-CN"/>
              </w:rPr>
              <w:t>91</w:t>
            </w:r>
          </w:p>
        </w:tc>
        <w:tc>
          <w:tcPr>
            <w:tcW w:w="1447" w:type="dxa"/>
            <w:vAlign w:val="top"/>
          </w:tcPr>
          <w:p w14:paraId="672B8DFC">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rPr>
              <w:t>南林农场红丰队</w:t>
            </w:r>
          </w:p>
        </w:tc>
        <w:tc>
          <w:tcPr>
            <w:tcW w:w="1366" w:type="dxa"/>
            <w:vAlign w:val="top"/>
          </w:tcPr>
          <w:p w14:paraId="6109C433">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lang w:val="en-US" w:eastAsia="zh-CN"/>
              </w:rPr>
              <w:t>二</w:t>
            </w:r>
            <w:r>
              <w:rPr>
                <w:rFonts w:hint="eastAsia" w:ascii="仿宋" w:hAnsi="仿宋" w:eastAsia="仿宋"/>
                <w:b/>
                <w:bCs/>
                <w:sz w:val="30"/>
                <w:szCs w:val="30"/>
              </w:rPr>
              <w:t>级</w:t>
            </w:r>
          </w:p>
        </w:tc>
        <w:tc>
          <w:tcPr>
            <w:tcW w:w="1351" w:type="dxa"/>
            <w:vAlign w:val="top"/>
          </w:tcPr>
          <w:p w14:paraId="72DCDA46">
            <w:pPr>
              <w:widowControl/>
              <w:spacing w:before="156" w:after="156" w:line="500" w:lineRule="exact"/>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66.2</w:t>
            </w:r>
          </w:p>
        </w:tc>
        <w:tc>
          <w:tcPr>
            <w:tcW w:w="1507" w:type="dxa"/>
            <w:vAlign w:val="top"/>
          </w:tcPr>
          <w:p w14:paraId="04AAE294">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rPr>
              <w:t>成龄胶园</w:t>
            </w:r>
          </w:p>
        </w:tc>
        <w:tc>
          <w:tcPr>
            <w:tcW w:w="1381" w:type="dxa"/>
            <w:vAlign w:val="top"/>
          </w:tcPr>
          <w:p w14:paraId="3F4745DB">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rPr>
              <w:t>农用地</w:t>
            </w:r>
          </w:p>
        </w:tc>
      </w:tr>
      <w:tr w14:paraId="1929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7" w:type="dxa"/>
            <w:vAlign w:val="center"/>
          </w:tcPr>
          <w:p w14:paraId="0BE21304">
            <w:pPr>
              <w:widowControl/>
              <w:spacing w:before="156" w:after="156" w:line="500" w:lineRule="exact"/>
              <w:jc w:val="center"/>
              <w:rPr>
                <w:rFonts w:hint="eastAsia" w:ascii="仿宋" w:hAnsi="仿宋" w:eastAsia="仿宋"/>
                <w:b/>
                <w:bCs/>
                <w:kern w:val="2"/>
                <w:sz w:val="30"/>
                <w:szCs w:val="30"/>
                <w:lang w:val="en-US" w:eastAsia="zh-CN" w:bidi="ar-SA"/>
              </w:rPr>
            </w:pPr>
            <w:r>
              <w:rPr>
                <w:rFonts w:hint="eastAsia" w:ascii="仿宋" w:hAnsi="仿宋" w:eastAsia="仿宋"/>
                <w:b/>
                <w:bCs/>
                <w:kern w:val="2"/>
                <w:sz w:val="30"/>
                <w:szCs w:val="30"/>
                <w:lang w:val="en-US" w:eastAsia="zh-CN" w:bidi="ar-SA"/>
              </w:rPr>
              <w:t>6</w:t>
            </w:r>
          </w:p>
        </w:tc>
        <w:tc>
          <w:tcPr>
            <w:tcW w:w="1364" w:type="dxa"/>
            <w:vAlign w:val="top"/>
          </w:tcPr>
          <w:p w14:paraId="565F947C">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rPr>
              <w:t>13020500</w:t>
            </w:r>
            <w:r>
              <w:rPr>
                <w:rFonts w:hint="eastAsia" w:ascii="仿宋" w:hAnsi="仿宋" w:eastAsia="仿宋"/>
                <w:b/>
                <w:bCs/>
                <w:sz w:val="30"/>
                <w:szCs w:val="30"/>
                <w:lang w:val="en-US" w:eastAsia="zh-CN"/>
              </w:rPr>
              <w:t>94</w:t>
            </w:r>
          </w:p>
        </w:tc>
        <w:tc>
          <w:tcPr>
            <w:tcW w:w="1447" w:type="dxa"/>
            <w:vAlign w:val="top"/>
          </w:tcPr>
          <w:p w14:paraId="13F93170">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rPr>
              <w:t>南林农场红丰队</w:t>
            </w:r>
          </w:p>
        </w:tc>
        <w:tc>
          <w:tcPr>
            <w:tcW w:w="1366" w:type="dxa"/>
            <w:vAlign w:val="top"/>
          </w:tcPr>
          <w:p w14:paraId="0A6D302D">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lang w:val="en-US" w:eastAsia="zh-CN"/>
              </w:rPr>
              <w:t>二</w:t>
            </w:r>
            <w:r>
              <w:rPr>
                <w:rFonts w:hint="eastAsia" w:ascii="仿宋" w:hAnsi="仿宋" w:eastAsia="仿宋"/>
                <w:b/>
                <w:bCs/>
                <w:sz w:val="30"/>
                <w:szCs w:val="30"/>
              </w:rPr>
              <w:t>级</w:t>
            </w:r>
          </w:p>
        </w:tc>
        <w:tc>
          <w:tcPr>
            <w:tcW w:w="1351" w:type="dxa"/>
            <w:vAlign w:val="top"/>
          </w:tcPr>
          <w:p w14:paraId="7C6D1358">
            <w:pPr>
              <w:widowControl/>
              <w:spacing w:before="156" w:after="156" w:line="500" w:lineRule="exact"/>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72.7</w:t>
            </w:r>
          </w:p>
        </w:tc>
        <w:tc>
          <w:tcPr>
            <w:tcW w:w="1507" w:type="dxa"/>
            <w:vAlign w:val="top"/>
          </w:tcPr>
          <w:p w14:paraId="5AA461FA">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rPr>
              <w:t>成龄胶园</w:t>
            </w:r>
          </w:p>
        </w:tc>
        <w:tc>
          <w:tcPr>
            <w:tcW w:w="1381" w:type="dxa"/>
            <w:vAlign w:val="top"/>
          </w:tcPr>
          <w:p w14:paraId="30164069">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rPr>
              <w:t>农用地</w:t>
            </w:r>
          </w:p>
        </w:tc>
      </w:tr>
      <w:tr w14:paraId="5A2E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7" w:type="dxa"/>
            <w:vAlign w:val="center"/>
          </w:tcPr>
          <w:p w14:paraId="21806A57">
            <w:pPr>
              <w:widowControl/>
              <w:spacing w:before="156" w:after="156" w:line="500" w:lineRule="exact"/>
              <w:jc w:val="center"/>
              <w:rPr>
                <w:rFonts w:hint="eastAsia" w:ascii="仿宋" w:hAnsi="仿宋" w:eastAsia="仿宋"/>
                <w:b/>
                <w:bCs/>
                <w:kern w:val="2"/>
                <w:sz w:val="30"/>
                <w:szCs w:val="30"/>
                <w:lang w:val="en-US" w:eastAsia="zh-CN" w:bidi="ar-SA"/>
              </w:rPr>
            </w:pPr>
            <w:r>
              <w:rPr>
                <w:rFonts w:hint="eastAsia" w:ascii="仿宋" w:hAnsi="仿宋" w:eastAsia="仿宋"/>
                <w:b/>
                <w:bCs/>
                <w:kern w:val="2"/>
                <w:sz w:val="30"/>
                <w:szCs w:val="30"/>
                <w:lang w:val="en-US" w:eastAsia="zh-CN" w:bidi="ar-SA"/>
              </w:rPr>
              <w:t>7</w:t>
            </w:r>
          </w:p>
        </w:tc>
        <w:tc>
          <w:tcPr>
            <w:tcW w:w="1364" w:type="dxa"/>
            <w:vAlign w:val="top"/>
          </w:tcPr>
          <w:p w14:paraId="0243020B">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rPr>
              <w:t>13020500</w:t>
            </w:r>
            <w:r>
              <w:rPr>
                <w:rFonts w:hint="eastAsia" w:ascii="仿宋" w:hAnsi="仿宋" w:eastAsia="仿宋"/>
                <w:b/>
                <w:bCs/>
                <w:sz w:val="30"/>
                <w:szCs w:val="30"/>
                <w:lang w:val="en-US" w:eastAsia="zh-CN"/>
              </w:rPr>
              <w:t>92/1302050094</w:t>
            </w:r>
          </w:p>
        </w:tc>
        <w:tc>
          <w:tcPr>
            <w:tcW w:w="1447" w:type="dxa"/>
            <w:vAlign w:val="top"/>
          </w:tcPr>
          <w:p w14:paraId="2E777909">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rPr>
              <w:t>南林农场红丰队</w:t>
            </w:r>
          </w:p>
        </w:tc>
        <w:tc>
          <w:tcPr>
            <w:tcW w:w="1366" w:type="dxa"/>
            <w:vAlign w:val="top"/>
          </w:tcPr>
          <w:p w14:paraId="5C316CE0">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lang w:val="en-US" w:eastAsia="zh-CN"/>
              </w:rPr>
              <w:t>二</w:t>
            </w:r>
            <w:r>
              <w:rPr>
                <w:rFonts w:hint="eastAsia" w:ascii="仿宋" w:hAnsi="仿宋" w:eastAsia="仿宋"/>
                <w:b/>
                <w:bCs/>
                <w:sz w:val="30"/>
                <w:szCs w:val="30"/>
              </w:rPr>
              <w:t>级</w:t>
            </w:r>
          </w:p>
        </w:tc>
        <w:tc>
          <w:tcPr>
            <w:tcW w:w="1351" w:type="dxa"/>
            <w:vAlign w:val="top"/>
          </w:tcPr>
          <w:p w14:paraId="3D0813DC">
            <w:pPr>
              <w:widowControl/>
              <w:spacing w:before="156" w:after="156" w:line="500" w:lineRule="exact"/>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63.2</w:t>
            </w:r>
          </w:p>
        </w:tc>
        <w:tc>
          <w:tcPr>
            <w:tcW w:w="1507" w:type="dxa"/>
            <w:vAlign w:val="top"/>
          </w:tcPr>
          <w:p w14:paraId="5304977F">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rPr>
              <w:t>成龄胶园</w:t>
            </w:r>
          </w:p>
        </w:tc>
        <w:tc>
          <w:tcPr>
            <w:tcW w:w="1381" w:type="dxa"/>
            <w:vAlign w:val="top"/>
          </w:tcPr>
          <w:p w14:paraId="647D9092">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rPr>
              <w:t>农用地</w:t>
            </w:r>
          </w:p>
        </w:tc>
      </w:tr>
      <w:tr w14:paraId="6E22B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7" w:type="dxa"/>
            <w:vAlign w:val="center"/>
          </w:tcPr>
          <w:p w14:paraId="69CEBE45">
            <w:pPr>
              <w:widowControl/>
              <w:spacing w:before="156" w:after="156" w:line="500" w:lineRule="exact"/>
              <w:jc w:val="center"/>
              <w:rPr>
                <w:rFonts w:hint="eastAsia" w:ascii="仿宋" w:hAnsi="仿宋" w:eastAsia="仿宋"/>
                <w:b/>
                <w:bCs/>
                <w:kern w:val="2"/>
                <w:sz w:val="30"/>
                <w:szCs w:val="30"/>
                <w:lang w:val="en-US" w:eastAsia="zh-CN" w:bidi="ar-SA"/>
              </w:rPr>
            </w:pPr>
            <w:r>
              <w:rPr>
                <w:rFonts w:hint="eastAsia" w:ascii="仿宋" w:hAnsi="仿宋" w:eastAsia="仿宋"/>
                <w:b/>
                <w:bCs/>
                <w:kern w:val="2"/>
                <w:sz w:val="30"/>
                <w:szCs w:val="30"/>
                <w:lang w:val="en-US" w:eastAsia="zh-CN" w:bidi="ar-SA"/>
              </w:rPr>
              <w:t>8</w:t>
            </w:r>
          </w:p>
        </w:tc>
        <w:tc>
          <w:tcPr>
            <w:tcW w:w="1364" w:type="dxa"/>
            <w:vAlign w:val="top"/>
          </w:tcPr>
          <w:p w14:paraId="04D99E14">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rPr>
              <w:t>13020500</w:t>
            </w:r>
            <w:r>
              <w:rPr>
                <w:rFonts w:hint="eastAsia" w:ascii="仿宋" w:hAnsi="仿宋" w:eastAsia="仿宋"/>
                <w:b/>
                <w:bCs/>
                <w:sz w:val="30"/>
                <w:szCs w:val="30"/>
                <w:lang w:val="en-US" w:eastAsia="zh-CN"/>
              </w:rPr>
              <w:t>63/1302050062/1302050059/1302050060</w:t>
            </w:r>
          </w:p>
        </w:tc>
        <w:tc>
          <w:tcPr>
            <w:tcW w:w="1447" w:type="dxa"/>
            <w:vAlign w:val="top"/>
          </w:tcPr>
          <w:p w14:paraId="7BAAF131">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rPr>
              <w:t>南林农场红丰队</w:t>
            </w:r>
          </w:p>
        </w:tc>
        <w:tc>
          <w:tcPr>
            <w:tcW w:w="1366" w:type="dxa"/>
            <w:vAlign w:val="top"/>
          </w:tcPr>
          <w:p w14:paraId="396C5825">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lang w:val="en-US" w:eastAsia="zh-CN"/>
              </w:rPr>
              <w:t>二</w:t>
            </w:r>
            <w:r>
              <w:rPr>
                <w:rFonts w:hint="eastAsia" w:ascii="仿宋" w:hAnsi="仿宋" w:eastAsia="仿宋"/>
                <w:b/>
                <w:bCs/>
                <w:sz w:val="30"/>
                <w:szCs w:val="30"/>
              </w:rPr>
              <w:t>级</w:t>
            </w:r>
          </w:p>
        </w:tc>
        <w:tc>
          <w:tcPr>
            <w:tcW w:w="1351" w:type="dxa"/>
            <w:vAlign w:val="top"/>
          </w:tcPr>
          <w:p w14:paraId="220B40C3">
            <w:pPr>
              <w:widowControl/>
              <w:spacing w:before="156" w:after="156" w:line="500" w:lineRule="exact"/>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72.4</w:t>
            </w:r>
          </w:p>
        </w:tc>
        <w:tc>
          <w:tcPr>
            <w:tcW w:w="1507" w:type="dxa"/>
            <w:vAlign w:val="top"/>
          </w:tcPr>
          <w:p w14:paraId="33B7DA26">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rPr>
              <w:t>成龄胶园</w:t>
            </w:r>
          </w:p>
        </w:tc>
        <w:tc>
          <w:tcPr>
            <w:tcW w:w="1381" w:type="dxa"/>
            <w:vAlign w:val="top"/>
          </w:tcPr>
          <w:p w14:paraId="6D5EF38D">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rPr>
              <w:t>农用地</w:t>
            </w:r>
          </w:p>
        </w:tc>
      </w:tr>
      <w:tr w14:paraId="2F018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7" w:type="dxa"/>
            <w:vAlign w:val="center"/>
          </w:tcPr>
          <w:p w14:paraId="206BC0FF">
            <w:pPr>
              <w:widowControl/>
              <w:spacing w:before="156" w:after="156" w:line="500" w:lineRule="exact"/>
              <w:jc w:val="center"/>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9</w:t>
            </w:r>
          </w:p>
        </w:tc>
        <w:tc>
          <w:tcPr>
            <w:tcW w:w="1364" w:type="dxa"/>
            <w:vAlign w:val="top"/>
          </w:tcPr>
          <w:p w14:paraId="70E48359">
            <w:pPr>
              <w:widowControl/>
              <w:spacing w:before="156" w:after="156" w:line="500" w:lineRule="exact"/>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1302050094</w:t>
            </w:r>
          </w:p>
        </w:tc>
        <w:tc>
          <w:tcPr>
            <w:tcW w:w="1447" w:type="dxa"/>
            <w:vAlign w:val="top"/>
          </w:tcPr>
          <w:p w14:paraId="015DB8C2">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rPr>
              <w:t>南林农场红丰队</w:t>
            </w:r>
          </w:p>
        </w:tc>
        <w:tc>
          <w:tcPr>
            <w:tcW w:w="1366" w:type="dxa"/>
            <w:vAlign w:val="top"/>
          </w:tcPr>
          <w:p w14:paraId="51136281">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lang w:val="en-US" w:eastAsia="zh-CN"/>
              </w:rPr>
              <w:t>二</w:t>
            </w:r>
            <w:r>
              <w:rPr>
                <w:rFonts w:hint="eastAsia" w:ascii="仿宋" w:hAnsi="仿宋" w:eastAsia="仿宋"/>
                <w:b/>
                <w:bCs/>
                <w:sz w:val="30"/>
                <w:szCs w:val="30"/>
              </w:rPr>
              <w:t>级</w:t>
            </w:r>
          </w:p>
        </w:tc>
        <w:tc>
          <w:tcPr>
            <w:tcW w:w="1351" w:type="dxa"/>
            <w:vAlign w:val="top"/>
          </w:tcPr>
          <w:p w14:paraId="105307E3">
            <w:pPr>
              <w:widowControl/>
              <w:spacing w:before="156" w:after="156" w:line="500" w:lineRule="exact"/>
              <w:rPr>
                <w:rFonts w:hint="eastAsia" w:ascii="仿宋" w:hAnsi="仿宋" w:eastAsia="仿宋"/>
                <w:b/>
                <w:bCs/>
                <w:kern w:val="2"/>
                <w:sz w:val="30"/>
                <w:szCs w:val="30"/>
                <w:lang w:val="en-US" w:eastAsia="zh-CN" w:bidi="ar-SA"/>
              </w:rPr>
            </w:pPr>
            <w:r>
              <w:rPr>
                <w:rFonts w:hint="eastAsia" w:ascii="仿宋" w:hAnsi="仿宋" w:eastAsia="仿宋"/>
                <w:b/>
                <w:bCs/>
                <w:kern w:val="2"/>
                <w:sz w:val="30"/>
                <w:szCs w:val="30"/>
                <w:lang w:val="en-US" w:eastAsia="zh-CN" w:bidi="ar-SA"/>
              </w:rPr>
              <w:t>6.7</w:t>
            </w:r>
          </w:p>
        </w:tc>
        <w:tc>
          <w:tcPr>
            <w:tcW w:w="1507" w:type="dxa"/>
            <w:vAlign w:val="top"/>
          </w:tcPr>
          <w:p w14:paraId="16B910F2">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rPr>
              <w:t>成龄胶园</w:t>
            </w:r>
          </w:p>
        </w:tc>
        <w:tc>
          <w:tcPr>
            <w:tcW w:w="1381" w:type="dxa"/>
            <w:vAlign w:val="top"/>
          </w:tcPr>
          <w:p w14:paraId="35361473">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rPr>
              <w:t>农用地</w:t>
            </w:r>
          </w:p>
        </w:tc>
      </w:tr>
      <w:tr w14:paraId="1FF0C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7" w:type="dxa"/>
            <w:vAlign w:val="center"/>
          </w:tcPr>
          <w:p w14:paraId="41E6B227">
            <w:pPr>
              <w:widowControl/>
              <w:spacing w:before="156" w:after="156" w:line="500" w:lineRule="exact"/>
              <w:jc w:val="center"/>
              <w:rPr>
                <w:rFonts w:hint="eastAsia" w:ascii="仿宋" w:hAnsi="仿宋" w:eastAsia="仿宋"/>
                <w:b/>
                <w:bCs/>
                <w:sz w:val="30"/>
                <w:szCs w:val="30"/>
              </w:rPr>
            </w:pPr>
          </w:p>
        </w:tc>
        <w:tc>
          <w:tcPr>
            <w:tcW w:w="1364" w:type="dxa"/>
            <w:vAlign w:val="top"/>
          </w:tcPr>
          <w:p w14:paraId="75249CFF">
            <w:pPr>
              <w:widowControl/>
              <w:spacing w:before="156" w:after="156" w:line="500" w:lineRule="exact"/>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合计</w:t>
            </w:r>
          </w:p>
        </w:tc>
        <w:tc>
          <w:tcPr>
            <w:tcW w:w="1447" w:type="dxa"/>
            <w:vAlign w:val="top"/>
          </w:tcPr>
          <w:p w14:paraId="5E866D22">
            <w:pPr>
              <w:widowControl/>
              <w:spacing w:before="156" w:after="156" w:line="500" w:lineRule="exact"/>
              <w:rPr>
                <w:rFonts w:hint="eastAsia" w:ascii="仿宋" w:hAnsi="仿宋" w:eastAsia="仿宋"/>
                <w:b/>
                <w:bCs/>
                <w:sz w:val="30"/>
                <w:szCs w:val="30"/>
              </w:rPr>
            </w:pPr>
          </w:p>
        </w:tc>
        <w:tc>
          <w:tcPr>
            <w:tcW w:w="1366" w:type="dxa"/>
            <w:vAlign w:val="top"/>
          </w:tcPr>
          <w:p w14:paraId="5FEDB037">
            <w:pPr>
              <w:widowControl/>
              <w:spacing w:before="156" w:after="156" w:line="500" w:lineRule="exact"/>
              <w:rPr>
                <w:rFonts w:hint="eastAsia" w:ascii="仿宋" w:hAnsi="仿宋" w:eastAsia="仿宋"/>
                <w:b/>
                <w:bCs/>
                <w:sz w:val="30"/>
                <w:szCs w:val="30"/>
              </w:rPr>
            </w:pPr>
          </w:p>
        </w:tc>
        <w:tc>
          <w:tcPr>
            <w:tcW w:w="1351" w:type="dxa"/>
            <w:vAlign w:val="top"/>
          </w:tcPr>
          <w:p w14:paraId="5CCDFBA3">
            <w:pPr>
              <w:widowControl/>
              <w:spacing w:before="156" w:after="156" w:line="500" w:lineRule="exact"/>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494.5</w:t>
            </w:r>
          </w:p>
        </w:tc>
        <w:tc>
          <w:tcPr>
            <w:tcW w:w="1507" w:type="dxa"/>
            <w:vAlign w:val="top"/>
          </w:tcPr>
          <w:p w14:paraId="217FEFF3">
            <w:pPr>
              <w:widowControl/>
              <w:spacing w:before="156" w:after="156" w:line="500" w:lineRule="exact"/>
              <w:rPr>
                <w:rFonts w:hint="eastAsia" w:ascii="仿宋" w:hAnsi="仿宋" w:eastAsia="仿宋"/>
                <w:b/>
                <w:bCs/>
                <w:sz w:val="30"/>
                <w:szCs w:val="30"/>
              </w:rPr>
            </w:pPr>
          </w:p>
        </w:tc>
        <w:tc>
          <w:tcPr>
            <w:tcW w:w="1381" w:type="dxa"/>
            <w:vAlign w:val="top"/>
          </w:tcPr>
          <w:p w14:paraId="6B8BF87D">
            <w:pPr>
              <w:widowControl/>
              <w:spacing w:before="156" w:after="156" w:line="500" w:lineRule="exact"/>
              <w:rPr>
                <w:rFonts w:hint="eastAsia" w:ascii="仿宋" w:hAnsi="仿宋" w:eastAsia="仿宋"/>
                <w:b/>
                <w:bCs/>
                <w:sz w:val="30"/>
                <w:szCs w:val="30"/>
              </w:rPr>
            </w:pPr>
          </w:p>
        </w:tc>
      </w:tr>
    </w:tbl>
    <w:p w14:paraId="7E2A9452">
      <w:pPr>
        <w:autoSpaceDE w:val="0"/>
        <w:autoSpaceDN w:val="0"/>
        <w:spacing w:line="560" w:lineRule="exact"/>
        <w:ind w:firstLine="627" w:firstLineChars="196"/>
        <w:rPr>
          <w:rFonts w:hint="eastAsia" w:ascii="仿宋_GB2312" w:hAnsi="仿宋" w:eastAsia="仿宋_GB2312"/>
          <w:color w:val="auto"/>
          <w:kern w:val="0"/>
          <w:sz w:val="32"/>
          <w:szCs w:val="32"/>
        </w:rPr>
      </w:pPr>
      <w:r>
        <w:rPr>
          <w:rFonts w:hint="eastAsia" w:ascii="仿宋_GB2312" w:hAnsi="仿宋" w:eastAsia="仿宋_GB2312"/>
          <w:color w:val="auto"/>
          <w:sz w:val="32"/>
        </w:rPr>
        <w:t>项目合作用地最终以交付土地实际测量面积为准。</w:t>
      </w:r>
    </w:p>
    <w:p w14:paraId="60342198">
      <w:pPr>
        <w:autoSpaceDE w:val="0"/>
        <w:autoSpaceDN w:val="0"/>
        <w:spacing w:line="560" w:lineRule="exact"/>
        <w:ind w:firstLine="627" w:firstLineChars="196"/>
        <w:rPr>
          <w:rFonts w:hint="eastAsia" w:ascii="仿宋_GB2312" w:hAnsi="仿宋" w:eastAsia="仿宋_GB2312"/>
          <w:kern w:val="0"/>
          <w:sz w:val="32"/>
          <w:szCs w:val="32"/>
          <w:lang w:val="zh-CN"/>
        </w:rPr>
      </w:pPr>
      <w:r>
        <w:rPr>
          <w:rFonts w:hint="eastAsia" w:ascii="仿宋_GB2312" w:hAnsi="仿宋" w:eastAsia="仿宋_GB2312"/>
          <w:kern w:val="0"/>
          <w:sz w:val="32"/>
          <w:szCs w:val="32"/>
          <w:lang w:val="zh-CN"/>
        </w:rPr>
        <w:t>（</w:t>
      </w:r>
      <w:r>
        <w:rPr>
          <w:rFonts w:hint="eastAsia" w:ascii="仿宋_GB2312" w:hAnsi="仿宋" w:eastAsia="仿宋_GB2312"/>
          <w:kern w:val="0"/>
          <w:sz w:val="32"/>
          <w:szCs w:val="32"/>
        </w:rPr>
        <w:t>二）</w:t>
      </w:r>
      <w:r>
        <w:rPr>
          <w:rFonts w:hint="eastAsia" w:ascii="仿宋_GB2312" w:hAnsi="仿宋" w:eastAsia="仿宋_GB2312"/>
          <w:kern w:val="0"/>
          <w:sz w:val="32"/>
          <w:szCs w:val="32"/>
          <w:lang w:val="zh-CN"/>
        </w:rPr>
        <w:t>项目合作土地用途为甲、乙双方合作用于</w:t>
      </w:r>
      <w:r>
        <w:rPr>
          <w:rFonts w:hint="eastAsia" w:ascii="仿宋_GB2312" w:hAnsi="仿宋" w:eastAsia="仿宋_GB2312"/>
          <w:kern w:val="0"/>
          <w:sz w:val="32"/>
          <w:szCs w:val="32"/>
          <w:u w:val="single"/>
          <w:lang w:val="zh-CN"/>
        </w:rPr>
        <w:t xml:space="preserve"> </w:t>
      </w:r>
      <w:r>
        <w:rPr>
          <w:rFonts w:hint="eastAsia" w:ascii="仿宋_GB2312" w:hAnsi="仿宋" w:eastAsia="仿宋_GB2312"/>
          <w:kern w:val="0"/>
          <w:sz w:val="32"/>
          <w:szCs w:val="32"/>
          <w:u w:val="single"/>
        </w:rPr>
        <w:t>发展榴莲种植项目</w:t>
      </w:r>
      <w:r>
        <w:rPr>
          <w:rFonts w:hint="eastAsia" w:ascii="仿宋_GB2312" w:hAnsi="仿宋" w:eastAsia="仿宋_GB2312"/>
          <w:kern w:val="0"/>
          <w:sz w:val="32"/>
          <w:szCs w:val="32"/>
          <w:u w:val="single"/>
          <w:lang w:val="zh-CN"/>
        </w:rPr>
        <w:t xml:space="preserve">  </w:t>
      </w:r>
      <w:r>
        <w:rPr>
          <w:rFonts w:hint="eastAsia" w:ascii="仿宋_GB2312" w:hAnsi="仿宋" w:eastAsia="仿宋_GB2312"/>
          <w:kern w:val="0"/>
          <w:sz w:val="32"/>
          <w:szCs w:val="32"/>
          <w:lang w:val="zh-CN"/>
        </w:rPr>
        <w:t>。在合作经营期间，乙方可以按国家规定的用地政策向政府主管部门申请建设相应的配套设施，</w:t>
      </w:r>
      <w:r>
        <w:rPr>
          <w:rFonts w:hint="eastAsia" w:ascii="仿宋_GB2312" w:hAnsi="仿宋" w:eastAsia="仿宋_GB2312"/>
          <w:kern w:val="0"/>
          <w:sz w:val="32"/>
          <w:szCs w:val="32"/>
        </w:rPr>
        <w:t>未经甲方书面同意，</w:t>
      </w:r>
      <w:r>
        <w:rPr>
          <w:rFonts w:hint="eastAsia" w:ascii="仿宋_GB2312" w:hAnsi="仿宋" w:eastAsia="仿宋_GB2312"/>
          <w:kern w:val="0"/>
          <w:sz w:val="32"/>
          <w:szCs w:val="32"/>
          <w:lang w:val="zh-CN"/>
        </w:rPr>
        <w:t>不得</w:t>
      </w:r>
      <w:r>
        <w:rPr>
          <w:rFonts w:hint="eastAsia" w:ascii="仿宋_GB2312" w:hAnsi="仿宋" w:eastAsia="仿宋_GB2312"/>
          <w:kern w:val="0"/>
          <w:sz w:val="32"/>
          <w:szCs w:val="32"/>
        </w:rPr>
        <w:t>擅自</w:t>
      </w:r>
      <w:r>
        <w:rPr>
          <w:rFonts w:hint="eastAsia" w:ascii="仿宋_GB2312" w:hAnsi="仿宋" w:eastAsia="仿宋_GB2312"/>
          <w:kern w:val="0"/>
          <w:sz w:val="32"/>
          <w:szCs w:val="32"/>
          <w:lang w:val="zh-CN"/>
        </w:rPr>
        <w:t>改变土地性质和用途。</w:t>
      </w:r>
    </w:p>
    <w:p w14:paraId="743F37A6">
      <w:pPr>
        <w:autoSpaceDE w:val="0"/>
        <w:autoSpaceDN w:val="0"/>
        <w:spacing w:line="560" w:lineRule="exact"/>
        <w:rPr>
          <w:rFonts w:hint="eastAsia" w:ascii="仿宋_GB2312" w:hAnsi="仿宋" w:eastAsia="仿宋_GB2312"/>
          <w:b/>
          <w:bCs/>
          <w:kern w:val="0"/>
          <w:sz w:val="32"/>
          <w:szCs w:val="32"/>
          <w:lang w:val="zh-CN"/>
        </w:rPr>
      </w:pPr>
      <w:r>
        <w:rPr>
          <w:rFonts w:hint="eastAsia" w:ascii="仿宋_GB2312" w:hAnsi="仿宋" w:eastAsia="仿宋_GB2312"/>
          <w:b/>
          <w:bCs/>
          <w:kern w:val="0"/>
          <w:sz w:val="32"/>
          <w:szCs w:val="32"/>
          <w:lang w:val="zh-CN"/>
        </w:rPr>
        <w:t xml:space="preserve">    第三条</w:t>
      </w:r>
      <w:r>
        <w:rPr>
          <w:rFonts w:hint="eastAsia" w:ascii="仿宋_GB2312" w:hAnsi="仿宋" w:eastAsia="仿宋_GB2312"/>
          <w:kern w:val="0"/>
          <w:sz w:val="32"/>
          <w:szCs w:val="32"/>
          <w:lang w:val="zh-CN"/>
        </w:rPr>
        <w:t xml:space="preserve">  </w:t>
      </w:r>
      <w:r>
        <w:rPr>
          <w:rFonts w:hint="eastAsia" w:ascii="仿宋_GB2312" w:hAnsi="仿宋" w:eastAsia="仿宋_GB2312"/>
          <w:b/>
          <w:bCs/>
          <w:kern w:val="0"/>
          <w:sz w:val="32"/>
          <w:szCs w:val="32"/>
          <w:lang w:val="zh-CN"/>
        </w:rPr>
        <w:t>项目合作期限</w:t>
      </w:r>
      <w:r>
        <w:rPr>
          <w:rFonts w:hint="eastAsia" w:ascii="仿宋_GB2312" w:hAnsi="仿宋" w:eastAsia="仿宋_GB2312"/>
          <w:kern w:val="0"/>
          <w:sz w:val="32"/>
          <w:szCs w:val="32"/>
          <w:lang w:val="zh-CN"/>
        </w:rPr>
        <w:t xml:space="preserve"> </w:t>
      </w:r>
    </w:p>
    <w:p w14:paraId="60AEDF31">
      <w:pPr>
        <w:autoSpaceDE w:val="0"/>
        <w:autoSpaceDN w:val="0"/>
        <w:spacing w:line="560" w:lineRule="exact"/>
        <w:ind w:firstLine="640" w:firstLineChars="200"/>
        <w:rPr>
          <w:rFonts w:hint="eastAsia" w:ascii="仿宋_GB2312" w:hAnsi="仿宋" w:eastAsia="仿宋_GB2312"/>
          <w:kern w:val="0"/>
          <w:sz w:val="32"/>
          <w:szCs w:val="32"/>
          <w:lang w:val="zh-CN"/>
        </w:rPr>
      </w:pPr>
      <w:r>
        <w:rPr>
          <w:rFonts w:hint="eastAsia" w:ascii="仿宋_GB2312" w:hAnsi="仿宋" w:eastAsia="仿宋_GB2312"/>
          <w:kern w:val="0"/>
          <w:sz w:val="32"/>
          <w:szCs w:val="32"/>
          <w:lang w:val="zh-CN"/>
        </w:rPr>
        <w:t>项目合作期限</w:t>
      </w:r>
      <w:r>
        <w:rPr>
          <w:rFonts w:hint="eastAsia" w:ascii="仿宋_GB2312" w:hAnsi="仿宋" w:eastAsia="仿宋_GB2312"/>
          <w:kern w:val="0"/>
          <w:sz w:val="32"/>
          <w:szCs w:val="32"/>
          <w:u w:val="single"/>
        </w:rPr>
        <w:t>13</w:t>
      </w:r>
      <w:r>
        <w:rPr>
          <w:rFonts w:hint="eastAsia" w:ascii="仿宋_GB2312" w:hAnsi="仿宋" w:eastAsia="仿宋_GB2312"/>
          <w:kern w:val="0"/>
          <w:sz w:val="32"/>
          <w:szCs w:val="32"/>
          <w:lang w:val="zh-CN"/>
        </w:rPr>
        <w:t>年，即自</w:t>
      </w:r>
      <w:r>
        <w:rPr>
          <w:rFonts w:hint="eastAsia" w:ascii="仿宋_GB2312" w:hAnsi="仿宋" w:eastAsia="仿宋_GB2312"/>
          <w:kern w:val="0"/>
          <w:sz w:val="32"/>
          <w:szCs w:val="32"/>
          <w:u w:val="single"/>
        </w:rPr>
        <w:t>2025</w:t>
      </w:r>
      <w:r>
        <w:rPr>
          <w:rFonts w:hint="eastAsia" w:ascii="仿宋_GB2312" w:hAnsi="仿宋" w:eastAsia="仿宋_GB2312"/>
          <w:kern w:val="0"/>
          <w:sz w:val="32"/>
          <w:szCs w:val="32"/>
          <w:lang w:val="zh-CN"/>
        </w:rPr>
        <w:t>年</w:t>
      </w:r>
      <w:r>
        <w:rPr>
          <w:rFonts w:hint="eastAsia" w:ascii="仿宋_GB2312" w:hAnsi="仿宋" w:eastAsia="仿宋_GB2312"/>
          <w:kern w:val="0"/>
          <w:sz w:val="32"/>
          <w:szCs w:val="32"/>
          <w:u w:val="single"/>
        </w:rPr>
        <w:t>9</w:t>
      </w:r>
      <w:r>
        <w:rPr>
          <w:rFonts w:hint="eastAsia" w:ascii="仿宋_GB2312" w:hAnsi="仿宋" w:eastAsia="仿宋_GB2312"/>
          <w:kern w:val="0"/>
          <w:sz w:val="32"/>
          <w:szCs w:val="32"/>
          <w:lang w:val="zh-CN"/>
        </w:rPr>
        <w:t>月</w:t>
      </w:r>
      <w:r>
        <w:rPr>
          <w:rFonts w:hint="eastAsia" w:ascii="仿宋_GB2312" w:hAnsi="仿宋" w:eastAsia="仿宋_GB2312"/>
          <w:kern w:val="0"/>
          <w:sz w:val="32"/>
          <w:szCs w:val="32"/>
          <w:u w:val="single"/>
        </w:rPr>
        <w:t>1</w:t>
      </w:r>
      <w:r>
        <w:rPr>
          <w:rFonts w:hint="eastAsia" w:ascii="仿宋_GB2312" w:hAnsi="仿宋" w:eastAsia="仿宋_GB2312"/>
          <w:kern w:val="0"/>
          <w:sz w:val="32"/>
          <w:szCs w:val="32"/>
          <w:lang w:val="zh-CN"/>
        </w:rPr>
        <w:t>日起至</w:t>
      </w:r>
      <w:r>
        <w:rPr>
          <w:rFonts w:hint="eastAsia" w:ascii="仿宋_GB2312" w:hAnsi="仿宋" w:eastAsia="仿宋_GB2312"/>
          <w:kern w:val="0"/>
          <w:sz w:val="32"/>
          <w:szCs w:val="32"/>
          <w:u w:val="single"/>
        </w:rPr>
        <w:t>2038</w:t>
      </w:r>
      <w:r>
        <w:rPr>
          <w:rFonts w:hint="eastAsia" w:ascii="仿宋_GB2312" w:hAnsi="仿宋" w:eastAsia="仿宋_GB2312"/>
          <w:kern w:val="0"/>
          <w:sz w:val="32"/>
          <w:szCs w:val="32"/>
          <w:lang w:val="zh-CN"/>
        </w:rPr>
        <w:t>年</w:t>
      </w:r>
      <w:r>
        <w:rPr>
          <w:rFonts w:hint="eastAsia" w:ascii="仿宋_GB2312" w:hAnsi="仿宋" w:eastAsia="仿宋_GB2312"/>
          <w:kern w:val="0"/>
          <w:sz w:val="32"/>
          <w:szCs w:val="32"/>
          <w:u w:val="single"/>
        </w:rPr>
        <w:t xml:space="preserve">     12</w:t>
      </w:r>
      <w:r>
        <w:rPr>
          <w:rFonts w:hint="eastAsia" w:ascii="仿宋_GB2312" w:hAnsi="仿宋" w:eastAsia="仿宋_GB2312"/>
          <w:kern w:val="0"/>
          <w:sz w:val="32"/>
          <w:szCs w:val="32"/>
          <w:lang w:val="zh-CN"/>
        </w:rPr>
        <w:t>月</w:t>
      </w:r>
      <w:r>
        <w:rPr>
          <w:rFonts w:hint="eastAsia" w:ascii="仿宋_GB2312" w:hAnsi="仿宋" w:eastAsia="仿宋_GB2312"/>
          <w:kern w:val="0"/>
          <w:sz w:val="32"/>
          <w:szCs w:val="32"/>
          <w:u w:val="single"/>
        </w:rPr>
        <w:t>31</w:t>
      </w:r>
      <w:r>
        <w:rPr>
          <w:rFonts w:hint="eastAsia" w:ascii="仿宋_GB2312" w:hAnsi="仿宋" w:eastAsia="仿宋_GB2312"/>
          <w:kern w:val="0"/>
          <w:sz w:val="32"/>
          <w:szCs w:val="32"/>
          <w:lang w:val="zh-CN"/>
        </w:rPr>
        <w:t>日止。合作期满后，双方如无异议，届时按照海垦控股集团土地关联交易规定进行延续，续签合同；</w:t>
      </w:r>
      <w:r>
        <w:rPr>
          <w:rFonts w:hint="eastAsia" w:ascii="仿宋_GB2312" w:hAnsi="仿宋" w:eastAsia="仿宋_GB2312"/>
          <w:kern w:val="0"/>
          <w:sz w:val="32"/>
          <w:szCs w:val="32"/>
        </w:rPr>
        <w:t>如乙方在合同有效期内出现违约行为，影响甲方对土地的管理使用权，则甲方有权通知解除合同。</w:t>
      </w:r>
    </w:p>
    <w:p w14:paraId="0A2C9DD8">
      <w:pPr>
        <w:autoSpaceDE w:val="0"/>
        <w:autoSpaceDN w:val="0"/>
        <w:spacing w:line="560" w:lineRule="exact"/>
        <w:ind w:firstLine="803" w:firstLineChars="250"/>
        <w:rPr>
          <w:rFonts w:hint="eastAsia" w:ascii="仿宋_GB2312" w:hAnsi="仿宋" w:eastAsia="仿宋_GB2312"/>
          <w:b/>
          <w:bCs/>
          <w:kern w:val="0"/>
          <w:sz w:val="32"/>
          <w:szCs w:val="32"/>
          <w:lang w:val="zh-CN"/>
        </w:rPr>
      </w:pPr>
      <w:r>
        <w:rPr>
          <w:rFonts w:hint="eastAsia" w:ascii="仿宋_GB2312" w:hAnsi="仿宋" w:eastAsia="仿宋_GB2312"/>
          <w:b/>
          <w:bCs/>
          <w:kern w:val="0"/>
          <w:sz w:val="32"/>
          <w:szCs w:val="32"/>
          <w:lang w:val="zh-CN"/>
        </w:rPr>
        <w:t>第</w:t>
      </w:r>
      <w:r>
        <w:rPr>
          <w:rFonts w:hint="eastAsia" w:ascii="仿宋_GB2312" w:hAnsi="仿宋" w:eastAsia="仿宋_GB2312"/>
          <w:b/>
          <w:bCs/>
          <w:kern w:val="0"/>
          <w:sz w:val="32"/>
          <w:szCs w:val="32"/>
        </w:rPr>
        <w:t>四</w:t>
      </w:r>
      <w:r>
        <w:rPr>
          <w:rFonts w:hint="eastAsia" w:ascii="仿宋_GB2312" w:hAnsi="仿宋" w:eastAsia="仿宋_GB2312"/>
          <w:b/>
          <w:bCs/>
          <w:kern w:val="0"/>
          <w:sz w:val="32"/>
          <w:szCs w:val="32"/>
          <w:lang w:val="zh-CN"/>
        </w:rPr>
        <w:t>条</w:t>
      </w:r>
      <w:r>
        <w:rPr>
          <w:rFonts w:hint="eastAsia" w:ascii="仿宋_GB2312" w:hAnsi="仿宋" w:eastAsia="仿宋_GB2312"/>
          <w:kern w:val="0"/>
          <w:sz w:val="32"/>
          <w:szCs w:val="32"/>
          <w:lang w:val="zh-CN"/>
        </w:rPr>
        <w:t xml:space="preserve">  </w:t>
      </w:r>
      <w:r>
        <w:rPr>
          <w:rFonts w:hint="eastAsia" w:ascii="仿宋_GB2312" w:hAnsi="仿宋" w:eastAsia="仿宋_GB2312"/>
          <w:b/>
          <w:bCs/>
          <w:kern w:val="0"/>
          <w:sz w:val="32"/>
          <w:szCs w:val="32"/>
          <w:lang w:val="zh-CN"/>
        </w:rPr>
        <w:t>合作项目土地租金及支付时间、方式</w:t>
      </w:r>
    </w:p>
    <w:p w14:paraId="79DA3DA1">
      <w:pPr>
        <w:autoSpaceDE w:val="0"/>
        <w:autoSpaceDN w:val="0"/>
        <w:spacing w:line="560" w:lineRule="exact"/>
        <w:ind w:firstLine="796" w:firstLineChars="249"/>
        <w:rPr>
          <w:rFonts w:hint="eastAsia" w:ascii="仿宋_GB2312" w:hAnsi="仿宋" w:eastAsia="仿宋_GB2312"/>
          <w:bCs/>
          <w:kern w:val="0"/>
          <w:sz w:val="32"/>
          <w:szCs w:val="32"/>
          <w:lang w:val="zh-CN"/>
        </w:rPr>
      </w:pPr>
      <w:r>
        <w:rPr>
          <w:rFonts w:hint="eastAsia" w:ascii="仿宋_GB2312" w:hAnsi="仿宋" w:eastAsia="仿宋_GB2312"/>
          <w:bCs/>
          <w:kern w:val="0"/>
          <w:sz w:val="32"/>
          <w:szCs w:val="32"/>
          <w:lang w:val="zh-CN"/>
        </w:rPr>
        <w:t>（一）合作项目土地租金标准</w:t>
      </w:r>
    </w:p>
    <w:p w14:paraId="6BED27EB">
      <w:pPr>
        <w:widowControl/>
        <w:shd w:val="solid" w:color="FFFFFF" w:fill="auto"/>
        <w:autoSpaceDN w:val="0"/>
        <w:spacing w:after="150"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1.本合同项下各地块的基本地价如下：</w:t>
      </w:r>
    </w:p>
    <w:tbl>
      <w:tblPr>
        <w:tblStyle w:val="2"/>
        <w:tblW w:w="9487"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3956"/>
        <w:gridCol w:w="912"/>
        <w:gridCol w:w="1632"/>
        <w:gridCol w:w="1723"/>
      </w:tblGrid>
      <w:tr w14:paraId="3B8DD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64" w:type="dxa"/>
            <w:vMerge w:val="restart"/>
            <w:vAlign w:val="center"/>
          </w:tcPr>
          <w:p w14:paraId="68249AEE">
            <w:pPr>
              <w:widowControl/>
              <w:spacing w:before="156" w:after="156" w:line="440" w:lineRule="exact"/>
              <w:jc w:val="center"/>
              <w:rPr>
                <w:rFonts w:hint="eastAsia" w:ascii="仿宋" w:hAnsi="仿宋" w:eastAsia="仿宋"/>
                <w:sz w:val="30"/>
                <w:szCs w:val="30"/>
              </w:rPr>
            </w:pPr>
            <w:r>
              <w:rPr>
                <w:rFonts w:hint="eastAsia" w:ascii="仿宋" w:hAnsi="仿宋" w:eastAsia="仿宋"/>
                <w:sz w:val="30"/>
                <w:szCs w:val="30"/>
              </w:rPr>
              <w:t>序 号</w:t>
            </w:r>
          </w:p>
        </w:tc>
        <w:tc>
          <w:tcPr>
            <w:tcW w:w="3956" w:type="dxa"/>
            <w:vMerge w:val="restart"/>
            <w:vAlign w:val="center"/>
          </w:tcPr>
          <w:p w14:paraId="28F6C642">
            <w:pPr>
              <w:widowControl/>
              <w:spacing w:before="156" w:after="156" w:line="440" w:lineRule="exact"/>
              <w:jc w:val="center"/>
              <w:rPr>
                <w:rFonts w:hint="eastAsia" w:ascii="仿宋" w:hAnsi="仿宋" w:eastAsia="仿宋"/>
                <w:sz w:val="30"/>
                <w:szCs w:val="30"/>
              </w:rPr>
            </w:pPr>
            <w:r>
              <w:rPr>
                <w:rFonts w:hint="eastAsia" w:ascii="仿宋" w:hAnsi="仿宋" w:eastAsia="仿宋"/>
                <w:sz w:val="30"/>
                <w:szCs w:val="30"/>
              </w:rPr>
              <w:t>地块编号</w:t>
            </w:r>
          </w:p>
        </w:tc>
        <w:tc>
          <w:tcPr>
            <w:tcW w:w="912" w:type="dxa"/>
            <w:vMerge w:val="restart"/>
            <w:vAlign w:val="center"/>
          </w:tcPr>
          <w:p w14:paraId="0AE3505F">
            <w:pPr>
              <w:widowControl/>
              <w:spacing w:before="156" w:after="156" w:line="440" w:lineRule="exact"/>
              <w:jc w:val="center"/>
              <w:rPr>
                <w:rFonts w:hint="eastAsia" w:ascii="仿宋" w:hAnsi="仿宋" w:eastAsia="仿宋"/>
                <w:sz w:val="30"/>
                <w:szCs w:val="30"/>
              </w:rPr>
            </w:pPr>
            <w:r>
              <w:rPr>
                <w:rFonts w:hint="eastAsia" w:ascii="仿宋" w:hAnsi="仿宋" w:eastAsia="仿宋"/>
                <w:sz w:val="30"/>
                <w:szCs w:val="30"/>
              </w:rPr>
              <w:t>地块名称</w:t>
            </w:r>
          </w:p>
        </w:tc>
        <w:tc>
          <w:tcPr>
            <w:tcW w:w="1632" w:type="dxa"/>
            <w:vMerge w:val="restart"/>
            <w:vAlign w:val="center"/>
          </w:tcPr>
          <w:p w14:paraId="4A5FB085">
            <w:pPr>
              <w:widowControl/>
              <w:spacing w:before="156" w:after="156" w:line="440" w:lineRule="exact"/>
              <w:jc w:val="center"/>
              <w:rPr>
                <w:rFonts w:hint="eastAsia" w:ascii="仿宋" w:hAnsi="仿宋" w:eastAsia="仿宋"/>
                <w:sz w:val="30"/>
                <w:szCs w:val="30"/>
              </w:rPr>
            </w:pPr>
            <w:r>
              <w:rPr>
                <w:rFonts w:hint="eastAsia" w:ascii="仿宋" w:hAnsi="仿宋" w:eastAsia="仿宋"/>
                <w:sz w:val="30"/>
                <w:szCs w:val="30"/>
              </w:rPr>
              <w:t>地类（等级）</w:t>
            </w:r>
          </w:p>
        </w:tc>
        <w:tc>
          <w:tcPr>
            <w:tcW w:w="1723" w:type="dxa"/>
            <w:vMerge w:val="restart"/>
            <w:vAlign w:val="center"/>
          </w:tcPr>
          <w:p w14:paraId="2B731DAF">
            <w:pPr>
              <w:widowControl/>
              <w:spacing w:before="156" w:after="156" w:line="440" w:lineRule="exact"/>
              <w:jc w:val="center"/>
              <w:rPr>
                <w:rFonts w:hint="eastAsia" w:ascii="仿宋" w:hAnsi="仿宋" w:eastAsia="仿宋"/>
                <w:sz w:val="30"/>
                <w:szCs w:val="30"/>
              </w:rPr>
            </w:pPr>
            <w:r>
              <w:rPr>
                <w:rFonts w:hint="eastAsia" w:ascii="仿宋" w:hAnsi="仿宋" w:eastAsia="仿宋"/>
                <w:sz w:val="30"/>
                <w:szCs w:val="30"/>
              </w:rPr>
              <w:t>基本地价</w:t>
            </w:r>
          </w:p>
          <w:p w14:paraId="7CC271A5">
            <w:pPr>
              <w:pStyle w:val="15"/>
              <w:spacing w:line="440" w:lineRule="exact"/>
              <w:rPr>
                <w:rFonts w:hint="eastAsia" w:ascii="仿宋" w:hAnsi="仿宋" w:eastAsia="仿宋"/>
                <w:sz w:val="30"/>
                <w:szCs w:val="30"/>
              </w:rPr>
            </w:pPr>
            <w:r>
              <w:rPr>
                <w:rFonts w:hint="eastAsia" w:ascii="仿宋" w:hAnsi="仿宋" w:eastAsia="仿宋"/>
                <w:sz w:val="30"/>
                <w:szCs w:val="30"/>
              </w:rPr>
              <w:t>（元/亩/年）</w:t>
            </w:r>
          </w:p>
        </w:tc>
      </w:tr>
      <w:tr w14:paraId="03AC7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264" w:type="dxa"/>
            <w:vMerge w:val="continue"/>
            <w:vAlign w:val="top"/>
          </w:tcPr>
          <w:p w14:paraId="2675FB4C">
            <w:pPr>
              <w:widowControl/>
              <w:spacing w:before="156" w:after="156" w:line="500" w:lineRule="exact"/>
              <w:rPr>
                <w:rFonts w:hint="eastAsia" w:ascii="仿宋" w:hAnsi="仿宋" w:eastAsia="仿宋"/>
                <w:b/>
                <w:bCs/>
                <w:sz w:val="30"/>
                <w:szCs w:val="30"/>
              </w:rPr>
            </w:pPr>
          </w:p>
        </w:tc>
        <w:tc>
          <w:tcPr>
            <w:tcW w:w="3956" w:type="dxa"/>
            <w:vMerge w:val="continue"/>
            <w:vAlign w:val="top"/>
          </w:tcPr>
          <w:p w14:paraId="35457202">
            <w:pPr>
              <w:widowControl/>
              <w:spacing w:before="156" w:after="156" w:line="500" w:lineRule="exact"/>
              <w:rPr>
                <w:rFonts w:hint="eastAsia" w:ascii="仿宋" w:hAnsi="仿宋" w:eastAsia="仿宋"/>
                <w:b/>
                <w:bCs/>
                <w:sz w:val="30"/>
                <w:szCs w:val="30"/>
              </w:rPr>
            </w:pPr>
          </w:p>
        </w:tc>
        <w:tc>
          <w:tcPr>
            <w:tcW w:w="912" w:type="dxa"/>
            <w:vMerge w:val="continue"/>
            <w:vAlign w:val="top"/>
          </w:tcPr>
          <w:p w14:paraId="7A99FF42">
            <w:pPr>
              <w:widowControl/>
              <w:spacing w:before="156" w:after="156" w:line="500" w:lineRule="exact"/>
              <w:rPr>
                <w:rFonts w:hint="eastAsia" w:ascii="仿宋" w:hAnsi="仿宋" w:eastAsia="仿宋"/>
                <w:b/>
                <w:bCs/>
                <w:sz w:val="30"/>
                <w:szCs w:val="30"/>
              </w:rPr>
            </w:pPr>
          </w:p>
        </w:tc>
        <w:tc>
          <w:tcPr>
            <w:tcW w:w="1632" w:type="dxa"/>
            <w:vMerge w:val="continue"/>
            <w:vAlign w:val="top"/>
          </w:tcPr>
          <w:p w14:paraId="22EA61BB">
            <w:pPr>
              <w:widowControl/>
              <w:spacing w:before="156" w:after="156" w:line="500" w:lineRule="exact"/>
              <w:rPr>
                <w:rFonts w:hint="eastAsia" w:ascii="仿宋" w:hAnsi="仿宋" w:eastAsia="仿宋"/>
                <w:b/>
                <w:bCs/>
                <w:sz w:val="30"/>
                <w:szCs w:val="30"/>
              </w:rPr>
            </w:pPr>
          </w:p>
        </w:tc>
        <w:tc>
          <w:tcPr>
            <w:tcW w:w="1723" w:type="dxa"/>
            <w:vMerge w:val="continue"/>
            <w:vAlign w:val="top"/>
          </w:tcPr>
          <w:p w14:paraId="431C7835">
            <w:pPr>
              <w:widowControl/>
              <w:spacing w:before="156" w:after="156" w:line="500" w:lineRule="exact"/>
              <w:rPr>
                <w:rFonts w:hint="eastAsia" w:ascii="仿宋" w:hAnsi="仿宋" w:eastAsia="仿宋"/>
                <w:b/>
                <w:bCs/>
                <w:sz w:val="30"/>
                <w:szCs w:val="30"/>
              </w:rPr>
            </w:pPr>
          </w:p>
        </w:tc>
      </w:tr>
      <w:tr w14:paraId="476CF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4" w:type="dxa"/>
            <w:vAlign w:val="center"/>
          </w:tcPr>
          <w:p w14:paraId="2CC1B2B2">
            <w:pPr>
              <w:widowControl/>
              <w:spacing w:before="156" w:after="156" w:line="500" w:lineRule="exact"/>
              <w:jc w:val="center"/>
              <w:rPr>
                <w:rFonts w:hint="eastAsia" w:ascii="仿宋" w:hAnsi="仿宋" w:eastAsia="仿宋"/>
                <w:b/>
                <w:bCs/>
                <w:sz w:val="30"/>
                <w:szCs w:val="30"/>
              </w:rPr>
            </w:pPr>
            <w:r>
              <w:rPr>
                <w:rFonts w:hint="eastAsia" w:ascii="仿宋" w:hAnsi="仿宋" w:eastAsia="仿宋"/>
                <w:b/>
                <w:bCs/>
                <w:sz w:val="30"/>
                <w:szCs w:val="30"/>
              </w:rPr>
              <w:t>1</w:t>
            </w:r>
          </w:p>
        </w:tc>
        <w:tc>
          <w:tcPr>
            <w:tcW w:w="3956" w:type="dxa"/>
            <w:vAlign w:val="top"/>
          </w:tcPr>
          <w:p w14:paraId="3640426C">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rPr>
              <w:t>13020500</w:t>
            </w:r>
            <w:r>
              <w:rPr>
                <w:rFonts w:hint="eastAsia" w:ascii="仿宋" w:hAnsi="仿宋" w:eastAsia="仿宋"/>
                <w:b/>
                <w:bCs/>
                <w:sz w:val="30"/>
                <w:szCs w:val="30"/>
                <w:lang w:val="en-US" w:eastAsia="zh-CN"/>
              </w:rPr>
              <w:t>96/</w:t>
            </w:r>
            <w:r>
              <w:rPr>
                <w:rFonts w:hint="eastAsia" w:ascii="仿宋" w:hAnsi="仿宋" w:eastAsia="仿宋"/>
                <w:b/>
                <w:bCs/>
                <w:sz w:val="30"/>
                <w:szCs w:val="30"/>
              </w:rPr>
              <w:t>13020500</w:t>
            </w:r>
            <w:r>
              <w:rPr>
                <w:rFonts w:hint="eastAsia" w:ascii="仿宋" w:hAnsi="仿宋" w:eastAsia="仿宋"/>
                <w:b/>
                <w:bCs/>
                <w:sz w:val="30"/>
                <w:szCs w:val="30"/>
                <w:lang w:val="en-US" w:eastAsia="zh-CN"/>
              </w:rPr>
              <w:t>95/</w:t>
            </w:r>
            <w:r>
              <w:rPr>
                <w:rFonts w:hint="eastAsia" w:ascii="仿宋" w:hAnsi="仿宋" w:eastAsia="仿宋"/>
                <w:b/>
                <w:bCs/>
                <w:sz w:val="30"/>
                <w:szCs w:val="30"/>
              </w:rPr>
              <w:t>13020500</w:t>
            </w:r>
            <w:r>
              <w:rPr>
                <w:rFonts w:hint="eastAsia" w:ascii="仿宋" w:hAnsi="仿宋" w:eastAsia="仿宋"/>
                <w:b/>
                <w:bCs/>
                <w:sz w:val="30"/>
                <w:szCs w:val="30"/>
                <w:lang w:val="en-US" w:eastAsia="zh-CN"/>
              </w:rPr>
              <w:t>75/</w:t>
            </w:r>
            <w:r>
              <w:rPr>
                <w:rFonts w:hint="eastAsia" w:ascii="仿宋" w:hAnsi="仿宋" w:eastAsia="仿宋"/>
                <w:b/>
                <w:bCs/>
                <w:sz w:val="30"/>
                <w:szCs w:val="30"/>
              </w:rPr>
              <w:t>13020500</w:t>
            </w:r>
            <w:r>
              <w:rPr>
                <w:rFonts w:hint="eastAsia" w:ascii="仿宋" w:hAnsi="仿宋" w:eastAsia="仿宋"/>
                <w:b/>
                <w:bCs/>
                <w:sz w:val="30"/>
                <w:szCs w:val="30"/>
                <w:lang w:val="en-US" w:eastAsia="zh-CN"/>
              </w:rPr>
              <w:t>89/</w:t>
            </w:r>
            <w:r>
              <w:rPr>
                <w:rFonts w:hint="eastAsia" w:ascii="仿宋" w:hAnsi="仿宋" w:eastAsia="仿宋"/>
                <w:b/>
                <w:bCs/>
                <w:sz w:val="30"/>
                <w:szCs w:val="30"/>
              </w:rPr>
              <w:t>13020500</w:t>
            </w:r>
            <w:r>
              <w:rPr>
                <w:rFonts w:hint="eastAsia" w:ascii="仿宋" w:hAnsi="仿宋" w:eastAsia="仿宋"/>
                <w:b/>
                <w:bCs/>
                <w:sz w:val="30"/>
                <w:szCs w:val="30"/>
                <w:lang w:val="en-US" w:eastAsia="zh-CN"/>
              </w:rPr>
              <w:t>91/</w:t>
            </w:r>
            <w:r>
              <w:rPr>
                <w:rFonts w:hint="eastAsia" w:ascii="仿宋" w:hAnsi="仿宋" w:eastAsia="仿宋"/>
                <w:b/>
                <w:bCs/>
                <w:sz w:val="30"/>
                <w:szCs w:val="30"/>
              </w:rPr>
              <w:t>13020500</w:t>
            </w:r>
            <w:r>
              <w:rPr>
                <w:rFonts w:hint="eastAsia" w:ascii="仿宋" w:hAnsi="仿宋" w:eastAsia="仿宋"/>
                <w:b/>
                <w:bCs/>
                <w:sz w:val="30"/>
                <w:szCs w:val="30"/>
                <w:lang w:val="en-US" w:eastAsia="zh-CN"/>
              </w:rPr>
              <w:t>94/</w:t>
            </w:r>
            <w:r>
              <w:rPr>
                <w:rFonts w:hint="eastAsia" w:ascii="仿宋" w:hAnsi="仿宋" w:eastAsia="仿宋"/>
                <w:b/>
                <w:bCs/>
                <w:sz w:val="30"/>
                <w:szCs w:val="30"/>
              </w:rPr>
              <w:t>13020500</w:t>
            </w:r>
            <w:r>
              <w:rPr>
                <w:rFonts w:hint="eastAsia" w:ascii="仿宋" w:hAnsi="仿宋" w:eastAsia="仿宋"/>
                <w:b/>
                <w:bCs/>
                <w:sz w:val="30"/>
                <w:szCs w:val="30"/>
                <w:lang w:val="en-US" w:eastAsia="zh-CN"/>
              </w:rPr>
              <w:t>92/</w:t>
            </w:r>
            <w:r>
              <w:rPr>
                <w:rFonts w:hint="eastAsia" w:ascii="仿宋" w:hAnsi="仿宋" w:eastAsia="仿宋"/>
                <w:b/>
                <w:bCs/>
                <w:sz w:val="30"/>
                <w:szCs w:val="30"/>
              </w:rPr>
              <w:t>13020500</w:t>
            </w:r>
            <w:r>
              <w:rPr>
                <w:rFonts w:hint="eastAsia" w:ascii="仿宋" w:hAnsi="仿宋" w:eastAsia="仿宋"/>
                <w:b/>
                <w:bCs/>
                <w:sz w:val="30"/>
                <w:szCs w:val="30"/>
                <w:lang w:val="en-US" w:eastAsia="zh-CN"/>
              </w:rPr>
              <w:t>63/</w:t>
            </w:r>
            <w:r>
              <w:rPr>
                <w:rFonts w:hint="eastAsia" w:ascii="仿宋" w:hAnsi="仿宋" w:eastAsia="仿宋"/>
                <w:b/>
                <w:bCs/>
                <w:sz w:val="30"/>
                <w:szCs w:val="30"/>
              </w:rPr>
              <w:t>13020500</w:t>
            </w:r>
            <w:r>
              <w:rPr>
                <w:rFonts w:hint="eastAsia" w:ascii="仿宋" w:hAnsi="仿宋" w:eastAsia="仿宋"/>
                <w:b/>
                <w:bCs/>
                <w:sz w:val="30"/>
                <w:szCs w:val="30"/>
                <w:lang w:val="en-US" w:eastAsia="zh-CN"/>
              </w:rPr>
              <w:t>62/</w:t>
            </w:r>
            <w:r>
              <w:rPr>
                <w:rFonts w:hint="eastAsia" w:ascii="仿宋" w:hAnsi="仿宋" w:eastAsia="仿宋"/>
                <w:b/>
                <w:bCs/>
                <w:sz w:val="30"/>
                <w:szCs w:val="30"/>
              </w:rPr>
              <w:t>13020500</w:t>
            </w:r>
            <w:r>
              <w:rPr>
                <w:rFonts w:hint="eastAsia" w:ascii="仿宋" w:hAnsi="仿宋" w:eastAsia="仿宋"/>
                <w:b/>
                <w:bCs/>
                <w:sz w:val="30"/>
                <w:szCs w:val="30"/>
                <w:lang w:val="en-US" w:eastAsia="zh-CN"/>
              </w:rPr>
              <w:t>59/</w:t>
            </w:r>
            <w:r>
              <w:rPr>
                <w:rFonts w:hint="eastAsia" w:ascii="仿宋" w:hAnsi="仿宋" w:eastAsia="仿宋"/>
                <w:b/>
                <w:bCs/>
                <w:sz w:val="30"/>
                <w:szCs w:val="30"/>
              </w:rPr>
              <w:t>13020500</w:t>
            </w:r>
            <w:r>
              <w:rPr>
                <w:rFonts w:hint="eastAsia" w:ascii="仿宋" w:hAnsi="仿宋" w:eastAsia="仿宋"/>
                <w:b/>
                <w:bCs/>
                <w:sz w:val="30"/>
                <w:szCs w:val="30"/>
                <w:lang w:val="en-US" w:eastAsia="zh-CN"/>
              </w:rPr>
              <w:t>60</w:t>
            </w:r>
          </w:p>
        </w:tc>
        <w:tc>
          <w:tcPr>
            <w:tcW w:w="912" w:type="dxa"/>
            <w:vAlign w:val="top"/>
          </w:tcPr>
          <w:p w14:paraId="05673A68">
            <w:pPr>
              <w:widowControl/>
              <w:spacing w:before="156" w:after="156" w:line="500" w:lineRule="exact"/>
              <w:rPr>
                <w:rFonts w:ascii="仿宋" w:hAnsi="仿宋" w:eastAsia="仿宋"/>
                <w:b/>
                <w:bCs/>
                <w:sz w:val="30"/>
                <w:szCs w:val="30"/>
              </w:rPr>
            </w:pPr>
          </w:p>
          <w:p w14:paraId="2E1A21A8">
            <w:pPr>
              <w:widowControl/>
              <w:spacing w:before="156" w:after="156" w:line="500" w:lineRule="exact"/>
              <w:rPr>
                <w:rFonts w:hint="eastAsia" w:ascii="仿宋" w:hAnsi="仿宋" w:eastAsia="仿宋"/>
                <w:b/>
                <w:bCs/>
                <w:sz w:val="30"/>
                <w:szCs w:val="30"/>
              </w:rPr>
            </w:pPr>
            <w:r>
              <w:rPr>
                <w:rFonts w:hint="eastAsia" w:ascii="仿宋" w:hAnsi="仿宋" w:eastAsia="仿宋"/>
                <w:b/>
                <w:bCs/>
                <w:sz w:val="30"/>
                <w:szCs w:val="30"/>
              </w:rPr>
              <w:t>南林农场红丰队</w:t>
            </w:r>
          </w:p>
        </w:tc>
        <w:tc>
          <w:tcPr>
            <w:tcW w:w="1632" w:type="dxa"/>
            <w:vAlign w:val="top"/>
          </w:tcPr>
          <w:p w14:paraId="58248C53">
            <w:pPr>
              <w:widowControl/>
              <w:spacing w:before="156" w:after="156" w:line="500" w:lineRule="exact"/>
              <w:rPr>
                <w:rFonts w:ascii="仿宋" w:hAnsi="仿宋" w:eastAsia="仿宋"/>
                <w:b/>
                <w:bCs/>
                <w:sz w:val="30"/>
                <w:szCs w:val="30"/>
              </w:rPr>
            </w:pPr>
          </w:p>
          <w:p w14:paraId="41294D84">
            <w:pPr>
              <w:widowControl/>
              <w:spacing w:before="156" w:after="156" w:line="500" w:lineRule="exact"/>
              <w:rPr>
                <w:rFonts w:ascii="仿宋" w:hAnsi="仿宋" w:eastAsia="仿宋"/>
                <w:b/>
                <w:bCs/>
                <w:sz w:val="30"/>
                <w:szCs w:val="30"/>
              </w:rPr>
            </w:pPr>
          </w:p>
          <w:p w14:paraId="53A2C11C">
            <w:pPr>
              <w:widowControl/>
              <w:spacing w:before="156" w:after="156" w:line="500" w:lineRule="exact"/>
              <w:jc w:val="center"/>
              <w:rPr>
                <w:rFonts w:hint="eastAsia" w:ascii="仿宋" w:hAnsi="仿宋" w:eastAsia="仿宋"/>
                <w:b/>
                <w:bCs/>
                <w:sz w:val="30"/>
                <w:szCs w:val="30"/>
              </w:rPr>
            </w:pPr>
            <w:r>
              <w:rPr>
                <w:rFonts w:hint="eastAsia" w:ascii="仿宋" w:hAnsi="仿宋" w:eastAsia="仿宋"/>
                <w:b/>
                <w:bCs/>
                <w:sz w:val="30"/>
                <w:szCs w:val="30"/>
                <w:lang w:val="en-US" w:eastAsia="zh-CN"/>
              </w:rPr>
              <w:t>二</w:t>
            </w:r>
            <w:r>
              <w:rPr>
                <w:rFonts w:hint="eastAsia" w:ascii="仿宋" w:hAnsi="仿宋" w:eastAsia="仿宋"/>
                <w:b/>
                <w:bCs/>
                <w:sz w:val="30"/>
                <w:szCs w:val="30"/>
              </w:rPr>
              <w:t>级</w:t>
            </w:r>
          </w:p>
        </w:tc>
        <w:tc>
          <w:tcPr>
            <w:tcW w:w="1723" w:type="dxa"/>
            <w:vAlign w:val="top"/>
          </w:tcPr>
          <w:p w14:paraId="24D56EBA">
            <w:pPr>
              <w:widowControl/>
              <w:spacing w:before="156" w:after="156" w:line="500" w:lineRule="exact"/>
              <w:jc w:val="center"/>
              <w:rPr>
                <w:rFonts w:ascii="仿宋" w:hAnsi="仿宋" w:eastAsia="仿宋"/>
                <w:b/>
                <w:bCs/>
                <w:sz w:val="30"/>
                <w:szCs w:val="30"/>
              </w:rPr>
            </w:pPr>
          </w:p>
          <w:p w14:paraId="45C4DCF0">
            <w:pPr>
              <w:widowControl/>
              <w:spacing w:before="156" w:after="156" w:line="500" w:lineRule="exact"/>
              <w:jc w:val="center"/>
              <w:rPr>
                <w:rFonts w:ascii="仿宋" w:hAnsi="仿宋" w:eastAsia="仿宋"/>
                <w:b/>
                <w:bCs/>
                <w:sz w:val="30"/>
                <w:szCs w:val="30"/>
              </w:rPr>
            </w:pPr>
          </w:p>
          <w:p w14:paraId="7DDBACE1">
            <w:pPr>
              <w:widowControl/>
              <w:spacing w:before="156" w:after="156" w:line="500" w:lineRule="exact"/>
              <w:jc w:val="center"/>
              <w:rPr>
                <w:rFonts w:hint="eastAsia" w:ascii="仿宋" w:hAnsi="仿宋" w:eastAsia="仿宋"/>
                <w:b/>
                <w:bCs/>
                <w:sz w:val="30"/>
                <w:szCs w:val="30"/>
              </w:rPr>
            </w:pPr>
            <w:r>
              <w:rPr>
                <w:rFonts w:hint="eastAsia" w:ascii="仿宋" w:hAnsi="仿宋" w:eastAsia="仿宋"/>
                <w:b/>
                <w:bCs/>
                <w:sz w:val="30"/>
                <w:szCs w:val="30"/>
              </w:rPr>
              <w:t>700</w:t>
            </w:r>
          </w:p>
        </w:tc>
      </w:tr>
    </w:tbl>
    <w:p w14:paraId="66CCC7EA">
      <w:pPr>
        <w:widowControl/>
        <w:shd w:val="solid" w:color="FFFFFF" w:fill="auto"/>
        <w:autoSpaceDN w:val="0"/>
        <w:spacing w:after="150"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2.本合同项目用地土地租金：</w:t>
      </w:r>
    </w:p>
    <w:p w14:paraId="41B12379">
      <w:pPr>
        <w:widowControl/>
        <w:shd w:val="solid" w:color="FFFFFF" w:fill="auto"/>
        <w:autoSpaceDN w:val="0"/>
        <w:spacing w:after="150"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双方确定，合作项目土地总面积约为</w:t>
      </w:r>
      <w:r>
        <w:rPr>
          <w:rFonts w:hint="eastAsia" w:ascii="仿宋" w:hAnsi="仿宋" w:eastAsia="仿宋"/>
          <w:sz w:val="32"/>
          <w:szCs w:val="32"/>
          <w:u w:val="single"/>
          <w:lang w:val="en-US" w:eastAsia="zh-CN"/>
        </w:rPr>
        <w:t xml:space="preserve">     </w:t>
      </w:r>
      <w:r>
        <w:rPr>
          <w:rFonts w:hint="eastAsia" w:ascii="仿宋" w:hAnsi="仿宋" w:eastAsia="仿宋"/>
          <w:sz w:val="32"/>
          <w:szCs w:val="32"/>
        </w:rPr>
        <w:t>亩（预估面积，最终面积以实际测定为准，租金重新计算，调整后在补充协议中重新约定），根据上述基本地价计算，本合同土地租金为</w:t>
      </w:r>
      <w:r>
        <w:rPr>
          <w:rFonts w:hint="eastAsia" w:ascii="仿宋" w:hAnsi="仿宋" w:eastAsia="仿宋"/>
          <w:sz w:val="32"/>
          <w:szCs w:val="32"/>
          <w:u w:val="single"/>
          <w:lang w:val="en-US" w:eastAsia="zh-CN"/>
        </w:rPr>
        <w:t xml:space="preserve">     </w:t>
      </w:r>
      <w:r>
        <w:rPr>
          <w:rFonts w:hint="eastAsia" w:ascii="仿宋" w:hAnsi="仿宋" w:eastAsia="仿宋"/>
          <w:sz w:val="32"/>
          <w:szCs w:val="32"/>
        </w:rPr>
        <w:t>元/年（大写：叁拾肆万陆仟壹佰伍拾元整）。土地租金每</w:t>
      </w:r>
      <w:r>
        <w:rPr>
          <w:rFonts w:hint="eastAsia" w:ascii="仿宋" w:hAnsi="仿宋" w:eastAsia="仿宋"/>
          <w:sz w:val="32"/>
          <w:szCs w:val="32"/>
          <w:u w:val="single"/>
        </w:rPr>
        <w:t>5</w:t>
      </w:r>
      <w:r>
        <w:rPr>
          <w:rFonts w:hint="eastAsia" w:ascii="仿宋" w:hAnsi="仿宋" w:eastAsia="仿宋"/>
          <w:sz w:val="32"/>
          <w:szCs w:val="32"/>
        </w:rPr>
        <w:t>年递增</w:t>
      </w:r>
      <w:r>
        <w:rPr>
          <w:rFonts w:hint="eastAsia" w:ascii="仿宋" w:hAnsi="仿宋" w:eastAsia="仿宋"/>
          <w:sz w:val="32"/>
          <w:szCs w:val="32"/>
          <w:u w:val="single"/>
        </w:rPr>
        <w:t>10</w:t>
      </w:r>
      <w:r>
        <w:rPr>
          <w:rFonts w:hint="eastAsia" w:ascii="仿宋" w:hAnsi="仿宋" w:eastAsia="仿宋"/>
          <w:sz w:val="32"/>
          <w:szCs w:val="32"/>
        </w:rPr>
        <w:t>%，每年租金标准如下：</w:t>
      </w:r>
    </w:p>
    <w:p w14:paraId="11FFDF33">
      <w:pPr>
        <w:autoSpaceDE w:val="0"/>
        <w:autoSpaceDN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 xml:space="preserve">第 </w:t>
      </w:r>
      <w:r>
        <w:rPr>
          <w:rFonts w:ascii="仿宋" w:hAnsi="仿宋" w:eastAsia="仿宋"/>
          <w:sz w:val="32"/>
          <w:szCs w:val="32"/>
        </w:rPr>
        <w:t>1</w:t>
      </w:r>
      <w:r>
        <w:rPr>
          <w:rFonts w:hint="eastAsia" w:ascii="仿宋" w:hAnsi="仿宋" w:eastAsia="仿宋"/>
          <w:sz w:val="32"/>
          <w:szCs w:val="32"/>
        </w:rPr>
        <w:t xml:space="preserve"> 年至第</w:t>
      </w:r>
      <w:r>
        <w:rPr>
          <w:rFonts w:hint="eastAsia" w:ascii="仿宋" w:hAnsi="仿宋" w:eastAsia="仿宋"/>
          <w:sz w:val="32"/>
          <w:szCs w:val="32"/>
          <w:u w:val="single"/>
        </w:rPr>
        <w:t>5</w:t>
      </w:r>
      <w:r>
        <w:rPr>
          <w:rFonts w:hint="eastAsia" w:ascii="仿宋" w:hAnsi="仿宋" w:eastAsia="仿宋"/>
          <w:sz w:val="32"/>
          <w:szCs w:val="32"/>
        </w:rPr>
        <w:t>年，即</w:t>
      </w:r>
      <w:r>
        <w:rPr>
          <w:rFonts w:hint="eastAsia" w:ascii="仿宋" w:hAnsi="仿宋" w:eastAsia="仿宋"/>
          <w:sz w:val="32"/>
          <w:szCs w:val="32"/>
          <w:u w:val="single"/>
        </w:rPr>
        <w:t>2025</w:t>
      </w:r>
      <w:r>
        <w:rPr>
          <w:rFonts w:hint="eastAsia" w:ascii="仿宋" w:hAnsi="仿宋" w:eastAsia="仿宋"/>
          <w:sz w:val="32"/>
          <w:szCs w:val="32"/>
        </w:rPr>
        <w:t>年</w:t>
      </w:r>
      <w:r>
        <w:rPr>
          <w:rFonts w:hint="eastAsia" w:ascii="仿宋" w:hAnsi="仿宋" w:eastAsia="仿宋"/>
          <w:sz w:val="32"/>
          <w:szCs w:val="32"/>
          <w:u w:val="single"/>
          <w:lang w:val="en-US" w:eastAsia="zh-CN"/>
        </w:rPr>
        <w:t xml:space="preserve">  </w:t>
      </w:r>
      <w:r>
        <w:rPr>
          <w:rFonts w:hint="eastAsia" w:ascii="仿宋" w:hAnsi="仿宋" w:eastAsia="仿宋"/>
          <w:sz w:val="32"/>
          <w:szCs w:val="32"/>
        </w:rPr>
        <w:t>月</w:t>
      </w:r>
      <w:r>
        <w:rPr>
          <w:rFonts w:hint="eastAsia" w:ascii="仿宋" w:hAnsi="仿宋" w:eastAsia="仿宋"/>
          <w:sz w:val="32"/>
          <w:szCs w:val="32"/>
          <w:u w:val="single"/>
          <w:lang w:val="en-US" w:eastAsia="zh-CN"/>
        </w:rPr>
        <w:t xml:space="preserve">  </w:t>
      </w:r>
      <w:r>
        <w:rPr>
          <w:rFonts w:hint="eastAsia" w:ascii="仿宋" w:hAnsi="仿宋" w:eastAsia="仿宋"/>
          <w:sz w:val="32"/>
          <w:szCs w:val="32"/>
        </w:rPr>
        <w:t>日至</w:t>
      </w:r>
      <w:r>
        <w:rPr>
          <w:rFonts w:hint="eastAsia" w:ascii="仿宋" w:hAnsi="仿宋" w:eastAsia="仿宋"/>
          <w:sz w:val="32"/>
          <w:szCs w:val="32"/>
          <w:u w:val="single"/>
        </w:rPr>
        <w:t>2030</w:t>
      </w:r>
      <w:r>
        <w:rPr>
          <w:rFonts w:hint="eastAsia" w:ascii="仿宋" w:hAnsi="仿宋" w:eastAsia="仿宋"/>
          <w:sz w:val="32"/>
          <w:szCs w:val="32"/>
        </w:rPr>
        <w:t>年</w:t>
      </w:r>
      <w:r>
        <w:rPr>
          <w:rFonts w:hint="eastAsia" w:ascii="仿宋" w:hAnsi="仿宋" w:eastAsia="仿宋"/>
          <w:sz w:val="32"/>
          <w:szCs w:val="32"/>
          <w:u w:val="single"/>
          <w:lang w:val="en-US" w:eastAsia="zh-CN"/>
        </w:rPr>
        <w:t xml:space="preserve">  </w:t>
      </w:r>
      <w:r>
        <w:rPr>
          <w:rFonts w:hint="eastAsia" w:ascii="仿宋" w:hAnsi="仿宋" w:eastAsia="仿宋"/>
          <w:sz w:val="32"/>
          <w:szCs w:val="32"/>
        </w:rPr>
        <w:t>月</w:t>
      </w:r>
      <w:r>
        <w:rPr>
          <w:rFonts w:hint="eastAsia" w:ascii="仿宋" w:hAnsi="仿宋" w:eastAsia="仿宋"/>
          <w:sz w:val="32"/>
          <w:szCs w:val="32"/>
          <w:u w:val="single"/>
          <w:lang w:val="en-US" w:eastAsia="zh-CN"/>
        </w:rPr>
        <w:t xml:space="preserve">  </w:t>
      </w:r>
      <w:r>
        <w:rPr>
          <w:rFonts w:hint="eastAsia" w:ascii="仿宋" w:hAnsi="仿宋" w:eastAsia="仿宋"/>
          <w:sz w:val="32"/>
          <w:szCs w:val="32"/>
        </w:rPr>
        <w:t>日，土地租金为人民币</w:t>
      </w:r>
      <w:r>
        <w:rPr>
          <w:rFonts w:hint="eastAsia" w:ascii="仿宋" w:hAnsi="仿宋" w:eastAsia="仿宋"/>
          <w:sz w:val="32"/>
          <w:szCs w:val="32"/>
          <w:u w:val="single"/>
          <w:lang w:val="en-US" w:eastAsia="zh-CN"/>
        </w:rPr>
        <w:t xml:space="preserve">  </w:t>
      </w:r>
      <w:r>
        <w:rPr>
          <w:rFonts w:hint="eastAsia" w:ascii="仿宋" w:hAnsi="仿宋" w:eastAsia="仿宋"/>
          <w:sz w:val="32"/>
          <w:szCs w:val="32"/>
        </w:rPr>
        <w:t>元/年。</w:t>
      </w:r>
    </w:p>
    <w:p w14:paraId="1B039E72">
      <w:pPr>
        <w:autoSpaceDE w:val="0"/>
        <w:autoSpaceDN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第</w:t>
      </w:r>
      <w:r>
        <w:rPr>
          <w:rFonts w:hint="eastAsia" w:ascii="仿宋" w:hAnsi="仿宋" w:eastAsia="仿宋"/>
          <w:sz w:val="32"/>
          <w:szCs w:val="32"/>
          <w:u w:val="single"/>
        </w:rPr>
        <w:t>6</w:t>
      </w:r>
      <w:r>
        <w:rPr>
          <w:rFonts w:hint="eastAsia" w:ascii="仿宋" w:hAnsi="仿宋" w:eastAsia="仿宋"/>
          <w:sz w:val="32"/>
          <w:szCs w:val="32"/>
        </w:rPr>
        <w:t>年至第</w:t>
      </w:r>
      <w:r>
        <w:rPr>
          <w:rFonts w:hint="eastAsia" w:ascii="仿宋" w:hAnsi="仿宋" w:eastAsia="仿宋"/>
          <w:sz w:val="32"/>
          <w:szCs w:val="32"/>
          <w:u w:val="single"/>
        </w:rPr>
        <w:t>10</w:t>
      </w:r>
      <w:r>
        <w:rPr>
          <w:rFonts w:hint="eastAsia" w:ascii="仿宋" w:hAnsi="仿宋" w:eastAsia="仿宋"/>
          <w:sz w:val="32"/>
          <w:szCs w:val="32"/>
        </w:rPr>
        <w:t>年，即</w:t>
      </w:r>
      <w:r>
        <w:rPr>
          <w:rFonts w:hint="eastAsia" w:ascii="仿宋" w:hAnsi="仿宋" w:eastAsia="仿宋"/>
          <w:sz w:val="32"/>
          <w:szCs w:val="32"/>
          <w:u w:val="single"/>
        </w:rPr>
        <w:t>2030</w:t>
      </w:r>
      <w:r>
        <w:rPr>
          <w:rFonts w:hint="eastAsia" w:ascii="仿宋" w:hAnsi="仿宋" w:eastAsia="仿宋"/>
          <w:sz w:val="32"/>
          <w:szCs w:val="32"/>
        </w:rPr>
        <w:t>年</w:t>
      </w:r>
      <w:r>
        <w:rPr>
          <w:rFonts w:hint="eastAsia" w:ascii="仿宋" w:hAnsi="仿宋" w:eastAsia="仿宋"/>
          <w:sz w:val="32"/>
          <w:szCs w:val="32"/>
          <w:u w:val="single"/>
          <w:lang w:val="en-US" w:eastAsia="zh-CN"/>
        </w:rPr>
        <w:t xml:space="preserve"> </w:t>
      </w:r>
      <w:r>
        <w:rPr>
          <w:rFonts w:hint="eastAsia" w:ascii="仿宋" w:hAnsi="仿宋" w:eastAsia="仿宋"/>
          <w:sz w:val="32"/>
          <w:szCs w:val="32"/>
        </w:rPr>
        <w:t>月</w:t>
      </w:r>
      <w:r>
        <w:rPr>
          <w:rFonts w:hint="eastAsia" w:ascii="仿宋" w:hAnsi="仿宋" w:eastAsia="仿宋"/>
          <w:sz w:val="32"/>
          <w:szCs w:val="32"/>
          <w:u w:val="single"/>
          <w:lang w:val="en-US" w:eastAsia="zh-CN"/>
        </w:rPr>
        <w:t xml:space="preserve"> </w:t>
      </w:r>
      <w:r>
        <w:rPr>
          <w:rFonts w:hint="eastAsia" w:ascii="仿宋" w:hAnsi="仿宋" w:eastAsia="仿宋"/>
          <w:sz w:val="32"/>
          <w:szCs w:val="32"/>
        </w:rPr>
        <w:t>日至</w:t>
      </w:r>
      <w:r>
        <w:rPr>
          <w:rFonts w:hint="eastAsia" w:ascii="仿宋" w:hAnsi="仿宋" w:eastAsia="仿宋"/>
          <w:sz w:val="32"/>
          <w:szCs w:val="32"/>
          <w:u w:val="single"/>
        </w:rPr>
        <w:t>2035</w:t>
      </w:r>
      <w:r>
        <w:rPr>
          <w:rFonts w:hint="eastAsia" w:ascii="仿宋" w:hAnsi="仿宋" w:eastAsia="仿宋"/>
          <w:sz w:val="32"/>
          <w:szCs w:val="32"/>
        </w:rPr>
        <w:t>年</w:t>
      </w:r>
      <w:r>
        <w:rPr>
          <w:rFonts w:hint="eastAsia" w:ascii="仿宋" w:hAnsi="仿宋" w:eastAsia="仿宋"/>
          <w:sz w:val="32"/>
          <w:szCs w:val="32"/>
          <w:u w:val="single"/>
          <w:lang w:val="en-US" w:eastAsia="zh-CN"/>
        </w:rPr>
        <w:t xml:space="preserve"> </w:t>
      </w:r>
      <w:r>
        <w:rPr>
          <w:rFonts w:hint="eastAsia" w:ascii="仿宋" w:hAnsi="仿宋" w:eastAsia="仿宋"/>
          <w:sz w:val="32"/>
          <w:szCs w:val="32"/>
        </w:rPr>
        <w:t>月</w:t>
      </w:r>
      <w:r>
        <w:rPr>
          <w:rFonts w:hint="eastAsia" w:ascii="仿宋" w:hAnsi="仿宋" w:eastAsia="仿宋"/>
          <w:sz w:val="32"/>
          <w:szCs w:val="32"/>
          <w:u w:val="single"/>
          <w:lang w:val="en-US" w:eastAsia="zh-CN"/>
        </w:rPr>
        <w:t xml:space="preserve"> </w:t>
      </w:r>
      <w:r>
        <w:rPr>
          <w:rFonts w:hint="eastAsia" w:ascii="仿宋" w:hAnsi="仿宋" w:eastAsia="仿宋"/>
          <w:sz w:val="32"/>
          <w:szCs w:val="32"/>
        </w:rPr>
        <w:t>日，土地租金为人民币</w:t>
      </w:r>
      <w:r>
        <w:rPr>
          <w:rFonts w:hint="eastAsia" w:ascii="仿宋" w:hAnsi="仿宋" w:eastAsia="仿宋"/>
          <w:sz w:val="32"/>
          <w:szCs w:val="32"/>
          <w:u w:val="single"/>
          <w:lang w:val="en-US" w:eastAsia="zh-CN"/>
        </w:rPr>
        <w:t xml:space="preserve"> </w:t>
      </w:r>
      <w:r>
        <w:rPr>
          <w:rFonts w:hint="eastAsia" w:ascii="仿宋" w:hAnsi="仿宋" w:eastAsia="仿宋"/>
          <w:sz w:val="32"/>
          <w:szCs w:val="32"/>
        </w:rPr>
        <w:t>元/年。</w:t>
      </w:r>
    </w:p>
    <w:p w14:paraId="12B06E11">
      <w:pPr>
        <w:autoSpaceDE w:val="0"/>
        <w:autoSpaceDN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第</w:t>
      </w:r>
      <w:r>
        <w:rPr>
          <w:rFonts w:hint="eastAsia" w:ascii="仿宋" w:hAnsi="仿宋" w:eastAsia="仿宋"/>
          <w:sz w:val="32"/>
          <w:szCs w:val="32"/>
          <w:u w:val="single"/>
        </w:rPr>
        <w:t>11</w:t>
      </w:r>
      <w:r>
        <w:rPr>
          <w:rFonts w:hint="eastAsia" w:ascii="仿宋" w:hAnsi="仿宋" w:eastAsia="仿宋"/>
          <w:sz w:val="32"/>
          <w:szCs w:val="32"/>
        </w:rPr>
        <w:t>年至第</w:t>
      </w:r>
      <w:r>
        <w:rPr>
          <w:rFonts w:hint="eastAsia" w:ascii="仿宋" w:hAnsi="仿宋" w:eastAsia="仿宋"/>
          <w:sz w:val="32"/>
          <w:szCs w:val="32"/>
          <w:u w:val="single"/>
        </w:rPr>
        <w:t>13</w:t>
      </w:r>
      <w:r>
        <w:rPr>
          <w:rFonts w:hint="eastAsia" w:ascii="仿宋" w:hAnsi="仿宋" w:eastAsia="仿宋"/>
          <w:sz w:val="32"/>
          <w:szCs w:val="32"/>
        </w:rPr>
        <w:t>年，即</w:t>
      </w:r>
      <w:r>
        <w:rPr>
          <w:rFonts w:hint="eastAsia" w:ascii="仿宋" w:hAnsi="仿宋" w:eastAsia="仿宋"/>
          <w:sz w:val="32"/>
          <w:szCs w:val="32"/>
          <w:u w:val="single"/>
        </w:rPr>
        <w:t>2035</w:t>
      </w:r>
      <w:r>
        <w:rPr>
          <w:rFonts w:hint="eastAsia" w:ascii="仿宋" w:hAnsi="仿宋" w:eastAsia="仿宋"/>
          <w:sz w:val="32"/>
          <w:szCs w:val="32"/>
        </w:rPr>
        <w:t>年</w:t>
      </w:r>
      <w:r>
        <w:rPr>
          <w:rFonts w:hint="eastAsia" w:ascii="仿宋" w:hAnsi="仿宋" w:eastAsia="仿宋"/>
          <w:sz w:val="32"/>
          <w:szCs w:val="32"/>
          <w:u w:val="single"/>
          <w:lang w:val="en-US" w:eastAsia="zh-CN"/>
        </w:rPr>
        <w:t xml:space="preserve"> </w:t>
      </w:r>
      <w:r>
        <w:rPr>
          <w:rFonts w:hint="eastAsia" w:ascii="仿宋" w:hAnsi="仿宋" w:eastAsia="仿宋"/>
          <w:sz w:val="32"/>
          <w:szCs w:val="32"/>
        </w:rPr>
        <w:t>月</w:t>
      </w:r>
      <w:r>
        <w:rPr>
          <w:rFonts w:hint="eastAsia" w:ascii="仿宋" w:hAnsi="仿宋" w:eastAsia="仿宋"/>
          <w:sz w:val="32"/>
          <w:szCs w:val="32"/>
          <w:u w:val="single"/>
          <w:lang w:val="en-US" w:eastAsia="zh-CN"/>
        </w:rPr>
        <w:t xml:space="preserve"> </w:t>
      </w:r>
      <w:r>
        <w:rPr>
          <w:rFonts w:hint="eastAsia" w:ascii="仿宋" w:hAnsi="仿宋" w:eastAsia="仿宋"/>
          <w:sz w:val="32"/>
          <w:szCs w:val="32"/>
        </w:rPr>
        <w:t>日至</w:t>
      </w:r>
      <w:r>
        <w:rPr>
          <w:rFonts w:hint="eastAsia" w:ascii="仿宋" w:hAnsi="仿宋" w:eastAsia="仿宋"/>
          <w:sz w:val="32"/>
          <w:szCs w:val="32"/>
          <w:u w:val="single"/>
        </w:rPr>
        <w:t>2038</w:t>
      </w:r>
      <w:r>
        <w:rPr>
          <w:rFonts w:hint="eastAsia" w:ascii="仿宋" w:hAnsi="仿宋" w:eastAsia="仿宋"/>
          <w:sz w:val="32"/>
          <w:szCs w:val="32"/>
        </w:rPr>
        <w:t>年</w:t>
      </w:r>
      <w:r>
        <w:rPr>
          <w:rFonts w:hint="eastAsia" w:ascii="仿宋" w:hAnsi="仿宋" w:eastAsia="仿宋"/>
          <w:sz w:val="32"/>
          <w:szCs w:val="32"/>
          <w:u w:val="single"/>
          <w:lang w:val="en-US" w:eastAsia="zh-CN"/>
        </w:rPr>
        <w:t xml:space="preserve"> </w:t>
      </w:r>
      <w:r>
        <w:rPr>
          <w:rFonts w:hint="eastAsia" w:ascii="仿宋" w:hAnsi="仿宋" w:eastAsia="仿宋"/>
          <w:sz w:val="32"/>
          <w:szCs w:val="32"/>
        </w:rPr>
        <w:t>月</w:t>
      </w:r>
      <w:r>
        <w:rPr>
          <w:rFonts w:hint="eastAsia" w:ascii="仿宋" w:hAnsi="仿宋" w:eastAsia="仿宋"/>
          <w:sz w:val="32"/>
          <w:szCs w:val="32"/>
          <w:u w:val="single"/>
          <w:lang w:val="en-US" w:eastAsia="zh-CN"/>
        </w:rPr>
        <w:t xml:space="preserve"> </w:t>
      </w:r>
      <w:r>
        <w:rPr>
          <w:rFonts w:hint="eastAsia" w:ascii="仿宋" w:hAnsi="仿宋" w:eastAsia="仿宋"/>
          <w:sz w:val="32"/>
          <w:szCs w:val="32"/>
        </w:rPr>
        <w:t>日，土地租金为人民币</w:t>
      </w:r>
      <w:r>
        <w:rPr>
          <w:rFonts w:hint="eastAsia" w:ascii="仿宋" w:hAnsi="仿宋" w:eastAsia="仿宋"/>
          <w:sz w:val="32"/>
          <w:szCs w:val="32"/>
          <w:u w:val="single"/>
        </w:rPr>
        <w:t>847</w:t>
      </w:r>
      <w:r>
        <w:rPr>
          <w:rFonts w:hint="eastAsia" w:ascii="仿宋" w:hAnsi="仿宋" w:eastAsia="仿宋"/>
          <w:sz w:val="32"/>
          <w:szCs w:val="32"/>
        </w:rPr>
        <w:t>元/年，</w:t>
      </w:r>
      <w:r>
        <w:rPr>
          <w:rFonts w:hint="eastAsia" w:ascii="仿宋" w:hAnsi="仿宋" w:eastAsia="仿宋"/>
          <w:sz w:val="32"/>
          <w:szCs w:val="32"/>
          <w:u w:val="single"/>
        </w:rPr>
        <w:t>2038</w:t>
      </w:r>
      <w:r>
        <w:rPr>
          <w:rFonts w:hint="eastAsia" w:ascii="仿宋" w:hAnsi="仿宋" w:eastAsia="仿宋"/>
          <w:sz w:val="32"/>
          <w:szCs w:val="32"/>
        </w:rPr>
        <w:t>年</w:t>
      </w:r>
      <w:r>
        <w:rPr>
          <w:rFonts w:hint="eastAsia" w:ascii="仿宋" w:hAnsi="仿宋" w:eastAsia="仿宋"/>
          <w:sz w:val="32"/>
          <w:szCs w:val="32"/>
          <w:u w:val="single"/>
          <w:lang w:val="en-US" w:eastAsia="zh-CN"/>
        </w:rPr>
        <w:t xml:space="preserve"> </w:t>
      </w:r>
      <w:r>
        <w:rPr>
          <w:rFonts w:hint="eastAsia" w:ascii="仿宋" w:hAnsi="仿宋" w:eastAsia="仿宋"/>
          <w:sz w:val="32"/>
          <w:szCs w:val="32"/>
        </w:rPr>
        <w:t>月</w:t>
      </w:r>
      <w:r>
        <w:rPr>
          <w:rFonts w:hint="eastAsia" w:ascii="仿宋" w:hAnsi="仿宋" w:eastAsia="仿宋"/>
          <w:sz w:val="32"/>
          <w:szCs w:val="32"/>
          <w:u w:val="single"/>
          <w:lang w:val="en-US" w:eastAsia="zh-CN"/>
        </w:rPr>
        <w:t xml:space="preserve"> </w:t>
      </w:r>
      <w:r>
        <w:rPr>
          <w:rFonts w:hint="eastAsia" w:ascii="仿宋" w:hAnsi="仿宋" w:eastAsia="仿宋"/>
          <w:sz w:val="32"/>
          <w:szCs w:val="32"/>
        </w:rPr>
        <w:t>日至</w:t>
      </w:r>
      <w:r>
        <w:rPr>
          <w:rFonts w:hint="eastAsia" w:ascii="仿宋" w:hAnsi="仿宋" w:eastAsia="仿宋"/>
          <w:sz w:val="32"/>
          <w:szCs w:val="32"/>
          <w:u w:val="single"/>
        </w:rPr>
        <w:t>2038</w:t>
      </w:r>
      <w:r>
        <w:rPr>
          <w:rFonts w:hint="eastAsia" w:ascii="仿宋" w:hAnsi="仿宋" w:eastAsia="仿宋"/>
          <w:sz w:val="32"/>
          <w:szCs w:val="32"/>
        </w:rPr>
        <w:t>年</w:t>
      </w:r>
      <w:r>
        <w:rPr>
          <w:rFonts w:hint="eastAsia" w:ascii="仿宋" w:hAnsi="仿宋" w:eastAsia="仿宋"/>
          <w:sz w:val="32"/>
          <w:szCs w:val="32"/>
          <w:u w:val="single"/>
          <w:lang w:val="en-US" w:eastAsia="zh-CN"/>
        </w:rPr>
        <w:t xml:space="preserve"> </w:t>
      </w:r>
      <w:r>
        <w:rPr>
          <w:rFonts w:hint="eastAsia" w:ascii="仿宋" w:hAnsi="仿宋" w:eastAsia="仿宋"/>
          <w:sz w:val="32"/>
          <w:szCs w:val="32"/>
        </w:rPr>
        <w:t>月</w:t>
      </w:r>
      <w:r>
        <w:rPr>
          <w:rFonts w:hint="eastAsia" w:ascii="仿宋" w:hAnsi="仿宋" w:eastAsia="仿宋"/>
          <w:sz w:val="32"/>
          <w:szCs w:val="32"/>
          <w:u w:val="single"/>
          <w:lang w:val="en-US" w:eastAsia="zh-CN"/>
        </w:rPr>
        <w:t xml:space="preserve"> </w:t>
      </w:r>
      <w:r>
        <w:rPr>
          <w:rFonts w:hint="eastAsia" w:ascii="仿宋" w:hAnsi="仿宋" w:eastAsia="仿宋"/>
          <w:sz w:val="32"/>
          <w:szCs w:val="32"/>
        </w:rPr>
        <w:t>日的土地租金按</w:t>
      </w:r>
      <w:r>
        <w:rPr>
          <w:rFonts w:hint="eastAsia" w:ascii="仿宋" w:hAnsi="仿宋" w:eastAsia="仿宋"/>
          <w:sz w:val="32"/>
          <w:szCs w:val="32"/>
          <w:u w:val="single"/>
          <w:lang w:val="en-US" w:eastAsia="zh-CN"/>
        </w:rPr>
        <w:t xml:space="preserve"> </w:t>
      </w:r>
      <w:r>
        <w:rPr>
          <w:rFonts w:hint="eastAsia" w:ascii="仿宋" w:hAnsi="仿宋" w:eastAsia="仿宋"/>
          <w:sz w:val="32"/>
          <w:szCs w:val="32"/>
        </w:rPr>
        <w:t>个月缴交，为人民币</w:t>
      </w:r>
      <w:r>
        <w:rPr>
          <w:rFonts w:hint="eastAsia" w:ascii="仿宋" w:hAnsi="仿宋" w:eastAsia="仿宋"/>
          <w:sz w:val="32"/>
          <w:szCs w:val="32"/>
          <w:u w:val="single"/>
          <w:lang w:val="en-US" w:eastAsia="zh-CN"/>
        </w:rPr>
        <w:t xml:space="preserve"> </w:t>
      </w:r>
      <w:r>
        <w:rPr>
          <w:rFonts w:hint="eastAsia" w:ascii="仿宋" w:hAnsi="仿宋" w:eastAsia="仿宋"/>
          <w:sz w:val="32"/>
          <w:szCs w:val="32"/>
        </w:rPr>
        <w:t>元/亩。</w:t>
      </w:r>
    </w:p>
    <w:p w14:paraId="2B0581D6">
      <w:pPr>
        <w:autoSpaceDE w:val="0"/>
        <w:autoSpaceDN w:val="0"/>
        <w:spacing w:line="560" w:lineRule="exact"/>
        <w:ind w:firstLine="640"/>
        <w:rPr>
          <w:rFonts w:hint="eastAsia" w:ascii="仿宋_GB2312" w:eastAsia="仿宋_GB2312"/>
          <w:sz w:val="32"/>
          <w:szCs w:val="32"/>
        </w:rPr>
      </w:pPr>
      <w:r>
        <w:rPr>
          <w:rFonts w:hint="eastAsia" w:ascii="仿宋_GB2312" w:eastAsia="仿宋_GB2312"/>
          <w:sz w:val="32"/>
          <w:szCs w:val="32"/>
        </w:rPr>
        <w:t>2038年后根</w:t>
      </w:r>
      <w:bookmarkStart w:id="2" w:name="_GoBack"/>
      <w:bookmarkEnd w:id="2"/>
      <w:r>
        <w:rPr>
          <w:rFonts w:hint="eastAsia" w:ascii="仿宋_GB2312" w:eastAsia="仿宋_GB2312"/>
          <w:sz w:val="32"/>
          <w:szCs w:val="32"/>
        </w:rPr>
        <w:t>据海胶政策，经双方协商再确定续租事宜。</w:t>
      </w:r>
    </w:p>
    <w:p w14:paraId="03464AEC">
      <w:pPr>
        <w:spacing w:line="560" w:lineRule="exact"/>
        <w:ind w:left="640"/>
        <w:rPr>
          <w:rFonts w:hint="eastAsia" w:ascii="仿宋_GB2312" w:eastAsia="仿宋_GB2312"/>
          <w:sz w:val="32"/>
          <w:szCs w:val="32"/>
        </w:rPr>
      </w:pPr>
      <w:r>
        <w:rPr>
          <w:rFonts w:hint="eastAsia" w:ascii="仿宋_GB2312" w:eastAsia="仿宋_GB2312"/>
          <w:sz w:val="32"/>
          <w:szCs w:val="32"/>
        </w:rPr>
        <w:t>3.经营收益</w:t>
      </w:r>
    </w:p>
    <w:p w14:paraId="12AE6D6F">
      <w:pPr>
        <w:autoSpaceDE w:val="0"/>
        <w:autoSpaceDN w:val="0"/>
        <w:spacing w:line="560" w:lineRule="exact"/>
        <w:ind w:firstLine="640"/>
        <w:rPr>
          <w:rFonts w:hint="eastAsia" w:ascii="仿宋_GB2312" w:eastAsia="仿宋_GB2312"/>
          <w:sz w:val="32"/>
          <w:szCs w:val="32"/>
        </w:rPr>
      </w:pPr>
      <w:r>
        <w:rPr>
          <w:rFonts w:hint="eastAsia" w:ascii="仿宋_GB2312" w:eastAsia="仿宋_GB2312"/>
          <w:sz w:val="32"/>
          <w:szCs w:val="32"/>
        </w:rPr>
        <w:t>从合作种植榴莲作物投产期（第6年）开始，乙方在合作项目用地土地租金的基础上，增加1100元/亩/年的土地增值收益金，作为甲方项目合作的经营收益。若因当年乙方受自然灾害等不可抗力因素导致绝收，经调查属实，甲方可根据受灾程度酌情考虑减少当年土地增值收益金。</w:t>
      </w:r>
    </w:p>
    <w:p w14:paraId="17ED47F2">
      <w:pPr>
        <w:autoSpaceDE w:val="0"/>
        <w:autoSpaceDN w:val="0"/>
        <w:spacing w:line="560" w:lineRule="exact"/>
        <w:ind w:firstLine="640" w:firstLineChars="200"/>
        <w:rPr>
          <w:rFonts w:hint="eastAsia" w:ascii="仿宋_GB2312" w:hAnsi="仿宋" w:eastAsia="仿宋_GB2312"/>
          <w:bCs/>
          <w:kern w:val="0"/>
          <w:sz w:val="32"/>
          <w:szCs w:val="32"/>
          <w:highlight w:val="none"/>
          <w:lang w:val="zh-CN"/>
        </w:rPr>
      </w:pPr>
      <w:r>
        <w:rPr>
          <w:rFonts w:hint="eastAsia" w:ascii="仿宋_GB2312" w:hAnsi="仿宋" w:eastAsia="仿宋_GB2312"/>
          <w:bCs/>
          <w:kern w:val="0"/>
          <w:sz w:val="32"/>
          <w:szCs w:val="32"/>
          <w:highlight w:val="none"/>
          <w:lang w:val="zh-CN"/>
        </w:rPr>
        <w:t>（二）支付时间和方式</w:t>
      </w:r>
    </w:p>
    <w:p w14:paraId="53F11E12">
      <w:pPr>
        <w:autoSpaceDE w:val="0"/>
        <w:autoSpaceDN w:val="0"/>
        <w:spacing w:line="560" w:lineRule="exact"/>
        <w:ind w:firstLine="640"/>
        <w:rPr>
          <w:rFonts w:hint="eastAsia" w:ascii="仿宋_GB2312" w:eastAsia="仿宋_GB2312"/>
          <w:sz w:val="32"/>
          <w:szCs w:val="32"/>
          <w:lang w:val="zh-CN"/>
        </w:rPr>
      </w:pPr>
      <w:r>
        <w:rPr>
          <w:rFonts w:hint="eastAsia" w:ascii="仿宋_GB2312" w:eastAsia="仿宋_GB2312"/>
          <w:sz w:val="32"/>
          <w:szCs w:val="32"/>
          <w:lang w:val="zh-CN"/>
        </w:rPr>
        <w:t>榴莲种植合作项目土地租金按年支付，先付租金后用地。本协议签订后五个工作日内，乙方将第一年土地租金汇入甲方指定账户。此后，乙方于每个租赁年度届满前以银行转账的方式向甲方支付下一年度的土地租金。甲方账户信息如下：户名：海南天然橡胶产业集团股份有限公司</w:t>
      </w:r>
      <w:r>
        <w:rPr>
          <w:rFonts w:hint="eastAsia" w:ascii="仿宋_GB2312" w:eastAsia="仿宋_GB2312"/>
          <w:sz w:val="32"/>
          <w:szCs w:val="32"/>
        </w:rPr>
        <w:t>新中</w:t>
      </w:r>
      <w:r>
        <w:rPr>
          <w:rFonts w:hint="eastAsia" w:ascii="仿宋_GB2312" w:eastAsia="仿宋_GB2312"/>
          <w:sz w:val="32"/>
          <w:szCs w:val="32"/>
          <w:lang w:val="zh-CN"/>
        </w:rPr>
        <w:t>分公司</w:t>
      </w:r>
    </w:p>
    <w:p w14:paraId="0AD4626D">
      <w:pPr>
        <w:autoSpaceDE w:val="0"/>
        <w:autoSpaceDN w:val="0"/>
        <w:spacing w:line="560" w:lineRule="exact"/>
        <w:ind w:firstLine="641"/>
        <w:rPr>
          <w:rFonts w:hint="eastAsia" w:ascii="仿宋_GB2312" w:hAnsi="仿宋" w:eastAsia="仿宋_GB2312"/>
          <w:kern w:val="0"/>
          <w:sz w:val="32"/>
          <w:szCs w:val="32"/>
          <w:lang w:val="zh-CN"/>
        </w:rPr>
      </w:pPr>
      <w:r>
        <w:rPr>
          <w:rFonts w:hint="eastAsia" w:ascii="仿宋_GB2312" w:hAnsi="仿宋" w:eastAsia="仿宋_GB2312"/>
          <w:kern w:val="0"/>
          <w:sz w:val="32"/>
          <w:szCs w:val="32"/>
          <w:lang w:val="zh-CN"/>
        </w:rPr>
        <w:t>开户行：</w:t>
      </w:r>
      <w:r>
        <w:rPr>
          <w:rFonts w:hint="eastAsia" w:ascii="仿宋_GB2312" w:hAnsi="仿宋" w:eastAsia="仿宋_GB2312"/>
          <w:kern w:val="0"/>
          <w:sz w:val="32"/>
          <w:szCs w:val="32"/>
        </w:rPr>
        <w:t>21425001040000585</w:t>
      </w:r>
      <w:r>
        <w:rPr>
          <w:rFonts w:hint="eastAsia" w:ascii="仿宋_GB2312" w:hAnsi="仿宋" w:eastAsia="仿宋_GB2312"/>
          <w:kern w:val="0"/>
          <w:sz w:val="32"/>
          <w:szCs w:val="32"/>
          <w:lang w:val="zh-CN"/>
        </w:rPr>
        <w:t xml:space="preserve">     </w:t>
      </w:r>
    </w:p>
    <w:p w14:paraId="668D8A0C">
      <w:pPr>
        <w:spacing w:line="560" w:lineRule="exact"/>
        <w:ind w:firstLine="641"/>
        <w:rPr>
          <w:rFonts w:hint="eastAsia" w:ascii="仿宋_GB2312" w:hAnsi="仿宋" w:eastAsia="仿宋_GB2312"/>
          <w:kern w:val="0"/>
          <w:sz w:val="32"/>
          <w:szCs w:val="32"/>
          <w:lang w:val="zh-CN"/>
        </w:rPr>
      </w:pPr>
      <w:r>
        <w:rPr>
          <w:rFonts w:hint="eastAsia" w:ascii="仿宋_GB2312" w:hAnsi="仿宋" w:eastAsia="仿宋_GB2312"/>
          <w:kern w:val="0"/>
          <w:sz w:val="32"/>
          <w:szCs w:val="32"/>
          <w:lang w:val="zh-CN"/>
        </w:rPr>
        <w:t>账号：</w:t>
      </w:r>
      <w:r>
        <w:rPr>
          <w:rFonts w:hint="eastAsia" w:ascii="仿宋_GB2312" w:hAnsi="仿宋" w:eastAsia="仿宋_GB2312"/>
          <w:kern w:val="0"/>
          <w:sz w:val="32"/>
          <w:szCs w:val="32"/>
        </w:rPr>
        <w:t>中国农业银行股份有限公司万宁三更罗支行</w:t>
      </w:r>
    </w:p>
    <w:p w14:paraId="37755A87">
      <w:pPr>
        <w:autoSpaceDE w:val="0"/>
        <w:autoSpaceDN w:val="0"/>
        <w:spacing w:line="560" w:lineRule="exact"/>
        <w:ind w:firstLine="640"/>
        <w:rPr>
          <w:rFonts w:hint="eastAsia" w:ascii="仿宋_GB2312" w:hAnsi="仿宋" w:eastAsia="仿宋_GB2312"/>
          <w:bCs/>
          <w:kern w:val="0"/>
          <w:sz w:val="32"/>
          <w:szCs w:val="32"/>
          <w:lang w:val="zh-CN"/>
        </w:rPr>
      </w:pPr>
      <w:r>
        <w:rPr>
          <w:rFonts w:hint="eastAsia" w:ascii="仿宋_GB2312" w:hAnsi="仿宋" w:eastAsia="仿宋_GB2312"/>
          <w:bCs/>
          <w:kern w:val="0"/>
          <w:sz w:val="32"/>
          <w:szCs w:val="32"/>
          <w:lang w:val="zh-CN"/>
        </w:rPr>
        <w:t>（三）履约保证金</w:t>
      </w:r>
    </w:p>
    <w:p w14:paraId="1FE5F673">
      <w:pPr>
        <w:spacing w:line="560" w:lineRule="exact"/>
        <w:ind w:firstLine="641"/>
        <w:rPr>
          <w:rFonts w:hint="eastAsia" w:ascii="仿宋_GB2312" w:eastAsia="仿宋_GB2312"/>
          <w:sz w:val="32"/>
          <w:szCs w:val="32"/>
          <w:lang w:val="zh-CN"/>
        </w:rPr>
      </w:pPr>
      <w:r>
        <w:rPr>
          <w:rFonts w:hint="eastAsia" w:ascii="仿宋_GB2312" w:eastAsia="仿宋_GB2312"/>
          <w:sz w:val="32"/>
          <w:szCs w:val="32"/>
          <w:lang w:val="zh-CN"/>
        </w:rPr>
        <w:t>本合同签订后的五日内，乙方向甲方</w:t>
      </w:r>
      <w:r>
        <w:rPr>
          <w:rFonts w:hint="eastAsia" w:ascii="仿宋_GB2312" w:eastAsia="仿宋_GB2312"/>
          <w:sz w:val="32"/>
          <w:szCs w:val="32"/>
          <w:lang w:val="en-US" w:eastAsia="zh-CN"/>
        </w:rPr>
        <w:t>一次性</w:t>
      </w:r>
      <w:r>
        <w:rPr>
          <w:rFonts w:hint="eastAsia" w:ascii="仿宋_GB2312" w:eastAsia="仿宋_GB2312"/>
          <w:sz w:val="32"/>
          <w:szCs w:val="32"/>
          <w:lang w:val="zh-CN"/>
        </w:rPr>
        <w:t xml:space="preserve">支付 </w:t>
      </w:r>
      <w:r>
        <w:rPr>
          <w:rFonts w:hint="eastAsia" w:ascii="仿宋_GB2312" w:eastAsia="仿宋_GB2312"/>
          <w:sz w:val="32"/>
          <w:szCs w:val="32"/>
          <w:lang w:val="en-US" w:eastAsia="zh-CN"/>
        </w:rPr>
        <w:t>500000</w:t>
      </w:r>
      <w:r>
        <w:rPr>
          <w:rFonts w:hint="eastAsia" w:ascii="仿宋_GB2312" w:eastAsia="仿宋_GB2312"/>
          <w:sz w:val="32"/>
          <w:szCs w:val="32"/>
          <w:lang w:val="zh-CN"/>
        </w:rPr>
        <w:t>元履约保证金。该履约保证金可用于抵扣乙方的用地租金、赔偿甲方的经济损失（包括但不限于甲方为了维护自身权利而支出的诉讼费、律师费、评估费、鉴定费、差旅费等费用）。合同期满，若乙方无违约行为，则履约保证金无息退还。</w:t>
      </w:r>
    </w:p>
    <w:p w14:paraId="72F39D1F">
      <w:pPr>
        <w:autoSpaceDE w:val="0"/>
        <w:autoSpaceDN w:val="0"/>
        <w:spacing w:line="560" w:lineRule="exact"/>
        <w:rPr>
          <w:rFonts w:hint="eastAsia" w:ascii="仿宋_GB2312" w:hAnsi="仿宋" w:eastAsia="仿宋_GB2312"/>
          <w:b/>
          <w:bCs/>
          <w:kern w:val="0"/>
          <w:sz w:val="32"/>
          <w:szCs w:val="32"/>
          <w:lang w:val="zh-CN"/>
        </w:rPr>
      </w:pPr>
      <w:r>
        <w:rPr>
          <w:rFonts w:hint="eastAsia" w:ascii="仿宋_GB2312" w:hAnsi="仿宋" w:eastAsia="仿宋_GB2312"/>
          <w:b/>
          <w:bCs/>
          <w:kern w:val="0"/>
          <w:sz w:val="32"/>
          <w:szCs w:val="32"/>
          <w:lang w:val="zh-CN"/>
        </w:rPr>
        <w:t xml:space="preserve">    第</w:t>
      </w:r>
      <w:r>
        <w:rPr>
          <w:rFonts w:hint="eastAsia" w:ascii="仿宋_GB2312" w:hAnsi="仿宋" w:eastAsia="仿宋_GB2312"/>
          <w:b/>
          <w:bCs/>
          <w:kern w:val="0"/>
          <w:sz w:val="32"/>
          <w:szCs w:val="32"/>
        </w:rPr>
        <w:t>五</w:t>
      </w:r>
      <w:r>
        <w:rPr>
          <w:rFonts w:hint="eastAsia" w:ascii="仿宋_GB2312" w:hAnsi="仿宋" w:eastAsia="仿宋_GB2312"/>
          <w:b/>
          <w:bCs/>
          <w:kern w:val="0"/>
          <w:sz w:val="32"/>
          <w:szCs w:val="32"/>
          <w:lang w:val="zh-CN"/>
        </w:rPr>
        <w:t>条</w:t>
      </w:r>
      <w:r>
        <w:rPr>
          <w:rFonts w:hint="eastAsia" w:ascii="仿宋_GB2312" w:hAnsi="仿宋" w:eastAsia="仿宋_GB2312"/>
          <w:kern w:val="0"/>
          <w:sz w:val="32"/>
          <w:szCs w:val="32"/>
          <w:lang w:val="zh-CN"/>
        </w:rPr>
        <w:t xml:space="preserve">  </w:t>
      </w:r>
      <w:r>
        <w:rPr>
          <w:rFonts w:hint="eastAsia" w:ascii="仿宋_GB2312" w:hAnsi="仿宋" w:eastAsia="仿宋_GB2312"/>
          <w:b/>
          <w:bCs/>
          <w:kern w:val="0"/>
          <w:sz w:val="32"/>
          <w:szCs w:val="32"/>
          <w:lang w:val="zh-CN"/>
        </w:rPr>
        <w:t>合作项目土地交付办法</w:t>
      </w:r>
    </w:p>
    <w:p w14:paraId="473D2A92">
      <w:pPr>
        <w:spacing w:line="560" w:lineRule="exact"/>
        <w:ind w:firstLine="641"/>
        <w:rPr>
          <w:rFonts w:hint="eastAsia" w:ascii="仿宋_GB2312" w:eastAsia="仿宋_GB2312"/>
          <w:sz w:val="32"/>
          <w:szCs w:val="32"/>
          <w:lang w:val="zh-CN"/>
        </w:rPr>
      </w:pPr>
      <w:r>
        <w:rPr>
          <w:rFonts w:hint="eastAsia" w:ascii="仿宋_GB2312" w:eastAsia="仿宋_GB2312"/>
          <w:sz w:val="32"/>
          <w:szCs w:val="32"/>
          <w:lang w:val="zh-CN"/>
        </w:rPr>
        <w:t>甲方可根据情况一次性或分批交付土地，土地经实地测量双方确认交付。分批交付土地的，交地时间由甲方根据实际情况而定。交地时双方签订《土地交付确认书》（后附租赁地块宗地图、租赁地块拐点坐标表），载明交地时间、交地面积、用地四至等，并由双方共同完成确认，乙方认可并接受前述工作成果。交付后，该土地使用和经营权归乙方享有。</w:t>
      </w:r>
    </w:p>
    <w:p w14:paraId="047405B6">
      <w:pPr>
        <w:autoSpaceDE w:val="0"/>
        <w:autoSpaceDN w:val="0"/>
        <w:spacing w:line="560" w:lineRule="exact"/>
        <w:rPr>
          <w:rFonts w:hint="eastAsia" w:ascii="仿宋_GB2312" w:hAnsi="仿宋" w:eastAsia="仿宋_GB2312"/>
          <w:b/>
          <w:bCs/>
          <w:kern w:val="0"/>
          <w:sz w:val="32"/>
          <w:szCs w:val="32"/>
          <w:lang w:val="zh-CN"/>
        </w:rPr>
      </w:pPr>
      <w:r>
        <w:rPr>
          <w:rFonts w:hint="eastAsia" w:ascii="仿宋_GB2312" w:hAnsi="仿宋" w:eastAsia="仿宋_GB2312"/>
          <w:b/>
          <w:bCs/>
          <w:kern w:val="0"/>
          <w:sz w:val="32"/>
          <w:szCs w:val="32"/>
          <w:lang w:val="zh-CN"/>
        </w:rPr>
        <w:t xml:space="preserve">    第</w:t>
      </w:r>
      <w:r>
        <w:rPr>
          <w:rFonts w:hint="eastAsia" w:ascii="仿宋_GB2312" w:hAnsi="仿宋" w:eastAsia="仿宋_GB2312"/>
          <w:b/>
          <w:bCs/>
          <w:kern w:val="0"/>
          <w:sz w:val="32"/>
          <w:szCs w:val="32"/>
        </w:rPr>
        <w:t>六</w:t>
      </w:r>
      <w:r>
        <w:rPr>
          <w:rFonts w:hint="eastAsia" w:ascii="仿宋_GB2312" w:hAnsi="仿宋" w:eastAsia="仿宋_GB2312"/>
          <w:b/>
          <w:bCs/>
          <w:kern w:val="0"/>
          <w:sz w:val="32"/>
          <w:szCs w:val="32"/>
          <w:lang w:val="zh-CN"/>
        </w:rPr>
        <w:t>条</w:t>
      </w:r>
      <w:r>
        <w:rPr>
          <w:rFonts w:hint="eastAsia" w:ascii="仿宋_GB2312" w:hAnsi="仿宋" w:eastAsia="仿宋_GB2312"/>
          <w:kern w:val="0"/>
          <w:sz w:val="32"/>
          <w:szCs w:val="32"/>
          <w:lang w:val="zh-CN"/>
        </w:rPr>
        <w:t xml:space="preserve">  </w:t>
      </w:r>
      <w:r>
        <w:rPr>
          <w:rFonts w:hint="eastAsia" w:ascii="仿宋_GB2312" w:hAnsi="仿宋" w:eastAsia="仿宋_GB2312"/>
          <w:b/>
          <w:bCs/>
          <w:kern w:val="0"/>
          <w:sz w:val="32"/>
          <w:szCs w:val="32"/>
          <w:lang w:val="zh-CN"/>
        </w:rPr>
        <w:t>甲乙双方权利义务</w:t>
      </w:r>
      <w:r>
        <w:rPr>
          <w:rFonts w:hint="eastAsia" w:ascii="仿宋_GB2312" w:hAnsi="仿宋" w:eastAsia="仿宋_GB2312"/>
          <w:kern w:val="0"/>
          <w:sz w:val="32"/>
          <w:szCs w:val="32"/>
          <w:lang w:val="zh-CN"/>
        </w:rPr>
        <w:t xml:space="preserve"> </w:t>
      </w:r>
    </w:p>
    <w:p w14:paraId="28DF2E0F">
      <w:pPr>
        <w:autoSpaceDE w:val="0"/>
        <w:autoSpaceDN w:val="0"/>
        <w:spacing w:line="560" w:lineRule="exact"/>
        <w:rPr>
          <w:rFonts w:hint="eastAsia" w:ascii="仿宋_GB2312" w:hAnsi="仿宋" w:eastAsia="仿宋_GB2312"/>
          <w:b/>
          <w:bCs/>
          <w:kern w:val="0"/>
          <w:sz w:val="32"/>
          <w:szCs w:val="32"/>
          <w:lang w:val="zh-CN"/>
        </w:rPr>
      </w:pPr>
      <w:r>
        <w:rPr>
          <w:rFonts w:hint="eastAsia" w:ascii="仿宋_GB2312" w:hAnsi="仿宋" w:eastAsia="仿宋_GB2312"/>
          <w:b/>
          <w:bCs/>
          <w:kern w:val="0"/>
          <w:sz w:val="32"/>
          <w:szCs w:val="32"/>
          <w:lang w:val="zh-CN"/>
        </w:rPr>
        <w:t xml:space="preserve">    </w:t>
      </w:r>
      <w:r>
        <w:rPr>
          <w:rFonts w:hint="eastAsia" w:ascii="仿宋_GB2312" w:hAnsi="仿宋" w:eastAsia="仿宋_GB2312"/>
          <w:kern w:val="0"/>
          <w:sz w:val="32"/>
          <w:szCs w:val="32"/>
          <w:lang w:val="zh-CN"/>
        </w:rPr>
        <w:t>（</w:t>
      </w:r>
      <w:r>
        <w:rPr>
          <w:rFonts w:hint="eastAsia" w:ascii="仿宋_GB2312" w:hAnsi="仿宋" w:eastAsia="仿宋_GB2312"/>
          <w:kern w:val="0"/>
          <w:sz w:val="32"/>
          <w:szCs w:val="32"/>
        </w:rPr>
        <w:t>一</w:t>
      </w:r>
      <w:r>
        <w:rPr>
          <w:rFonts w:hint="eastAsia" w:ascii="仿宋_GB2312" w:hAnsi="仿宋" w:eastAsia="仿宋_GB2312"/>
          <w:kern w:val="0"/>
          <w:sz w:val="32"/>
          <w:szCs w:val="32"/>
          <w:lang w:val="zh-CN"/>
        </w:rPr>
        <w:t>）甲方权利义务</w:t>
      </w:r>
    </w:p>
    <w:p w14:paraId="74BD01AC">
      <w:pPr>
        <w:autoSpaceDE w:val="0"/>
        <w:autoSpaceDN w:val="0"/>
        <w:spacing w:line="560" w:lineRule="exact"/>
        <w:rPr>
          <w:rFonts w:hint="eastAsia" w:ascii="仿宋_GB2312" w:hAnsi="仿宋" w:eastAsia="仿宋_GB2312"/>
          <w:kern w:val="0"/>
          <w:sz w:val="32"/>
          <w:szCs w:val="32"/>
          <w:lang w:val="zh-CN"/>
        </w:rPr>
      </w:pPr>
      <w:r>
        <w:rPr>
          <w:rFonts w:hint="eastAsia" w:ascii="仿宋_GB2312" w:hAnsi="仿宋" w:eastAsia="仿宋_GB2312"/>
          <w:kern w:val="0"/>
          <w:sz w:val="32"/>
          <w:szCs w:val="32"/>
          <w:lang w:val="zh-CN"/>
        </w:rPr>
        <w:t xml:space="preserve">    1</w:t>
      </w:r>
      <w:r>
        <w:rPr>
          <w:rFonts w:hint="eastAsia" w:ascii="仿宋_GB2312" w:hAnsi="仿宋" w:eastAsia="仿宋_GB2312"/>
          <w:kern w:val="0"/>
          <w:sz w:val="32"/>
          <w:szCs w:val="32"/>
        </w:rPr>
        <w:t>.</w:t>
      </w:r>
      <w:r>
        <w:rPr>
          <w:rFonts w:hint="eastAsia" w:ascii="仿宋_GB2312" w:hAnsi="仿宋" w:eastAsia="仿宋_GB2312"/>
          <w:kern w:val="0"/>
          <w:sz w:val="32"/>
          <w:szCs w:val="32"/>
          <w:lang w:val="zh-CN"/>
        </w:rPr>
        <w:t>对乙方租赁用于发展榴莲种植合作项目的土地经营使用权进行监督，督促乙方按照合同约定的用途使用土地，</w:t>
      </w:r>
      <w:r>
        <w:rPr>
          <w:rFonts w:hint="eastAsia" w:ascii="仿宋_GB2312" w:hAnsi="仿宋" w:eastAsia="仿宋_GB2312"/>
          <w:kern w:val="0"/>
          <w:sz w:val="32"/>
          <w:szCs w:val="32"/>
        </w:rPr>
        <w:t>并依照合同约定收回合作项目用地。如发现乙方的违约行为，甲方有权责令乙方立即改正。</w:t>
      </w:r>
    </w:p>
    <w:p w14:paraId="0F7A7640">
      <w:pPr>
        <w:autoSpaceDE w:val="0"/>
        <w:autoSpaceDN w:val="0"/>
        <w:spacing w:line="560" w:lineRule="exact"/>
        <w:ind w:firstLine="645"/>
        <w:rPr>
          <w:rFonts w:hint="eastAsia" w:ascii="仿宋_GB2312" w:hAnsi="仿宋" w:eastAsia="仿宋_GB2312"/>
          <w:kern w:val="0"/>
          <w:sz w:val="32"/>
          <w:szCs w:val="32"/>
        </w:rPr>
      </w:pPr>
      <w:r>
        <w:rPr>
          <w:rFonts w:hint="eastAsia" w:ascii="仿宋_GB2312" w:hAnsi="仿宋" w:eastAsia="仿宋_GB2312"/>
          <w:kern w:val="0"/>
          <w:sz w:val="32"/>
          <w:szCs w:val="32"/>
        </w:rPr>
        <w:t>2.</w:t>
      </w:r>
      <w:r>
        <w:rPr>
          <w:rFonts w:hint="eastAsia" w:ascii="仿宋_GB2312" w:hAnsi="仿宋" w:eastAsia="仿宋_GB2312"/>
          <w:kern w:val="0"/>
          <w:sz w:val="32"/>
          <w:szCs w:val="32"/>
          <w:lang w:val="zh-CN"/>
        </w:rPr>
        <w:t>按照合同约定按时收取乙方项目用地租金。若当年租金低于当地市场价格</w:t>
      </w:r>
      <w:r>
        <w:rPr>
          <w:rFonts w:ascii="仿宋_GB2312" w:hAnsi="仿宋" w:eastAsia="仿宋_GB2312"/>
          <w:kern w:val="0"/>
          <w:sz w:val="32"/>
          <w:szCs w:val="32"/>
          <w:u w:val="single"/>
        </w:rPr>
        <w:t xml:space="preserve">  </w:t>
      </w:r>
      <w:r>
        <w:rPr>
          <w:rFonts w:hint="eastAsia" w:ascii="仿宋_GB2312" w:hAnsi="仿宋_GB2312" w:eastAsia="仿宋_GB2312"/>
          <w:kern w:val="0"/>
          <w:sz w:val="32"/>
          <w:szCs w:val="32"/>
          <w:u w:val="single"/>
        </w:rPr>
        <w:t>/</w:t>
      </w:r>
      <w:r>
        <w:rPr>
          <w:rFonts w:ascii="仿宋_GB2312" w:hAnsi="仿宋" w:eastAsia="仿宋_GB2312"/>
          <w:kern w:val="0"/>
          <w:sz w:val="32"/>
          <w:szCs w:val="32"/>
          <w:u w:val="single"/>
        </w:rPr>
        <w:t xml:space="preserve">   </w:t>
      </w:r>
      <w:r>
        <w:rPr>
          <w:rFonts w:hint="eastAsia" w:ascii="仿宋_GB2312" w:hAnsi="仿宋" w:eastAsia="仿宋_GB2312"/>
          <w:kern w:val="0"/>
          <w:sz w:val="32"/>
          <w:szCs w:val="32"/>
        </w:rPr>
        <w:t>%</w:t>
      </w:r>
      <w:r>
        <w:rPr>
          <w:rFonts w:hint="eastAsia" w:ascii="仿宋_GB2312" w:hAnsi="仿宋" w:eastAsia="仿宋_GB2312"/>
          <w:kern w:val="0"/>
          <w:sz w:val="32"/>
          <w:szCs w:val="32"/>
          <w:lang w:val="zh-CN"/>
        </w:rPr>
        <w:t>或海南天然橡胶产业集团股份有限公司（简称海胶集团）租地价政策变动的，双方应当协商按市场价或前述政策变化调整合作项目土地租金标准。</w:t>
      </w:r>
    </w:p>
    <w:p w14:paraId="274C4D12">
      <w:pPr>
        <w:autoSpaceDE w:val="0"/>
        <w:autoSpaceDN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3.</w:t>
      </w:r>
      <w:r>
        <w:rPr>
          <w:rFonts w:hint="eastAsia" w:ascii="仿宋_GB2312" w:hAnsi="仿宋" w:eastAsia="仿宋_GB2312"/>
          <w:kern w:val="0"/>
          <w:sz w:val="32"/>
          <w:szCs w:val="32"/>
          <w:lang w:val="zh-CN"/>
        </w:rPr>
        <w:t xml:space="preserve">保障乙方自主经营，不得干预乙方合法、合规且符合合同约定的生产经营活动。 </w:t>
      </w:r>
    </w:p>
    <w:p w14:paraId="35E98C35">
      <w:pPr>
        <w:autoSpaceDE w:val="0"/>
        <w:autoSpaceDN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4.</w:t>
      </w:r>
      <w:r>
        <w:rPr>
          <w:rFonts w:hint="eastAsia" w:ascii="仿宋_GB2312" w:hAnsi="仿宋" w:eastAsia="仿宋_GB2312"/>
          <w:kern w:val="0"/>
          <w:sz w:val="32"/>
          <w:szCs w:val="32"/>
          <w:lang w:val="zh-CN"/>
        </w:rPr>
        <w:t>要求乙方按照合同书的约定合理利用、保护土地，制止乙方破坏土地和其他农业资源的行为，并有权要求乙方赔偿由此造成的直接损失（</w:t>
      </w:r>
      <w:r>
        <w:rPr>
          <w:rFonts w:hint="eastAsia" w:ascii="仿宋_GB2312" w:hAnsi="仿宋" w:eastAsia="仿宋_GB2312"/>
          <w:kern w:val="0"/>
          <w:sz w:val="32"/>
          <w:szCs w:val="32"/>
        </w:rPr>
        <w:t>包括但不限于甲方为了维护自身权利而支出的诉讼费、律师费、评估费、鉴定费、差旅费等费用</w:t>
      </w:r>
      <w:r>
        <w:rPr>
          <w:rFonts w:hint="eastAsia" w:ascii="仿宋_GB2312" w:hAnsi="仿宋" w:eastAsia="仿宋_GB2312"/>
          <w:kern w:val="0"/>
          <w:sz w:val="32"/>
          <w:szCs w:val="32"/>
          <w:lang w:val="zh-CN"/>
        </w:rPr>
        <w:t>）。</w:t>
      </w:r>
    </w:p>
    <w:p w14:paraId="3E47624A">
      <w:pPr>
        <w:autoSpaceDE w:val="0"/>
        <w:autoSpaceDN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5.</w:t>
      </w:r>
      <w:r>
        <w:rPr>
          <w:rFonts w:hint="eastAsia" w:ascii="仿宋_GB2312" w:hAnsi="仿宋" w:eastAsia="仿宋_GB2312"/>
          <w:kern w:val="0"/>
          <w:sz w:val="32"/>
          <w:szCs w:val="32"/>
          <w:lang w:val="zh-CN"/>
        </w:rPr>
        <w:t>乙方申请国家和当地扶持政策时，甲方在其职责范围内提供必要的协助。</w:t>
      </w:r>
    </w:p>
    <w:p w14:paraId="7F1809EA">
      <w:pPr>
        <w:spacing w:line="560" w:lineRule="exact"/>
        <w:ind w:firstLine="641"/>
        <w:rPr>
          <w:rFonts w:hint="eastAsia" w:ascii="仿宋_GB2312" w:eastAsia="仿宋_GB2312"/>
          <w:sz w:val="32"/>
          <w:szCs w:val="32"/>
          <w:lang w:val="zh-CN"/>
        </w:rPr>
      </w:pPr>
      <w:r>
        <w:rPr>
          <w:rFonts w:hint="eastAsia" w:ascii="仿宋_GB2312" w:eastAsia="仿宋_GB2312"/>
          <w:sz w:val="32"/>
          <w:szCs w:val="32"/>
          <w:lang w:val="zh-CN"/>
        </w:rPr>
        <w:t>6.甲方以提供土地收取租金的方式</w:t>
      </w:r>
      <w:r>
        <w:rPr>
          <w:rFonts w:hint="eastAsia" w:ascii="仿宋_GB2312" w:eastAsia="仿宋_GB2312"/>
          <w:sz w:val="32"/>
          <w:szCs w:val="32"/>
          <w:lang w:val="en-US" w:eastAsia="zh-CN"/>
        </w:rPr>
        <w:t>与乙方</w:t>
      </w:r>
      <w:r>
        <w:rPr>
          <w:rFonts w:hint="eastAsia" w:ascii="仿宋_GB2312" w:eastAsia="仿宋_GB2312"/>
          <w:sz w:val="32"/>
          <w:szCs w:val="32"/>
          <w:lang w:val="zh-CN"/>
        </w:rPr>
        <w:t>进行项目合作，乙方负责</w:t>
      </w:r>
      <w:r>
        <w:rPr>
          <w:rFonts w:hint="eastAsia" w:ascii="仿宋_GB2312" w:eastAsia="仿宋_GB2312"/>
          <w:sz w:val="32"/>
          <w:szCs w:val="32"/>
          <w:lang w:val="en-US" w:eastAsia="zh-CN"/>
        </w:rPr>
        <w:t>该榴莲</w:t>
      </w:r>
      <w:r>
        <w:rPr>
          <w:rFonts w:hint="eastAsia" w:ascii="仿宋_GB2312" w:eastAsia="仿宋_GB2312"/>
          <w:sz w:val="32"/>
          <w:szCs w:val="32"/>
          <w:lang w:val="zh-CN"/>
        </w:rPr>
        <w:t>项目</w:t>
      </w:r>
      <w:r>
        <w:rPr>
          <w:rFonts w:hint="eastAsia" w:ascii="仿宋_GB2312" w:eastAsia="仿宋_GB2312"/>
          <w:sz w:val="32"/>
          <w:szCs w:val="32"/>
          <w:lang w:val="en-US" w:eastAsia="zh-CN"/>
        </w:rPr>
        <w:t>所涉的</w:t>
      </w:r>
      <w:r>
        <w:rPr>
          <w:rFonts w:hint="eastAsia" w:ascii="仿宋_GB2312" w:eastAsia="仿宋_GB2312"/>
          <w:sz w:val="32"/>
          <w:szCs w:val="32"/>
          <w:lang w:val="zh-CN"/>
        </w:rPr>
        <w:t>种苗、机耕、种植技术、物资和抚管等投资费用，并负责榴莲项目的种植、生产管理及产品销售。合作项目产品销售收入归乙方所有，土地租金及增值收益金为甲方收益。</w:t>
      </w:r>
    </w:p>
    <w:p w14:paraId="36297719">
      <w:pPr>
        <w:autoSpaceDE w:val="0"/>
        <w:autoSpaceDN w:val="0"/>
        <w:spacing w:line="560" w:lineRule="exact"/>
        <w:rPr>
          <w:rFonts w:hint="eastAsia" w:ascii="仿宋_GB2312" w:hAnsi="仿宋" w:eastAsia="仿宋_GB2312"/>
          <w:b/>
          <w:bCs/>
          <w:kern w:val="0"/>
          <w:sz w:val="32"/>
          <w:szCs w:val="32"/>
          <w:lang w:val="zh-CN"/>
        </w:rPr>
      </w:pPr>
      <w:r>
        <w:rPr>
          <w:rFonts w:hint="eastAsia" w:ascii="仿宋_GB2312" w:hAnsi="仿宋" w:eastAsia="仿宋_GB2312"/>
          <w:b/>
          <w:bCs/>
          <w:kern w:val="0"/>
          <w:sz w:val="32"/>
          <w:szCs w:val="32"/>
          <w:lang w:val="zh-CN"/>
        </w:rPr>
        <w:t xml:space="preserve">    </w:t>
      </w:r>
      <w:r>
        <w:rPr>
          <w:rFonts w:hint="eastAsia" w:ascii="仿宋_GB2312" w:hAnsi="仿宋" w:eastAsia="仿宋_GB2312"/>
          <w:kern w:val="0"/>
          <w:sz w:val="32"/>
          <w:szCs w:val="32"/>
        </w:rPr>
        <w:t>(二)</w:t>
      </w:r>
      <w:r>
        <w:rPr>
          <w:rFonts w:hint="eastAsia" w:ascii="仿宋_GB2312" w:hAnsi="仿宋" w:eastAsia="仿宋_GB2312"/>
          <w:kern w:val="0"/>
          <w:sz w:val="32"/>
          <w:szCs w:val="32"/>
          <w:lang w:val="zh-CN"/>
        </w:rPr>
        <w:t xml:space="preserve">乙方权利义务 </w:t>
      </w:r>
    </w:p>
    <w:p w14:paraId="5B2F2A4B">
      <w:pPr>
        <w:autoSpaceDE w:val="0"/>
        <w:autoSpaceDN w:val="0"/>
        <w:spacing w:line="560" w:lineRule="exact"/>
        <w:rPr>
          <w:rFonts w:hint="eastAsia" w:ascii="仿宋_GB2312" w:hAnsi="仿宋" w:eastAsia="仿宋_GB2312"/>
          <w:kern w:val="0"/>
          <w:sz w:val="32"/>
          <w:szCs w:val="32"/>
          <w:lang w:val="zh-CN"/>
        </w:rPr>
      </w:pPr>
      <w:r>
        <w:rPr>
          <w:rFonts w:hint="eastAsia" w:ascii="仿宋_GB2312" w:hAnsi="仿宋" w:eastAsia="仿宋_GB2312"/>
          <w:kern w:val="0"/>
          <w:sz w:val="32"/>
          <w:szCs w:val="32"/>
          <w:lang w:val="zh-CN"/>
        </w:rPr>
        <w:t xml:space="preserve">    </w:t>
      </w:r>
      <w:r>
        <w:rPr>
          <w:rFonts w:hint="eastAsia" w:ascii="仿宋_GB2312" w:hAnsi="仿宋" w:eastAsia="仿宋_GB2312"/>
          <w:kern w:val="0"/>
          <w:sz w:val="32"/>
          <w:szCs w:val="32"/>
        </w:rPr>
        <w:t>1.</w:t>
      </w:r>
      <w:r>
        <w:rPr>
          <w:rFonts w:hint="eastAsia" w:ascii="仿宋_GB2312" w:hAnsi="仿宋" w:eastAsia="仿宋_GB2312"/>
          <w:kern w:val="0"/>
          <w:sz w:val="32"/>
          <w:szCs w:val="32"/>
          <w:lang w:val="zh-CN"/>
        </w:rPr>
        <w:t>按照合同约定的用途和期限，依法使用和经营合作项目土地；依合同约定如期向甲方支付土地租金；享有法律和政策赋予的独立、自主经营管理权，</w:t>
      </w:r>
      <w:r>
        <w:rPr>
          <w:rFonts w:hint="eastAsia" w:ascii="仿宋_GB2312" w:hAnsi="仿宋" w:eastAsia="仿宋_GB2312"/>
          <w:kern w:val="0"/>
          <w:sz w:val="32"/>
          <w:szCs w:val="32"/>
        </w:rPr>
        <w:t>自负盈亏，自担风险。</w:t>
      </w:r>
    </w:p>
    <w:p w14:paraId="328D9991">
      <w:pPr>
        <w:autoSpaceDE w:val="0"/>
        <w:autoSpaceDN w:val="0"/>
        <w:spacing w:line="560" w:lineRule="exact"/>
        <w:rPr>
          <w:rFonts w:hint="eastAsia" w:ascii="仿宋_GB2312" w:hAnsi="仿宋" w:eastAsia="仿宋_GB2312"/>
          <w:kern w:val="0"/>
          <w:sz w:val="32"/>
          <w:szCs w:val="32"/>
          <w:lang w:val="zh-CN"/>
        </w:rPr>
      </w:pPr>
      <w:r>
        <w:rPr>
          <w:rFonts w:hint="eastAsia" w:ascii="仿宋_GB2312" w:hAnsi="仿宋" w:eastAsia="仿宋_GB2312"/>
          <w:kern w:val="0"/>
          <w:sz w:val="32"/>
          <w:szCs w:val="32"/>
          <w:lang w:val="zh-CN"/>
        </w:rPr>
        <w:t xml:space="preserve">    </w:t>
      </w:r>
      <w:r>
        <w:rPr>
          <w:rFonts w:hint="eastAsia" w:ascii="仿宋_GB2312" w:hAnsi="仿宋" w:eastAsia="仿宋_GB2312"/>
          <w:kern w:val="0"/>
          <w:sz w:val="32"/>
          <w:szCs w:val="32"/>
        </w:rPr>
        <w:t>2.</w:t>
      </w:r>
      <w:r>
        <w:rPr>
          <w:rFonts w:hint="eastAsia" w:ascii="仿宋_GB2312" w:hAnsi="仿宋" w:eastAsia="仿宋_GB2312"/>
          <w:kern w:val="0"/>
          <w:sz w:val="32"/>
          <w:szCs w:val="32"/>
          <w:lang w:val="zh-CN"/>
        </w:rPr>
        <w:t>根据国家、地方政府相关规定并报政府相关部门批准</w:t>
      </w:r>
      <w:r>
        <w:rPr>
          <w:rFonts w:hint="eastAsia" w:ascii="仿宋_GB2312" w:hAnsi="仿宋" w:eastAsia="仿宋_GB2312"/>
          <w:kern w:val="0"/>
          <w:sz w:val="32"/>
          <w:szCs w:val="32"/>
        </w:rPr>
        <w:t>且</w:t>
      </w:r>
      <w:r>
        <w:rPr>
          <w:rFonts w:hint="eastAsia" w:ascii="仿宋_GB2312" w:hAnsi="仿宋" w:eastAsia="仿宋_GB2312"/>
          <w:kern w:val="0"/>
          <w:sz w:val="32"/>
          <w:szCs w:val="32"/>
          <w:lang w:val="zh-CN"/>
        </w:rPr>
        <w:t>经甲方</w:t>
      </w:r>
      <w:r>
        <w:rPr>
          <w:rFonts w:hint="eastAsia" w:ascii="仿宋_GB2312" w:hAnsi="仿宋" w:eastAsia="仿宋_GB2312"/>
          <w:kern w:val="0"/>
          <w:sz w:val="32"/>
          <w:szCs w:val="32"/>
        </w:rPr>
        <w:t>书面</w:t>
      </w:r>
      <w:r>
        <w:rPr>
          <w:rFonts w:hint="eastAsia" w:ascii="仿宋_GB2312" w:hAnsi="仿宋" w:eastAsia="仿宋_GB2312"/>
          <w:kern w:val="0"/>
          <w:sz w:val="32"/>
          <w:szCs w:val="32"/>
          <w:lang w:val="zh-CN"/>
        </w:rPr>
        <w:t>同意后，可在租赁土地上修建简易建筑物，添置设施、设备，本合同期满后或提前终止时，乙方修建的地上建筑物或构筑物应在1个月内自行清理，如规定时间内乙方未按时清理，所修建的地上建筑物或构筑物无偿归甲方所有。</w:t>
      </w:r>
    </w:p>
    <w:p w14:paraId="29F38D50">
      <w:pPr>
        <w:autoSpaceDE w:val="0"/>
        <w:autoSpaceDN w:val="0"/>
        <w:spacing w:line="560" w:lineRule="exact"/>
        <w:rPr>
          <w:rFonts w:hint="eastAsia" w:ascii="仿宋_GB2312" w:hAnsi="仿宋" w:eastAsia="仿宋_GB2312"/>
          <w:kern w:val="0"/>
          <w:sz w:val="32"/>
          <w:szCs w:val="32"/>
          <w:lang w:val="zh-CN"/>
        </w:rPr>
      </w:pPr>
      <w:r>
        <w:rPr>
          <w:rFonts w:hint="eastAsia" w:ascii="仿宋_GB2312" w:hAnsi="仿宋" w:eastAsia="仿宋_GB2312"/>
          <w:kern w:val="0"/>
          <w:sz w:val="32"/>
          <w:szCs w:val="32"/>
          <w:lang w:val="zh-CN"/>
        </w:rPr>
        <w:t xml:space="preserve">    </w:t>
      </w:r>
      <w:r>
        <w:rPr>
          <w:rFonts w:hint="eastAsia" w:ascii="仿宋_GB2312" w:hAnsi="仿宋" w:eastAsia="仿宋_GB2312"/>
          <w:kern w:val="0"/>
          <w:sz w:val="32"/>
          <w:szCs w:val="32"/>
        </w:rPr>
        <w:t>3.</w:t>
      </w:r>
      <w:r>
        <w:rPr>
          <w:rFonts w:hint="eastAsia" w:ascii="仿宋_GB2312" w:hAnsi="仿宋" w:eastAsia="仿宋_GB2312"/>
          <w:kern w:val="0"/>
          <w:sz w:val="32"/>
          <w:szCs w:val="32"/>
          <w:lang w:val="zh-CN"/>
        </w:rPr>
        <w:t>承担因生产经营过程中所产生的包括但不限于各项税费、水费、电费等费用。</w:t>
      </w:r>
    </w:p>
    <w:p w14:paraId="47D5B9C1">
      <w:pPr>
        <w:autoSpaceDE w:val="0"/>
        <w:autoSpaceDN w:val="0"/>
        <w:spacing w:line="560" w:lineRule="exact"/>
        <w:rPr>
          <w:rFonts w:hint="eastAsia" w:ascii="仿宋_GB2312" w:hAnsi="仿宋" w:eastAsia="仿宋_GB2312"/>
          <w:kern w:val="0"/>
          <w:sz w:val="32"/>
          <w:szCs w:val="32"/>
          <w:lang w:val="zh-CN"/>
        </w:rPr>
      </w:pPr>
      <w:r>
        <w:rPr>
          <w:rFonts w:hint="eastAsia" w:ascii="仿宋_GB2312" w:hAnsi="仿宋" w:eastAsia="仿宋_GB2312"/>
          <w:kern w:val="0"/>
          <w:sz w:val="32"/>
          <w:szCs w:val="32"/>
          <w:lang w:val="zh-CN"/>
        </w:rPr>
        <w:t xml:space="preserve">    </w:t>
      </w:r>
      <w:r>
        <w:rPr>
          <w:rFonts w:hint="eastAsia" w:ascii="仿宋_GB2312" w:hAnsi="仿宋" w:eastAsia="仿宋_GB2312"/>
          <w:kern w:val="0"/>
          <w:sz w:val="32"/>
          <w:szCs w:val="32"/>
        </w:rPr>
        <w:t>4.</w:t>
      </w:r>
      <w:r>
        <w:rPr>
          <w:rFonts w:hint="eastAsia" w:ascii="仿宋_GB2312" w:hAnsi="仿宋" w:eastAsia="仿宋_GB2312"/>
          <w:kern w:val="0"/>
          <w:sz w:val="32"/>
          <w:szCs w:val="32"/>
          <w:lang w:val="zh-CN"/>
        </w:rPr>
        <w:t>未经甲方书面同意，不得将租用土地部分或全部用于转租、转包、抵押、作价入股、碎片化经营或</w:t>
      </w:r>
      <w:r>
        <w:rPr>
          <w:rFonts w:hint="eastAsia" w:ascii="仿宋_GB2312" w:hAnsi="仿宋" w:eastAsia="仿宋_GB2312"/>
          <w:kern w:val="0"/>
          <w:sz w:val="32"/>
          <w:szCs w:val="32"/>
        </w:rPr>
        <w:t>与他人合作经营</w:t>
      </w:r>
      <w:r>
        <w:rPr>
          <w:rFonts w:hint="eastAsia" w:ascii="仿宋_GB2312" w:hAnsi="仿宋" w:eastAsia="仿宋_GB2312"/>
          <w:kern w:val="0"/>
          <w:sz w:val="32"/>
          <w:szCs w:val="32"/>
          <w:lang w:val="zh-CN"/>
        </w:rPr>
        <w:t>，</w:t>
      </w:r>
      <w:r>
        <w:rPr>
          <w:rFonts w:hint="eastAsia" w:ascii="仿宋_GB2312" w:hAnsi="仿宋" w:eastAsia="仿宋_GB2312"/>
          <w:sz w:val="32"/>
          <w:szCs w:val="32"/>
        </w:rPr>
        <w:t>不得改变租用土地用途</w:t>
      </w:r>
      <w:r>
        <w:rPr>
          <w:rFonts w:hint="eastAsia" w:ascii="仿宋_GB2312" w:hAnsi="仿宋" w:eastAsia="仿宋_GB2312"/>
          <w:color w:val="000000"/>
          <w:sz w:val="32"/>
          <w:szCs w:val="32"/>
        </w:rPr>
        <w:t>（包含约定发展的榴莲种植项目）。</w:t>
      </w:r>
    </w:p>
    <w:p w14:paraId="78FE9C73">
      <w:pPr>
        <w:autoSpaceDE w:val="0"/>
        <w:autoSpaceDN w:val="0"/>
        <w:spacing w:line="560" w:lineRule="exact"/>
        <w:rPr>
          <w:rFonts w:hint="eastAsia" w:ascii="仿宋_GB2312" w:hAnsi="仿宋" w:eastAsia="仿宋_GB2312"/>
          <w:kern w:val="0"/>
          <w:sz w:val="32"/>
          <w:szCs w:val="32"/>
          <w:lang w:val="zh-CN"/>
        </w:rPr>
      </w:pPr>
      <w:r>
        <w:rPr>
          <w:rFonts w:hint="eastAsia" w:ascii="仿宋_GB2312" w:hAnsi="仿宋" w:eastAsia="仿宋_GB2312"/>
          <w:kern w:val="0"/>
          <w:sz w:val="32"/>
          <w:szCs w:val="32"/>
          <w:lang w:val="zh-CN"/>
        </w:rPr>
        <w:t xml:space="preserve">    </w:t>
      </w:r>
      <w:r>
        <w:rPr>
          <w:rFonts w:hint="eastAsia" w:ascii="仿宋_GB2312" w:hAnsi="仿宋" w:eastAsia="仿宋_GB2312"/>
          <w:kern w:val="0"/>
          <w:sz w:val="32"/>
          <w:szCs w:val="32"/>
        </w:rPr>
        <w:t>5.</w:t>
      </w:r>
      <w:r>
        <w:rPr>
          <w:rFonts w:hint="eastAsia" w:ascii="仿宋_GB2312" w:hAnsi="仿宋" w:eastAsia="仿宋_GB2312"/>
          <w:kern w:val="0"/>
          <w:sz w:val="32"/>
          <w:szCs w:val="32"/>
          <w:lang w:val="zh-CN"/>
        </w:rPr>
        <w:t>保护自然资源，做好水土保持，合理利用土地，并积极协助甲方做好社会维稳工作。</w:t>
      </w:r>
    </w:p>
    <w:p w14:paraId="4AA73414">
      <w:pPr>
        <w:autoSpaceDE w:val="0"/>
        <w:autoSpaceDN w:val="0"/>
        <w:spacing w:line="560" w:lineRule="exact"/>
        <w:rPr>
          <w:rFonts w:hint="eastAsia" w:ascii="仿宋_GB2312" w:hAnsi="仿宋" w:eastAsia="仿宋_GB2312"/>
          <w:kern w:val="0"/>
          <w:sz w:val="32"/>
          <w:szCs w:val="32"/>
          <w:lang w:val="zh-CN"/>
        </w:rPr>
      </w:pPr>
      <w:r>
        <w:rPr>
          <w:rFonts w:hint="eastAsia" w:ascii="仿宋_GB2312" w:hAnsi="仿宋" w:eastAsia="仿宋_GB2312"/>
          <w:kern w:val="0"/>
          <w:sz w:val="32"/>
          <w:szCs w:val="32"/>
          <w:lang w:val="zh-CN"/>
        </w:rPr>
        <w:t xml:space="preserve">    </w:t>
      </w:r>
      <w:r>
        <w:rPr>
          <w:rFonts w:hint="eastAsia" w:ascii="仿宋_GB2312" w:hAnsi="仿宋" w:eastAsia="仿宋_GB2312"/>
          <w:kern w:val="0"/>
          <w:sz w:val="32"/>
          <w:szCs w:val="32"/>
        </w:rPr>
        <w:t>6.</w:t>
      </w:r>
      <w:r>
        <w:rPr>
          <w:rFonts w:hint="eastAsia" w:ascii="仿宋_GB2312" w:hAnsi="仿宋" w:eastAsia="仿宋_GB2312"/>
          <w:kern w:val="0"/>
          <w:sz w:val="32"/>
          <w:szCs w:val="32"/>
          <w:lang w:val="zh-CN"/>
        </w:rPr>
        <w:t>与甲方签订安全生产管理责任协议，承担承租地上一切生产经营安全责任。如发生安全事故、施工纠纷、其他纠纷等，导致的行政处罚或民事赔偿责任均由乙方承担。</w:t>
      </w:r>
    </w:p>
    <w:p w14:paraId="4E8273F3">
      <w:pPr>
        <w:autoSpaceDE w:val="0"/>
        <w:autoSpaceDN w:val="0"/>
        <w:spacing w:line="560" w:lineRule="exact"/>
        <w:rPr>
          <w:rFonts w:hint="eastAsia" w:ascii="仿宋_GB2312" w:hAnsi="仿宋" w:eastAsia="仿宋_GB2312"/>
          <w:kern w:val="0"/>
          <w:sz w:val="32"/>
          <w:szCs w:val="32"/>
          <w:lang w:val="zh-CN"/>
        </w:rPr>
      </w:pPr>
      <w:r>
        <w:rPr>
          <w:rFonts w:hint="eastAsia" w:ascii="仿宋_GB2312" w:hAnsi="仿宋" w:eastAsia="仿宋_GB2312"/>
          <w:kern w:val="0"/>
          <w:sz w:val="32"/>
          <w:szCs w:val="32"/>
          <w:lang w:val="zh-CN"/>
        </w:rPr>
        <w:t xml:space="preserve">    </w:t>
      </w:r>
      <w:r>
        <w:rPr>
          <w:rFonts w:hint="eastAsia" w:ascii="仿宋_GB2312" w:hAnsi="仿宋" w:eastAsia="仿宋_GB2312"/>
          <w:kern w:val="0"/>
          <w:sz w:val="32"/>
          <w:szCs w:val="32"/>
        </w:rPr>
        <w:t>7.乙方按照100亩安置1人的方式，</w:t>
      </w:r>
      <w:r>
        <w:rPr>
          <w:rFonts w:hint="eastAsia" w:ascii="仿宋_GB2312" w:hAnsi="仿宋" w:eastAsia="仿宋_GB2312"/>
          <w:kern w:val="0"/>
          <w:sz w:val="32"/>
          <w:szCs w:val="32"/>
          <w:lang w:val="zh-CN"/>
        </w:rPr>
        <w:t>解决甲方该土地区域内人员转岗就业，并</w:t>
      </w:r>
      <w:r>
        <w:rPr>
          <w:rFonts w:hint="eastAsia" w:ascii="仿宋_GB2312" w:hAnsi="仿宋" w:eastAsia="仿宋_GB2312"/>
          <w:kern w:val="0"/>
          <w:sz w:val="32"/>
          <w:szCs w:val="32"/>
        </w:rPr>
        <w:t>自合作项目土地移交之日起承担安置人员社保等费用</w:t>
      </w:r>
      <w:r>
        <w:rPr>
          <w:rFonts w:hint="eastAsia" w:ascii="仿宋_GB2312" w:hAnsi="仿宋" w:eastAsia="仿宋_GB2312"/>
          <w:kern w:val="0"/>
          <w:sz w:val="32"/>
          <w:szCs w:val="32"/>
          <w:lang w:val="zh-CN"/>
        </w:rPr>
        <w:t>。乙方</w:t>
      </w:r>
      <w:r>
        <w:rPr>
          <w:rFonts w:hint="eastAsia" w:ascii="仿宋_GB2312" w:hAnsi="仿宋" w:eastAsia="仿宋_GB2312"/>
          <w:kern w:val="0"/>
          <w:sz w:val="32"/>
          <w:szCs w:val="32"/>
        </w:rPr>
        <w:t>如需额外</w:t>
      </w:r>
      <w:r>
        <w:rPr>
          <w:rFonts w:hint="eastAsia" w:ascii="仿宋_GB2312" w:hAnsi="仿宋" w:eastAsia="仿宋_GB2312"/>
          <w:kern w:val="0"/>
          <w:sz w:val="32"/>
          <w:szCs w:val="32"/>
          <w:lang w:val="zh-CN"/>
        </w:rPr>
        <w:t>招聘</w:t>
      </w:r>
      <w:r>
        <w:rPr>
          <w:rFonts w:hint="eastAsia" w:ascii="仿宋_GB2312" w:hAnsi="仿宋" w:eastAsia="仿宋_GB2312"/>
          <w:kern w:val="0"/>
          <w:sz w:val="32"/>
          <w:szCs w:val="32"/>
        </w:rPr>
        <w:t>工作</w:t>
      </w:r>
      <w:r>
        <w:rPr>
          <w:rFonts w:hint="eastAsia" w:ascii="仿宋_GB2312" w:hAnsi="仿宋" w:eastAsia="仿宋_GB2312"/>
          <w:kern w:val="0"/>
          <w:sz w:val="32"/>
          <w:szCs w:val="32"/>
          <w:lang w:val="zh-CN"/>
        </w:rPr>
        <w:t>人员时优先安排和录用甲方职工。</w:t>
      </w:r>
    </w:p>
    <w:p w14:paraId="108CFCCA">
      <w:pPr>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8.</w:t>
      </w:r>
      <w:r>
        <w:rPr>
          <w:rFonts w:hint="eastAsia" w:ascii="仿宋_GB2312" w:hAnsi="仿宋" w:eastAsia="仿宋_GB2312"/>
          <w:kern w:val="0"/>
          <w:sz w:val="32"/>
          <w:szCs w:val="32"/>
          <w:lang w:val="zh-CN"/>
        </w:rPr>
        <w:t>负责保护租赁土地</w:t>
      </w:r>
      <w:r>
        <w:rPr>
          <w:rFonts w:hint="eastAsia" w:ascii="仿宋_GB2312" w:hAnsi="仿宋" w:eastAsia="仿宋_GB2312"/>
          <w:kern w:val="0"/>
          <w:sz w:val="32"/>
          <w:szCs w:val="32"/>
        </w:rPr>
        <w:t>不受侵占和农业基础设施不受破坏。</w:t>
      </w:r>
      <w:r>
        <w:rPr>
          <w:rFonts w:hint="eastAsia" w:ascii="仿宋_GB2312" w:hAnsi="仿宋" w:eastAsia="仿宋_GB2312"/>
          <w:kern w:val="0"/>
          <w:sz w:val="32"/>
          <w:szCs w:val="32"/>
          <w:lang w:val="zh-CN"/>
        </w:rPr>
        <w:t>若租赁期间</w:t>
      </w:r>
      <w:r>
        <w:rPr>
          <w:rFonts w:hint="eastAsia" w:ascii="仿宋_GB2312" w:hAnsi="仿宋" w:eastAsia="仿宋_GB2312"/>
          <w:sz w:val="32"/>
          <w:szCs w:val="32"/>
        </w:rPr>
        <w:t>发生土地被占或资产流失时，乙方必须及时处理并向甲方报告，凡因乙方隐瞒不报、不处理或作伪证，所造成的一切后果均由乙方负责，乙方应对</w:t>
      </w:r>
      <w:r>
        <w:rPr>
          <w:rFonts w:hint="eastAsia" w:ascii="仿宋_GB2312" w:hAnsi="仿宋" w:eastAsia="仿宋_GB2312"/>
          <w:kern w:val="0"/>
          <w:sz w:val="32"/>
          <w:szCs w:val="32"/>
          <w:lang w:val="zh-CN"/>
        </w:rPr>
        <w:t>被侵占土地的清理和回收承担全部相关费用。</w:t>
      </w:r>
    </w:p>
    <w:p w14:paraId="4ED94CF6">
      <w:pPr>
        <w:spacing w:line="560" w:lineRule="exact"/>
        <w:ind w:firstLine="630"/>
        <w:rPr>
          <w:rFonts w:hint="eastAsia" w:ascii="仿宋_GB2312" w:hAnsi="仿宋" w:eastAsia="仿宋_GB2312"/>
          <w:sz w:val="32"/>
          <w:szCs w:val="32"/>
        </w:rPr>
      </w:pPr>
      <w:r>
        <w:rPr>
          <w:rFonts w:hint="eastAsia" w:ascii="仿宋_GB2312" w:hAnsi="仿宋" w:eastAsia="仿宋_GB2312"/>
          <w:sz w:val="32"/>
          <w:szCs w:val="32"/>
        </w:rPr>
        <w:t>9.乙方租用土地，必须遵守和执行海胶集团土地资产方面的相关规定。租赁期间发生土地资产损失由乙方承担全部责任。</w:t>
      </w:r>
    </w:p>
    <w:p w14:paraId="1A075A84">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10.租用土地界限内被占土地的青苗补偿及附作物补偿，由乙方自行与青苗所有人协商补偿和清理，也可以委托甲方处理补偿和清理事宜，补偿费用和清理费用均由乙方承担。</w:t>
      </w:r>
    </w:p>
    <w:p w14:paraId="1F57FEC7">
      <w:pPr>
        <w:spacing w:line="560" w:lineRule="exact"/>
        <w:ind w:firstLine="640" w:firstLineChars="200"/>
        <w:rPr>
          <w:rFonts w:hint="eastAsia" w:ascii="仿宋_GB2312" w:eastAsia="仿宋_GB2312"/>
          <w:sz w:val="32"/>
          <w:szCs w:val="32"/>
          <w:lang w:val="zh-CN"/>
        </w:rPr>
      </w:pPr>
      <w:r>
        <w:rPr>
          <w:rFonts w:hint="eastAsia" w:ascii="仿宋_GB2312" w:hAnsi="仿宋" w:eastAsia="仿宋_GB2312"/>
          <w:sz w:val="32"/>
          <w:szCs w:val="32"/>
        </w:rPr>
        <w:t>1</w:t>
      </w:r>
      <w:r>
        <w:rPr>
          <w:rFonts w:hint="eastAsia" w:ascii="仿宋_GB2312" w:eastAsia="仿宋_GB2312"/>
          <w:sz w:val="32"/>
          <w:szCs w:val="32"/>
          <w:lang w:val="zh-CN"/>
        </w:rPr>
        <w:t>1.租用土地界限内林下已签订合同的地块，由乙方</w:t>
      </w:r>
      <w:r>
        <w:rPr>
          <w:rFonts w:hint="eastAsia" w:ascii="仿宋_GB2312" w:eastAsia="仿宋_GB2312"/>
          <w:sz w:val="32"/>
          <w:szCs w:val="32"/>
          <w:lang w:val="en-US" w:eastAsia="zh-CN"/>
        </w:rPr>
        <w:t>自行</w:t>
      </w:r>
      <w:r>
        <w:rPr>
          <w:rFonts w:hint="eastAsia" w:ascii="仿宋_GB2312" w:eastAsia="仿宋_GB2312"/>
          <w:sz w:val="32"/>
          <w:szCs w:val="32"/>
          <w:lang w:val="zh-CN"/>
        </w:rPr>
        <w:t>与青苗所有人协商补偿，落实回收</w:t>
      </w:r>
      <w:r>
        <w:rPr>
          <w:rFonts w:hint="eastAsia" w:ascii="仿宋_GB2312" w:eastAsia="仿宋_GB2312"/>
          <w:sz w:val="32"/>
          <w:szCs w:val="32"/>
          <w:lang w:val="zh-CN" w:eastAsia="zh-CN"/>
        </w:rPr>
        <w:t>，</w:t>
      </w:r>
      <w:r>
        <w:rPr>
          <w:rFonts w:hint="eastAsia" w:ascii="仿宋_GB2312" w:eastAsia="仿宋_GB2312"/>
          <w:sz w:val="32"/>
          <w:szCs w:val="32"/>
          <w:lang w:val="en-US" w:eastAsia="zh-CN"/>
        </w:rPr>
        <w:t>甲方可协助回收，</w:t>
      </w:r>
      <w:r>
        <w:rPr>
          <w:rFonts w:hint="eastAsia" w:ascii="仿宋_GB2312" w:eastAsia="仿宋_GB2312"/>
          <w:sz w:val="32"/>
          <w:szCs w:val="32"/>
          <w:lang w:val="zh-CN"/>
        </w:rPr>
        <w:t>补偿费用和清理费用均由乙方承担。</w:t>
      </w:r>
    </w:p>
    <w:p w14:paraId="7E96113B">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12.若国家、地方政府、海垦控股集团及海胶集团建设需要征用土地，乙方必须无条件服从。</w:t>
      </w:r>
    </w:p>
    <w:p w14:paraId="56D547F6">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13.地下各类资源、埋藏物、隐藏物不属于租赁范围，乙方不得在租赁地内进行采石、采矿、取土等破坏农业产业及盗采资源的行为。</w:t>
      </w:r>
    </w:p>
    <w:p w14:paraId="54E69918">
      <w:pPr>
        <w:autoSpaceDE w:val="0"/>
        <w:autoSpaceDN w:val="0"/>
        <w:spacing w:line="560" w:lineRule="exact"/>
        <w:rPr>
          <w:rFonts w:hint="eastAsia" w:ascii="仿宋_GB2312" w:hAnsi="仿宋" w:eastAsia="仿宋_GB2312"/>
          <w:b/>
          <w:bCs/>
          <w:kern w:val="0"/>
          <w:sz w:val="32"/>
          <w:szCs w:val="32"/>
          <w:lang w:val="zh-CN"/>
        </w:rPr>
      </w:pPr>
      <w:r>
        <w:rPr>
          <w:rFonts w:hint="eastAsia" w:ascii="仿宋_GB2312" w:hAnsi="仿宋" w:eastAsia="仿宋_GB2312"/>
          <w:b/>
          <w:bCs/>
          <w:kern w:val="0"/>
          <w:sz w:val="32"/>
          <w:szCs w:val="32"/>
          <w:lang w:val="zh-CN"/>
        </w:rPr>
        <w:t xml:space="preserve">    第</w:t>
      </w:r>
      <w:r>
        <w:rPr>
          <w:rFonts w:hint="eastAsia" w:ascii="仿宋_GB2312" w:hAnsi="仿宋" w:eastAsia="仿宋_GB2312"/>
          <w:b/>
          <w:bCs/>
          <w:kern w:val="0"/>
          <w:sz w:val="32"/>
          <w:szCs w:val="32"/>
        </w:rPr>
        <w:t>七</w:t>
      </w:r>
      <w:r>
        <w:rPr>
          <w:rFonts w:hint="eastAsia" w:ascii="仿宋_GB2312" w:hAnsi="仿宋" w:eastAsia="仿宋_GB2312"/>
          <w:b/>
          <w:bCs/>
          <w:kern w:val="0"/>
          <w:sz w:val="32"/>
          <w:szCs w:val="32"/>
          <w:lang w:val="zh-CN"/>
        </w:rPr>
        <w:t>条</w:t>
      </w:r>
      <w:r>
        <w:rPr>
          <w:rFonts w:hint="eastAsia" w:ascii="仿宋_GB2312" w:hAnsi="仿宋" w:eastAsia="仿宋_GB2312"/>
          <w:kern w:val="0"/>
          <w:sz w:val="32"/>
          <w:szCs w:val="32"/>
          <w:lang w:val="zh-CN"/>
        </w:rPr>
        <w:t xml:space="preserve">  </w:t>
      </w:r>
      <w:r>
        <w:rPr>
          <w:rFonts w:hint="eastAsia" w:ascii="仿宋_GB2312" w:hAnsi="仿宋" w:eastAsia="仿宋_GB2312"/>
          <w:b/>
          <w:bCs/>
          <w:kern w:val="0"/>
          <w:sz w:val="32"/>
          <w:szCs w:val="32"/>
          <w:lang w:val="zh-CN"/>
        </w:rPr>
        <w:t>合同的变更和解除</w:t>
      </w:r>
      <w:r>
        <w:rPr>
          <w:rFonts w:hint="eastAsia" w:ascii="仿宋_GB2312" w:hAnsi="仿宋" w:eastAsia="仿宋_GB2312"/>
          <w:kern w:val="0"/>
          <w:sz w:val="32"/>
          <w:szCs w:val="32"/>
          <w:lang w:val="zh-CN"/>
        </w:rPr>
        <w:t xml:space="preserve"> </w:t>
      </w:r>
    </w:p>
    <w:p w14:paraId="601883E9">
      <w:pPr>
        <w:autoSpaceDE w:val="0"/>
        <w:autoSpaceDN w:val="0"/>
        <w:spacing w:line="560" w:lineRule="exact"/>
        <w:rPr>
          <w:rFonts w:hint="eastAsia" w:ascii="仿宋_GB2312" w:hAnsi="仿宋" w:eastAsia="仿宋_GB2312"/>
          <w:kern w:val="0"/>
          <w:sz w:val="32"/>
          <w:szCs w:val="32"/>
          <w:lang w:val="zh-CN"/>
        </w:rPr>
      </w:pPr>
      <w:r>
        <w:rPr>
          <w:rFonts w:hint="eastAsia" w:ascii="仿宋_GB2312" w:hAnsi="仿宋" w:eastAsia="仿宋_GB2312"/>
          <w:kern w:val="0"/>
          <w:sz w:val="32"/>
          <w:szCs w:val="32"/>
          <w:lang w:val="zh-CN"/>
        </w:rPr>
        <w:t xml:space="preserve">    （</w:t>
      </w:r>
      <w:r>
        <w:rPr>
          <w:rFonts w:hint="eastAsia" w:ascii="仿宋_GB2312" w:hAnsi="仿宋" w:eastAsia="仿宋_GB2312"/>
          <w:kern w:val="0"/>
          <w:sz w:val="32"/>
          <w:szCs w:val="32"/>
        </w:rPr>
        <w:t>一</w:t>
      </w:r>
      <w:r>
        <w:rPr>
          <w:rFonts w:hint="eastAsia" w:ascii="仿宋_GB2312" w:hAnsi="仿宋" w:eastAsia="仿宋_GB2312"/>
          <w:kern w:val="0"/>
          <w:sz w:val="32"/>
          <w:szCs w:val="32"/>
          <w:lang w:val="zh-CN"/>
        </w:rPr>
        <w:t xml:space="preserve">）合同一经签订，即具有法律约束力，任何一方不得随意变更或者解除。经甲乙双方协商一致签订书面协议后方可变更或解除合同。 </w:t>
      </w:r>
    </w:p>
    <w:p w14:paraId="6AFA82D3">
      <w:pPr>
        <w:autoSpaceDE w:val="0"/>
        <w:autoSpaceDN w:val="0"/>
        <w:spacing w:line="560" w:lineRule="exact"/>
        <w:ind w:firstLine="640"/>
        <w:rPr>
          <w:rFonts w:hint="eastAsia" w:ascii="仿宋_GB2312" w:hAnsi="仿宋" w:eastAsia="仿宋_GB2312"/>
          <w:kern w:val="0"/>
          <w:sz w:val="32"/>
          <w:szCs w:val="32"/>
          <w:lang w:val="zh-CN"/>
        </w:rPr>
      </w:pPr>
      <w:r>
        <w:rPr>
          <w:rFonts w:hint="eastAsia" w:ascii="仿宋_GB2312" w:hAnsi="仿宋" w:eastAsia="仿宋_GB2312"/>
          <w:kern w:val="0"/>
          <w:sz w:val="32"/>
          <w:szCs w:val="32"/>
          <w:lang w:val="zh-CN"/>
        </w:rPr>
        <w:t>（</w:t>
      </w:r>
      <w:r>
        <w:rPr>
          <w:rFonts w:hint="eastAsia" w:ascii="仿宋_GB2312" w:hAnsi="仿宋" w:eastAsia="仿宋_GB2312"/>
          <w:kern w:val="0"/>
          <w:sz w:val="32"/>
          <w:szCs w:val="32"/>
        </w:rPr>
        <w:t>二</w:t>
      </w:r>
      <w:r>
        <w:rPr>
          <w:rFonts w:hint="eastAsia" w:ascii="仿宋_GB2312" w:hAnsi="仿宋" w:eastAsia="仿宋_GB2312"/>
          <w:kern w:val="0"/>
          <w:sz w:val="32"/>
          <w:szCs w:val="32"/>
          <w:lang w:val="zh-CN"/>
        </w:rPr>
        <w:t xml:space="preserve">）在合同履行期间，合同不因任何一方法定代表人或负责人的变动而变更或解除。 </w:t>
      </w:r>
    </w:p>
    <w:p w14:paraId="7B7B62D3">
      <w:pPr>
        <w:autoSpaceDE w:val="0"/>
        <w:autoSpaceDN w:val="0"/>
        <w:spacing w:line="560" w:lineRule="exact"/>
        <w:ind w:firstLine="640"/>
        <w:rPr>
          <w:rFonts w:hint="eastAsia" w:ascii="仿宋_GB2312" w:hAnsi="仿宋" w:eastAsia="仿宋_GB2312"/>
          <w:kern w:val="0"/>
          <w:sz w:val="32"/>
          <w:szCs w:val="32"/>
          <w:lang w:val="zh-CN"/>
        </w:rPr>
      </w:pPr>
      <w:r>
        <w:rPr>
          <w:rFonts w:hint="eastAsia" w:ascii="仿宋_GB2312" w:hAnsi="仿宋" w:eastAsia="仿宋_GB2312"/>
          <w:kern w:val="0"/>
          <w:sz w:val="32"/>
          <w:szCs w:val="32"/>
          <w:lang w:val="zh-CN"/>
        </w:rPr>
        <w:t>（</w:t>
      </w:r>
      <w:r>
        <w:rPr>
          <w:rFonts w:hint="eastAsia" w:ascii="仿宋_GB2312" w:hAnsi="仿宋" w:eastAsia="仿宋_GB2312"/>
          <w:kern w:val="0"/>
          <w:sz w:val="32"/>
          <w:szCs w:val="32"/>
        </w:rPr>
        <w:t>三</w:t>
      </w:r>
      <w:r>
        <w:rPr>
          <w:rFonts w:hint="eastAsia" w:ascii="仿宋_GB2312" w:hAnsi="仿宋" w:eastAsia="仿宋_GB2312"/>
          <w:kern w:val="0"/>
          <w:sz w:val="32"/>
          <w:szCs w:val="32"/>
          <w:lang w:val="zh-CN"/>
        </w:rPr>
        <w:t>）在合同履行过程中，如遇不可抗力因素致使合同难以履行时，经双方协商一</w:t>
      </w:r>
      <w:r>
        <w:rPr>
          <w:rFonts w:ascii="仿宋_GB2312" w:hAnsi="仿宋" w:eastAsia="仿宋_GB2312"/>
          <w:kern w:val="0"/>
          <w:sz w:val="32"/>
          <w:szCs w:val="32"/>
          <w:lang w:val="zh-CN"/>
        </w:rPr>
        <w:t>致</w:t>
      </w:r>
      <w:r>
        <w:rPr>
          <w:rFonts w:hint="eastAsia" w:ascii="仿宋_GB2312" w:hAnsi="仿宋" w:eastAsia="仿宋_GB2312"/>
          <w:kern w:val="0"/>
          <w:sz w:val="32"/>
          <w:szCs w:val="32"/>
          <w:lang w:val="zh-CN"/>
        </w:rPr>
        <w:t>可变更或解除合同。</w:t>
      </w:r>
    </w:p>
    <w:p w14:paraId="70DACBF7">
      <w:pPr>
        <w:autoSpaceDE w:val="0"/>
        <w:autoSpaceDN w:val="0"/>
        <w:spacing w:line="560" w:lineRule="exact"/>
        <w:ind w:firstLine="640"/>
        <w:rPr>
          <w:rFonts w:hint="eastAsia" w:ascii="仿宋_GB2312" w:hAnsi="仿宋" w:eastAsia="仿宋_GB2312"/>
          <w:kern w:val="0"/>
          <w:sz w:val="32"/>
          <w:szCs w:val="32"/>
          <w:lang w:val="zh-CN"/>
        </w:rPr>
      </w:pPr>
      <w:r>
        <w:rPr>
          <w:rFonts w:hint="eastAsia" w:ascii="仿宋_GB2312" w:hAnsi="仿宋" w:eastAsia="仿宋_GB2312"/>
          <w:kern w:val="0"/>
          <w:sz w:val="32"/>
          <w:szCs w:val="32"/>
          <w:lang w:val="zh-CN"/>
        </w:rPr>
        <w:t>（</w:t>
      </w:r>
      <w:r>
        <w:rPr>
          <w:rFonts w:hint="eastAsia" w:ascii="仿宋_GB2312" w:hAnsi="仿宋" w:eastAsia="仿宋_GB2312"/>
          <w:kern w:val="0"/>
          <w:sz w:val="32"/>
          <w:szCs w:val="32"/>
        </w:rPr>
        <w:t>四</w:t>
      </w:r>
      <w:r>
        <w:rPr>
          <w:rFonts w:hint="eastAsia" w:ascii="仿宋_GB2312" w:hAnsi="仿宋" w:eastAsia="仿宋_GB2312"/>
          <w:kern w:val="0"/>
          <w:sz w:val="32"/>
          <w:szCs w:val="32"/>
          <w:lang w:val="zh-CN"/>
        </w:rPr>
        <w:t>）如甲方重复出租本合同项下土地，乙方有权解除合同。</w:t>
      </w:r>
    </w:p>
    <w:p w14:paraId="05A40092">
      <w:pPr>
        <w:autoSpaceDE w:val="0"/>
        <w:autoSpaceDN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（五）乙方有下列情形之一的，甲方有权单方解除合同，收回合作项目土地，</w:t>
      </w:r>
      <w:r>
        <w:rPr>
          <w:rFonts w:hint="eastAsia" w:ascii="仿宋_GB2312" w:hAnsi="仿宋" w:eastAsia="仿宋_GB2312"/>
          <w:kern w:val="0"/>
          <w:sz w:val="32"/>
          <w:szCs w:val="32"/>
          <w:lang w:val="zh-CN"/>
        </w:rPr>
        <w:t>合同自解除通知书送达之日起解除</w:t>
      </w:r>
      <w:r>
        <w:rPr>
          <w:rFonts w:hint="eastAsia" w:ascii="仿宋_GB2312" w:hAnsi="仿宋" w:eastAsia="仿宋_GB2312"/>
          <w:kern w:val="0"/>
          <w:sz w:val="32"/>
          <w:szCs w:val="32"/>
        </w:rPr>
        <w:t>。地上青苗及附着物由甲方依法处置，处置所得款优先用于偿还土地租金和违约金等债务，以及由此给甲方造成的损失（包括但不限于甲方为了维护自身权利而支出的诉讼费、律师费、评估费、鉴定费、差旅费等费用），剩余部分归还乙方：</w:t>
      </w:r>
    </w:p>
    <w:p w14:paraId="134BDC02">
      <w:pPr>
        <w:autoSpaceDE w:val="0"/>
        <w:autoSpaceDN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1.利用土地从事违法生产、经营的；</w:t>
      </w:r>
    </w:p>
    <w:p w14:paraId="7C69D1D2">
      <w:pPr>
        <w:autoSpaceDE w:val="0"/>
        <w:autoSpaceDN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2.擅自改变合同约定的土地用途的；</w:t>
      </w:r>
    </w:p>
    <w:p w14:paraId="654A684D">
      <w:pPr>
        <w:autoSpaceDE w:val="0"/>
        <w:autoSpaceDN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3.对租赁土地部分或全部弃耕撂荒1年以上</w:t>
      </w:r>
      <w:r>
        <w:rPr>
          <w:rFonts w:hint="eastAsia" w:ascii="仿宋_GB2312" w:hAnsi="仿宋" w:eastAsia="仿宋_GB2312"/>
          <w:color w:val="000000"/>
          <w:kern w:val="0"/>
          <w:sz w:val="32"/>
          <w:szCs w:val="32"/>
        </w:rPr>
        <w:t>或不按约定种植榴莲作物的；</w:t>
      </w:r>
    </w:p>
    <w:p w14:paraId="56709EDA">
      <w:pPr>
        <w:autoSpaceDE w:val="0"/>
        <w:autoSpaceDN w:val="0"/>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4.土地押金抵扣后乙方仍不缴或欠缴租赁费1个月以上的；</w:t>
      </w:r>
    </w:p>
    <w:p w14:paraId="26A34500">
      <w:pPr>
        <w:autoSpaceDE w:val="0"/>
        <w:autoSpaceDN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5.破坏农业基础设施或对土地、水源进行毁灭性、破坏性、伤害性的操作和生产的；</w:t>
      </w:r>
    </w:p>
    <w:p w14:paraId="03D3CBE9">
      <w:pPr>
        <w:autoSpaceDE w:val="0"/>
        <w:autoSpaceDN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6.未经甲方书面同意，擅自将土地以转租、承租、互换、转让或入股等方式流转或与他人合作经营的；</w:t>
      </w:r>
    </w:p>
    <w:p w14:paraId="260E14A8">
      <w:pPr>
        <w:autoSpaceDE w:val="0"/>
        <w:autoSpaceDN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7.乙方采取欺骗、贿赂等不法不正当手段签订合同或获得承租期的；</w:t>
      </w:r>
    </w:p>
    <w:p w14:paraId="3B07B2F0">
      <w:pPr>
        <w:autoSpaceDE w:val="0"/>
        <w:autoSpaceDN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8.未经甲方书面同意，乙方擅自转让或出租地上建筑物（构建物）、农业设施的；</w:t>
      </w:r>
    </w:p>
    <w:p w14:paraId="65856F85">
      <w:pPr>
        <w:autoSpaceDE w:val="0"/>
        <w:autoSpaceDN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9.乙方在其承租土地上进行采石、采矿、取土等破坏农业产业及盗采资源的行为；</w:t>
      </w:r>
    </w:p>
    <w:p w14:paraId="6914807E">
      <w:pPr>
        <w:autoSpaceDE w:val="0"/>
        <w:autoSpaceDN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10.其他违约行为。</w:t>
      </w:r>
    </w:p>
    <w:p w14:paraId="69413814">
      <w:pPr>
        <w:autoSpaceDE w:val="0"/>
        <w:autoSpaceDN w:val="0"/>
        <w:spacing w:line="560" w:lineRule="exact"/>
        <w:ind w:firstLine="645"/>
        <w:rPr>
          <w:rFonts w:hint="eastAsia" w:ascii="仿宋_GB2312" w:hAnsi="仿宋" w:eastAsia="仿宋_GB2312"/>
          <w:b/>
          <w:bCs/>
          <w:kern w:val="0"/>
          <w:sz w:val="32"/>
          <w:szCs w:val="32"/>
          <w:lang w:val="zh-CN"/>
        </w:rPr>
      </w:pPr>
      <w:r>
        <w:rPr>
          <w:rFonts w:hint="eastAsia" w:ascii="仿宋_GB2312" w:hAnsi="仿宋" w:eastAsia="仿宋_GB2312"/>
          <w:b/>
          <w:bCs/>
          <w:kern w:val="0"/>
          <w:sz w:val="32"/>
          <w:szCs w:val="32"/>
          <w:lang w:val="zh-CN"/>
        </w:rPr>
        <w:t>第</w:t>
      </w:r>
      <w:r>
        <w:rPr>
          <w:rFonts w:hint="eastAsia" w:ascii="仿宋_GB2312" w:hAnsi="仿宋" w:eastAsia="仿宋_GB2312"/>
          <w:b/>
          <w:bCs/>
          <w:kern w:val="0"/>
          <w:sz w:val="32"/>
          <w:szCs w:val="32"/>
        </w:rPr>
        <w:t>八</w:t>
      </w:r>
      <w:r>
        <w:rPr>
          <w:rFonts w:hint="eastAsia" w:ascii="仿宋_GB2312" w:hAnsi="仿宋" w:eastAsia="仿宋_GB2312"/>
          <w:b/>
          <w:bCs/>
          <w:kern w:val="0"/>
          <w:sz w:val="32"/>
          <w:szCs w:val="32"/>
          <w:lang w:val="zh-CN"/>
        </w:rPr>
        <w:t>条</w:t>
      </w:r>
      <w:r>
        <w:rPr>
          <w:rFonts w:hint="eastAsia" w:ascii="仿宋_GB2312" w:hAnsi="仿宋" w:eastAsia="仿宋_GB2312"/>
          <w:kern w:val="0"/>
          <w:sz w:val="32"/>
          <w:szCs w:val="32"/>
          <w:lang w:val="zh-CN"/>
        </w:rPr>
        <w:t xml:space="preserve">  </w:t>
      </w:r>
      <w:r>
        <w:rPr>
          <w:rFonts w:hint="eastAsia" w:ascii="仿宋_GB2312" w:hAnsi="仿宋" w:eastAsia="仿宋_GB2312"/>
          <w:b/>
          <w:kern w:val="0"/>
          <w:sz w:val="32"/>
          <w:szCs w:val="32"/>
          <w:lang w:val="zh-CN"/>
        </w:rPr>
        <w:t>不可抗力</w:t>
      </w:r>
    </w:p>
    <w:p w14:paraId="0F701547">
      <w:pPr>
        <w:autoSpaceDE w:val="0"/>
        <w:autoSpaceDN w:val="0"/>
        <w:spacing w:line="560" w:lineRule="exact"/>
        <w:ind w:firstLine="645"/>
        <w:rPr>
          <w:rFonts w:hint="eastAsia" w:ascii="仿宋_GB2312" w:hAnsi="仿宋" w:eastAsia="仿宋_GB2312"/>
          <w:kern w:val="0"/>
          <w:sz w:val="32"/>
          <w:szCs w:val="32"/>
          <w:lang w:val="zh-CN"/>
        </w:rPr>
      </w:pPr>
      <w:r>
        <w:rPr>
          <w:rFonts w:hint="eastAsia" w:ascii="仿宋_GB2312" w:hAnsi="仿宋" w:eastAsia="仿宋_GB2312"/>
          <w:kern w:val="0"/>
          <w:sz w:val="32"/>
          <w:szCs w:val="32"/>
          <w:lang w:val="zh-CN"/>
        </w:rPr>
        <w:t>（</w:t>
      </w:r>
      <w:r>
        <w:rPr>
          <w:rFonts w:hint="eastAsia" w:ascii="仿宋_GB2312" w:hAnsi="仿宋" w:eastAsia="仿宋_GB2312"/>
          <w:kern w:val="0"/>
          <w:sz w:val="32"/>
          <w:szCs w:val="32"/>
        </w:rPr>
        <w:t>一）</w:t>
      </w:r>
      <w:r>
        <w:rPr>
          <w:rFonts w:hint="eastAsia" w:ascii="仿宋_GB2312" w:hAnsi="仿宋" w:eastAsia="仿宋_GB2312"/>
          <w:kern w:val="0"/>
          <w:sz w:val="32"/>
          <w:szCs w:val="32"/>
          <w:lang w:val="zh-CN"/>
        </w:rPr>
        <w:t>如果本合同任何一方因受不可抗力事件影响而未能履行其在本合同下的全部或部分义务，该义务的履行在不可抗力事件妨碍其履行期间应予中止。不可抗力事件指受影响一方不能合理控制的、无法预料或即使可预料到也不可避免且无法克服，并于本合同签订日之后出现的，使该方对本合同全部或部分的履行在客观上成为不可能或不实际的任何事件。</w:t>
      </w:r>
    </w:p>
    <w:p w14:paraId="2FD52A2B">
      <w:pPr>
        <w:autoSpaceDE w:val="0"/>
        <w:autoSpaceDN w:val="0"/>
        <w:spacing w:line="560" w:lineRule="exact"/>
        <w:ind w:firstLine="645"/>
        <w:rPr>
          <w:rFonts w:hint="eastAsia" w:ascii="仿宋_GB2312" w:hAnsi="仿宋" w:eastAsia="仿宋_GB2312"/>
          <w:kern w:val="0"/>
          <w:sz w:val="32"/>
          <w:szCs w:val="32"/>
          <w:lang w:val="zh-CN"/>
        </w:rPr>
      </w:pPr>
      <w:r>
        <w:rPr>
          <w:rFonts w:hint="eastAsia" w:ascii="仿宋_GB2312" w:hAnsi="仿宋" w:eastAsia="仿宋_GB2312"/>
          <w:kern w:val="0"/>
          <w:sz w:val="32"/>
          <w:szCs w:val="32"/>
          <w:lang w:val="zh-CN"/>
        </w:rPr>
        <w:t>（</w:t>
      </w:r>
      <w:r>
        <w:rPr>
          <w:rFonts w:hint="eastAsia" w:ascii="仿宋_GB2312" w:hAnsi="仿宋" w:eastAsia="仿宋_GB2312"/>
          <w:kern w:val="0"/>
          <w:sz w:val="32"/>
          <w:szCs w:val="32"/>
        </w:rPr>
        <w:t>二）</w:t>
      </w:r>
      <w:r>
        <w:rPr>
          <w:rFonts w:hint="eastAsia" w:ascii="仿宋_GB2312" w:hAnsi="仿宋" w:eastAsia="仿宋_GB2312"/>
          <w:kern w:val="0"/>
          <w:sz w:val="32"/>
          <w:szCs w:val="32"/>
          <w:lang w:val="zh-CN"/>
        </w:rPr>
        <w:t>声称受到不可抗力事件影响的一方应尽可能在最短的时间内通过书面形式将不可抗力事件的发生通知另一方，并在该不可抗力事件发生后十五日内向另一方提供关于此种不可抗力事件及其持续时间的适当证据。声称不可抗力事件导致其对本协议的履行在客观上成为不可能或不实际的一方，有责任尽一切合理的努力消除或减轻此等不可抗力事件的影响。</w:t>
      </w:r>
    </w:p>
    <w:p w14:paraId="1A68F7A5">
      <w:pPr>
        <w:autoSpaceDE w:val="0"/>
        <w:autoSpaceDN w:val="0"/>
        <w:spacing w:line="560" w:lineRule="exact"/>
        <w:ind w:firstLine="645"/>
        <w:rPr>
          <w:rFonts w:hint="eastAsia" w:ascii="仿宋_GB2312" w:hAnsi="仿宋" w:eastAsia="仿宋_GB2312"/>
          <w:kern w:val="0"/>
          <w:sz w:val="32"/>
          <w:szCs w:val="32"/>
          <w:lang w:val="zh-CN"/>
        </w:rPr>
      </w:pPr>
      <w:r>
        <w:rPr>
          <w:rFonts w:hint="eastAsia" w:ascii="仿宋_GB2312" w:hAnsi="仿宋" w:eastAsia="仿宋_GB2312"/>
          <w:kern w:val="0"/>
          <w:sz w:val="32"/>
          <w:szCs w:val="32"/>
          <w:lang w:val="zh-CN"/>
        </w:rPr>
        <w:t>（</w:t>
      </w:r>
      <w:r>
        <w:rPr>
          <w:rFonts w:hint="eastAsia" w:ascii="仿宋_GB2312" w:hAnsi="仿宋" w:eastAsia="仿宋_GB2312"/>
          <w:kern w:val="0"/>
          <w:sz w:val="32"/>
          <w:szCs w:val="32"/>
        </w:rPr>
        <w:t>三）</w:t>
      </w:r>
      <w:r>
        <w:rPr>
          <w:rFonts w:hint="eastAsia" w:ascii="仿宋_GB2312" w:hAnsi="仿宋" w:eastAsia="仿宋_GB2312"/>
          <w:kern w:val="0"/>
          <w:sz w:val="32"/>
          <w:szCs w:val="32"/>
          <w:lang w:val="zh-CN"/>
        </w:rPr>
        <w:t>不可抗力事件发生时，双方应立即通过友好协商决定如何执行本协议。不可抗力事件或其影响终止或消除后，甲乙双方须立即恢复履行各自在本协议项下的各项义务。</w:t>
      </w:r>
    </w:p>
    <w:p w14:paraId="6CA53EFC">
      <w:pPr>
        <w:autoSpaceDE w:val="0"/>
        <w:autoSpaceDN w:val="0"/>
        <w:spacing w:line="560" w:lineRule="exact"/>
        <w:ind w:firstLine="645"/>
        <w:rPr>
          <w:rFonts w:hint="eastAsia" w:ascii="仿宋_GB2312" w:hAnsi="仿宋" w:eastAsia="仿宋_GB2312"/>
          <w:b/>
          <w:bCs/>
          <w:kern w:val="0"/>
          <w:sz w:val="32"/>
          <w:szCs w:val="32"/>
          <w:lang w:val="zh-CN"/>
        </w:rPr>
      </w:pPr>
      <w:r>
        <w:rPr>
          <w:rFonts w:hint="eastAsia" w:ascii="仿宋_GB2312" w:hAnsi="仿宋" w:eastAsia="仿宋_GB2312"/>
          <w:b/>
          <w:bCs/>
          <w:kern w:val="0"/>
          <w:sz w:val="32"/>
          <w:szCs w:val="32"/>
          <w:lang w:val="zh-CN"/>
        </w:rPr>
        <w:t xml:space="preserve">第九条  </w:t>
      </w:r>
      <w:r>
        <w:rPr>
          <w:rFonts w:hint="eastAsia" w:ascii="仿宋_GB2312" w:hAnsi="仿宋" w:eastAsia="仿宋_GB2312"/>
          <w:b/>
          <w:bCs/>
          <w:kern w:val="0"/>
          <w:sz w:val="32"/>
          <w:szCs w:val="32"/>
        </w:rPr>
        <w:t>文件往来、通讯和通知条款</w:t>
      </w:r>
    </w:p>
    <w:p w14:paraId="5377147A">
      <w:pPr>
        <w:autoSpaceDE w:val="0"/>
        <w:autoSpaceDN w:val="0"/>
        <w:spacing w:line="560" w:lineRule="exact"/>
        <w:ind w:firstLine="645"/>
        <w:rPr>
          <w:rFonts w:hint="eastAsia" w:ascii="仿宋_GB2312" w:hAnsi="仿宋" w:eastAsia="仿宋_GB2312"/>
          <w:bCs/>
          <w:kern w:val="0"/>
          <w:sz w:val="32"/>
          <w:szCs w:val="32"/>
        </w:rPr>
      </w:pPr>
      <w:r>
        <w:rPr>
          <w:rFonts w:hint="eastAsia" w:ascii="仿宋_GB2312" w:hAnsi="仿宋" w:eastAsia="仿宋_GB2312"/>
          <w:bCs/>
          <w:kern w:val="0"/>
          <w:sz w:val="32"/>
          <w:szCs w:val="32"/>
        </w:rPr>
        <w:t>（一）本合同项下的任何文件往来、通讯和通知均应以书面形式按如下地址、电传号或其他联系方式送达对方：</w:t>
      </w:r>
    </w:p>
    <w:p w14:paraId="113F03F1">
      <w:pPr>
        <w:autoSpaceDE w:val="0"/>
        <w:autoSpaceDN w:val="0"/>
        <w:spacing w:line="560" w:lineRule="exact"/>
        <w:rPr>
          <w:rFonts w:hint="eastAsia" w:ascii="仿宋_GB2312" w:hAnsi="仿宋" w:eastAsia="仿宋_GB2312"/>
          <w:bCs/>
          <w:kern w:val="0"/>
          <w:sz w:val="32"/>
          <w:szCs w:val="32"/>
        </w:rPr>
      </w:pPr>
      <w:r>
        <w:rPr>
          <w:rFonts w:hint="eastAsia" w:ascii="仿宋_GB2312" w:hAnsi="仿宋" w:eastAsia="仿宋_GB2312"/>
          <w:bCs/>
          <w:kern w:val="0"/>
          <w:sz w:val="32"/>
          <w:szCs w:val="32"/>
        </w:rPr>
        <w:t>甲方联系人：</w:t>
      </w:r>
      <w:r>
        <w:rPr>
          <w:rFonts w:hint="eastAsia" w:ascii="仿宋_GB2312" w:hAnsi="仿宋" w:eastAsia="仿宋_GB2312"/>
          <w:bCs/>
          <w:kern w:val="0"/>
          <w:sz w:val="32"/>
          <w:szCs w:val="32"/>
          <w:u w:val="single"/>
        </w:rPr>
        <w:t xml:space="preserve"> 吴永慧         </w:t>
      </w:r>
      <w:r>
        <w:rPr>
          <w:rFonts w:hint="eastAsia" w:ascii="仿宋_GB2312" w:hAnsi="仿宋" w:eastAsia="仿宋_GB2312"/>
          <w:bCs/>
          <w:kern w:val="0"/>
          <w:sz w:val="32"/>
          <w:szCs w:val="32"/>
        </w:rPr>
        <w:t xml:space="preserve">  联系电话：</w:t>
      </w:r>
      <w:r>
        <w:rPr>
          <w:rFonts w:hint="eastAsia" w:ascii="仿宋_GB2312" w:hAnsi="仿宋" w:eastAsia="仿宋_GB2312"/>
          <w:bCs/>
          <w:kern w:val="0"/>
          <w:sz w:val="32"/>
          <w:szCs w:val="32"/>
          <w:u w:val="single"/>
        </w:rPr>
        <w:t xml:space="preserve">13700401950             </w:t>
      </w:r>
      <w:r>
        <w:rPr>
          <w:rFonts w:hint="eastAsia" w:ascii="仿宋_GB2312" w:hAnsi="仿宋" w:eastAsia="仿宋_GB2312"/>
          <w:bCs/>
          <w:kern w:val="0"/>
          <w:sz w:val="32"/>
          <w:szCs w:val="32"/>
        </w:rPr>
        <w:t xml:space="preserve"> </w:t>
      </w:r>
    </w:p>
    <w:p w14:paraId="50B2B6AA">
      <w:pPr>
        <w:autoSpaceDE w:val="0"/>
        <w:autoSpaceDN w:val="0"/>
        <w:spacing w:line="560" w:lineRule="exact"/>
        <w:rPr>
          <w:rFonts w:hint="eastAsia" w:ascii="仿宋_GB2312" w:hAnsi="仿宋" w:eastAsia="仿宋_GB2312"/>
          <w:bCs/>
          <w:kern w:val="0"/>
          <w:sz w:val="32"/>
          <w:szCs w:val="32"/>
        </w:rPr>
      </w:pPr>
      <w:r>
        <w:rPr>
          <w:rFonts w:hint="eastAsia" w:ascii="仿宋_GB2312" w:hAnsi="仿宋" w:eastAsia="仿宋_GB2312"/>
          <w:bCs/>
          <w:kern w:val="0"/>
          <w:sz w:val="32"/>
          <w:szCs w:val="32"/>
        </w:rPr>
        <w:t>通讯地址：</w:t>
      </w:r>
      <w:r>
        <w:rPr>
          <w:rFonts w:hint="eastAsia" w:ascii="仿宋_GB2312" w:hAnsi="仿宋_GB2312" w:eastAsia="仿宋_GB2312"/>
          <w:sz w:val="32"/>
          <w:szCs w:val="32"/>
          <w:u w:val="single"/>
        </w:rPr>
        <w:t>海南省万宁市</w:t>
      </w:r>
      <w:r>
        <w:rPr>
          <w:rFonts w:hint="eastAsia" w:ascii="仿宋_GB2312" w:hAnsi="仿宋_GB2312" w:eastAsia="仿宋_GB2312"/>
          <w:sz w:val="32"/>
          <w:szCs w:val="32"/>
          <w:u w:val="single"/>
          <w:lang w:val="en-US" w:eastAsia="zh-CN"/>
        </w:rPr>
        <w:t>国营新中农场机关大楼</w:t>
      </w:r>
      <w:r>
        <w:rPr>
          <w:rFonts w:hint="eastAsia" w:ascii="仿宋_GB2312" w:hAnsi="仿宋" w:eastAsia="仿宋_GB2312"/>
          <w:bCs/>
          <w:kern w:val="0"/>
          <w:sz w:val="32"/>
          <w:szCs w:val="32"/>
          <w:u w:val="single"/>
        </w:rPr>
        <w:t xml:space="preserve">                         </w:t>
      </w:r>
    </w:p>
    <w:p w14:paraId="0E4B0CB9">
      <w:pPr>
        <w:autoSpaceDE w:val="0"/>
        <w:autoSpaceDN w:val="0"/>
        <w:spacing w:line="560" w:lineRule="exact"/>
        <w:rPr>
          <w:rFonts w:hint="eastAsia" w:ascii="仿宋_GB2312" w:hAnsi="仿宋" w:eastAsia="仿宋_GB2312"/>
          <w:bCs/>
          <w:kern w:val="0"/>
          <w:sz w:val="32"/>
          <w:szCs w:val="32"/>
        </w:rPr>
      </w:pPr>
      <w:r>
        <w:rPr>
          <w:rFonts w:hint="eastAsia" w:ascii="仿宋_GB2312" w:hAnsi="仿宋" w:eastAsia="仿宋_GB2312"/>
          <w:bCs/>
          <w:kern w:val="0"/>
          <w:sz w:val="32"/>
          <w:szCs w:val="32"/>
        </w:rPr>
        <w:t>邮政编码：</w:t>
      </w:r>
      <w:r>
        <w:rPr>
          <w:rFonts w:hint="eastAsia" w:ascii="仿宋_GB2312" w:hAnsi="仿宋" w:eastAsia="仿宋_GB2312"/>
          <w:bCs/>
          <w:kern w:val="0"/>
          <w:sz w:val="32"/>
          <w:szCs w:val="32"/>
          <w:u w:val="single"/>
        </w:rPr>
        <w:t xml:space="preserve">  571</w:t>
      </w:r>
      <w:r>
        <w:rPr>
          <w:rFonts w:hint="eastAsia" w:ascii="仿宋_GB2312" w:hAnsi="仿宋" w:eastAsia="仿宋_GB2312"/>
          <w:bCs/>
          <w:kern w:val="0"/>
          <w:sz w:val="32"/>
          <w:szCs w:val="32"/>
          <w:u w:val="single"/>
          <w:lang w:val="en-US" w:eastAsia="zh-CN"/>
        </w:rPr>
        <w:t>536</w:t>
      </w:r>
      <w:r>
        <w:rPr>
          <w:rFonts w:hint="eastAsia" w:ascii="仿宋_GB2312" w:hAnsi="仿宋" w:eastAsia="仿宋_GB2312"/>
          <w:bCs/>
          <w:kern w:val="0"/>
          <w:sz w:val="32"/>
          <w:szCs w:val="32"/>
          <w:u w:val="single"/>
        </w:rPr>
        <w:t xml:space="preserve">       </w:t>
      </w:r>
    </w:p>
    <w:p w14:paraId="60080BD3">
      <w:pPr>
        <w:autoSpaceDE w:val="0"/>
        <w:autoSpaceDN w:val="0"/>
        <w:spacing w:line="560" w:lineRule="exact"/>
        <w:rPr>
          <w:rFonts w:hint="eastAsia" w:ascii="仿宋_GB2312" w:hAnsi="仿宋" w:eastAsia="仿宋_GB2312"/>
          <w:bCs/>
          <w:kern w:val="0"/>
          <w:sz w:val="32"/>
          <w:szCs w:val="32"/>
        </w:rPr>
      </w:pPr>
      <w:r>
        <w:rPr>
          <w:rFonts w:hint="eastAsia" w:ascii="仿宋_GB2312" w:hAnsi="仿宋" w:eastAsia="仿宋_GB2312"/>
          <w:bCs/>
          <w:kern w:val="0"/>
          <w:sz w:val="32"/>
          <w:szCs w:val="32"/>
        </w:rPr>
        <w:t>乙方联系人：</w:t>
      </w:r>
      <w:r>
        <w:rPr>
          <w:rFonts w:hint="eastAsia" w:ascii="仿宋_GB2312" w:hAnsi="仿宋" w:eastAsia="仿宋_GB2312"/>
          <w:bCs/>
          <w:kern w:val="0"/>
          <w:sz w:val="32"/>
          <w:szCs w:val="32"/>
          <w:u w:val="single"/>
        </w:rPr>
        <w:t xml:space="preserve">       </w:t>
      </w:r>
      <w:r>
        <w:rPr>
          <w:rFonts w:hint="eastAsia" w:ascii="仿宋_GB2312" w:hAnsi="仿宋" w:eastAsia="仿宋_GB2312"/>
          <w:bCs/>
          <w:kern w:val="0"/>
          <w:sz w:val="32"/>
          <w:szCs w:val="32"/>
        </w:rPr>
        <w:t xml:space="preserve">  联系电话：</w:t>
      </w:r>
      <w:r>
        <w:rPr>
          <w:rFonts w:hint="eastAsia" w:ascii="仿宋_GB2312" w:hAnsi="仿宋" w:eastAsia="仿宋_GB2312"/>
          <w:bCs/>
          <w:kern w:val="0"/>
          <w:sz w:val="32"/>
          <w:szCs w:val="32"/>
          <w:u w:val="single"/>
        </w:rPr>
        <w:t xml:space="preserve"> </w:t>
      </w:r>
      <w:r>
        <w:rPr>
          <w:rFonts w:hint="eastAsia" w:ascii="仿宋_GB2312" w:hAnsi="仿宋" w:eastAsia="仿宋_GB2312"/>
          <w:bCs/>
          <w:kern w:val="0"/>
          <w:sz w:val="32"/>
          <w:szCs w:val="32"/>
          <w:u w:val="single"/>
          <w:lang w:val="en-US" w:eastAsia="zh-CN"/>
        </w:rPr>
        <w:t xml:space="preserve">         </w:t>
      </w:r>
      <w:r>
        <w:rPr>
          <w:rFonts w:hint="eastAsia" w:ascii="仿宋_GB2312" w:hAnsi="仿宋" w:eastAsia="仿宋_GB2312"/>
          <w:bCs/>
          <w:kern w:val="0"/>
          <w:sz w:val="32"/>
          <w:szCs w:val="32"/>
          <w:u w:val="single"/>
        </w:rPr>
        <w:t xml:space="preserve">   </w:t>
      </w:r>
      <w:r>
        <w:rPr>
          <w:rFonts w:hint="eastAsia" w:ascii="仿宋_GB2312" w:hAnsi="仿宋" w:eastAsia="仿宋_GB2312"/>
          <w:bCs/>
          <w:kern w:val="0"/>
          <w:sz w:val="32"/>
          <w:szCs w:val="32"/>
        </w:rPr>
        <w:t xml:space="preserve"> </w:t>
      </w:r>
    </w:p>
    <w:p w14:paraId="079C27DC">
      <w:pPr>
        <w:autoSpaceDE w:val="0"/>
        <w:autoSpaceDN w:val="0"/>
        <w:spacing w:line="560" w:lineRule="exact"/>
        <w:rPr>
          <w:rFonts w:hint="eastAsia" w:ascii="仿宋_GB2312" w:hAnsi="仿宋" w:eastAsia="仿宋_GB2312"/>
          <w:bCs/>
          <w:kern w:val="0"/>
          <w:sz w:val="32"/>
          <w:szCs w:val="32"/>
        </w:rPr>
      </w:pPr>
      <w:r>
        <w:rPr>
          <w:rFonts w:hint="eastAsia" w:ascii="仿宋_GB2312" w:hAnsi="仿宋" w:eastAsia="仿宋_GB2312"/>
          <w:bCs/>
          <w:kern w:val="0"/>
          <w:sz w:val="32"/>
          <w:szCs w:val="32"/>
        </w:rPr>
        <w:t>通讯地址：</w:t>
      </w:r>
      <w:r>
        <w:rPr>
          <w:rFonts w:hint="eastAsia" w:ascii="仿宋_GB2312" w:hAnsi="仿宋" w:eastAsia="仿宋_GB2312"/>
          <w:bCs/>
          <w:kern w:val="0"/>
          <w:sz w:val="32"/>
          <w:szCs w:val="32"/>
          <w:u w:val="single"/>
        </w:rPr>
        <w:t xml:space="preserve">                       </w:t>
      </w:r>
    </w:p>
    <w:p w14:paraId="6C61B566">
      <w:pPr>
        <w:autoSpaceDE w:val="0"/>
        <w:autoSpaceDN w:val="0"/>
        <w:spacing w:line="560" w:lineRule="exact"/>
        <w:rPr>
          <w:rFonts w:hint="eastAsia" w:ascii="仿宋_GB2312" w:hAnsi="仿宋" w:eastAsia="仿宋_GB2312"/>
          <w:bCs/>
          <w:kern w:val="0"/>
          <w:sz w:val="32"/>
          <w:szCs w:val="32"/>
        </w:rPr>
      </w:pPr>
      <w:r>
        <w:rPr>
          <w:rFonts w:hint="eastAsia" w:ascii="仿宋_GB2312" w:hAnsi="仿宋" w:eastAsia="仿宋_GB2312"/>
          <w:bCs/>
          <w:kern w:val="0"/>
          <w:sz w:val="32"/>
          <w:szCs w:val="32"/>
        </w:rPr>
        <w:t>邮政编码：</w:t>
      </w:r>
      <w:r>
        <w:rPr>
          <w:rFonts w:hint="eastAsia" w:ascii="仿宋_GB2312" w:hAnsi="仿宋" w:eastAsia="仿宋_GB2312"/>
          <w:bCs/>
          <w:kern w:val="0"/>
          <w:sz w:val="32"/>
          <w:szCs w:val="32"/>
          <w:u w:val="single"/>
        </w:rPr>
        <w:t xml:space="preserve">           </w:t>
      </w:r>
    </w:p>
    <w:p w14:paraId="2CA0ACE3">
      <w:pPr>
        <w:autoSpaceDE w:val="0"/>
        <w:autoSpaceDN w:val="0"/>
        <w:spacing w:line="560" w:lineRule="exact"/>
        <w:ind w:firstLine="645"/>
        <w:rPr>
          <w:rFonts w:hint="eastAsia" w:ascii="仿宋_GB2312" w:hAnsi="仿宋" w:eastAsia="仿宋_GB2312"/>
          <w:bCs/>
          <w:kern w:val="0"/>
          <w:sz w:val="32"/>
          <w:szCs w:val="32"/>
        </w:rPr>
      </w:pPr>
      <w:r>
        <w:rPr>
          <w:rFonts w:hint="eastAsia" w:ascii="仿宋_GB2312" w:hAnsi="仿宋" w:eastAsia="仿宋_GB2312"/>
          <w:bCs/>
          <w:kern w:val="0"/>
          <w:sz w:val="32"/>
          <w:szCs w:val="32"/>
        </w:rPr>
        <w:t>（二）如本合同任何一方的上述联系方法发生变化，应及时书面通知对方。一方未及时通知对方的，合同另一方按未通知前的联系方法送达文件、通讯和通知，一切后果由未通知方承担。</w:t>
      </w:r>
    </w:p>
    <w:p w14:paraId="5C75186D">
      <w:pPr>
        <w:autoSpaceDE w:val="0"/>
        <w:autoSpaceDN w:val="0"/>
        <w:spacing w:line="560" w:lineRule="exact"/>
        <w:ind w:firstLine="645"/>
        <w:rPr>
          <w:rFonts w:hint="eastAsia" w:ascii="仿宋_GB2312" w:hAnsi="仿宋" w:eastAsia="仿宋_GB2312"/>
          <w:bCs/>
          <w:kern w:val="0"/>
          <w:sz w:val="32"/>
          <w:szCs w:val="32"/>
        </w:rPr>
      </w:pPr>
      <w:r>
        <w:rPr>
          <w:rFonts w:hint="eastAsia" w:ascii="仿宋_GB2312" w:hAnsi="仿宋" w:eastAsia="仿宋_GB2312"/>
          <w:bCs/>
          <w:kern w:val="0"/>
          <w:sz w:val="32"/>
          <w:szCs w:val="32"/>
        </w:rPr>
        <w:t>（三）任何文件、通讯和通知只要按照上述地址发送，即应视作在下列日期被送达:</w:t>
      </w:r>
    </w:p>
    <w:p w14:paraId="56C5AB3C">
      <w:pPr>
        <w:autoSpaceDE w:val="0"/>
        <w:autoSpaceDN w:val="0"/>
        <w:spacing w:line="560" w:lineRule="exact"/>
        <w:ind w:firstLine="645"/>
        <w:rPr>
          <w:rFonts w:hint="eastAsia" w:ascii="仿宋_GB2312" w:hAnsi="仿宋" w:eastAsia="仿宋_GB2312"/>
          <w:bCs/>
          <w:kern w:val="0"/>
          <w:sz w:val="32"/>
          <w:szCs w:val="32"/>
        </w:rPr>
      </w:pPr>
      <w:r>
        <w:rPr>
          <w:rFonts w:hint="eastAsia" w:ascii="仿宋_GB2312" w:hAnsi="仿宋" w:eastAsia="仿宋_GB2312"/>
          <w:bCs/>
          <w:kern w:val="0"/>
          <w:sz w:val="32"/>
          <w:szCs w:val="32"/>
        </w:rPr>
        <w:t>1.邮递（包括特快专递、平信邮寄、挂号邮寄），以邮寄寄出之日后的第三个工作日视为送达日；</w:t>
      </w:r>
    </w:p>
    <w:p w14:paraId="2FCD09AF">
      <w:pPr>
        <w:autoSpaceDE w:val="0"/>
        <w:autoSpaceDN w:val="0"/>
        <w:spacing w:line="560" w:lineRule="exact"/>
        <w:ind w:firstLine="645"/>
        <w:rPr>
          <w:rFonts w:hint="eastAsia" w:ascii="仿宋_GB2312" w:hAnsi="仿宋" w:eastAsia="仿宋_GB2312"/>
          <w:bCs/>
          <w:kern w:val="0"/>
          <w:sz w:val="32"/>
          <w:szCs w:val="32"/>
        </w:rPr>
      </w:pPr>
      <w:r>
        <w:rPr>
          <w:rFonts w:hint="eastAsia" w:ascii="仿宋_GB2312" w:hAnsi="仿宋" w:eastAsia="仿宋_GB2312"/>
          <w:bCs/>
          <w:kern w:val="0"/>
          <w:sz w:val="32"/>
          <w:szCs w:val="32"/>
        </w:rPr>
        <w:t>2.传真或其他电子通讯方式，以发送之日视为送达日；</w:t>
      </w:r>
    </w:p>
    <w:p w14:paraId="525195E6">
      <w:pPr>
        <w:autoSpaceDE w:val="0"/>
        <w:autoSpaceDN w:val="0"/>
        <w:spacing w:line="560" w:lineRule="exact"/>
        <w:ind w:firstLine="645"/>
        <w:rPr>
          <w:rFonts w:hint="eastAsia" w:ascii="仿宋_GB2312" w:hAnsi="仿宋" w:eastAsia="仿宋_GB2312"/>
          <w:bCs/>
          <w:kern w:val="0"/>
          <w:sz w:val="32"/>
          <w:szCs w:val="32"/>
        </w:rPr>
      </w:pPr>
      <w:r>
        <w:rPr>
          <w:rFonts w:hint="eastAsia" w:ascii="仿宋_GB2312" w:hAnsi="仿宋" w:eastAsia="仿宋_GB2312"/>
          <w:bCs/>
          <w:kern w:val="0"/>
          <w:sz w:val="32"/>
          <w:szCs w:val="32"/>
        </w:rPr>
        <w:t>3.专人送达，以收件人签收或拒收之日视为送达日。</w:t>
      </w:r>
    </w:p>
    <w:p w14:paraId="696D7573">
      <w:pPr>
        <w:autoSpaceDE w:val="0"/>
        <w:autoSpaceDN w:val="0"/>
        <w:spacing w:line="560" w:lineRule="exact"/>
        <w:ind w:firstLine="645"/>
        <w:rPr>
          <w:rFonts w:hint="eastAsia" w:ascii="仿宋_GB2312" w:hAnsi="仿宋" w:eastAsia="仿宋_GB2312"/>
          <w:bCs/>
          <w:kern w:val="0"/>
          <w:sz w:val="32"/>
          <w:szCs w:val="32"/>
        </w:rPr>
      </w:pPr>
      <w:r>
        <w:rPr>
          <w:rFonts w:hint="eastAsia" w:ascii="仿宋_GB2312" w:hAnsi="仿宋" w:eastAsia="仿宋_GB2312"/>
          <w:bCs/>
          <w:kern w:val="0"/>
          <w:sz w:val="32"/>
          <w:szCs w:val="32"/>
        </w:rPr>
        <w:t>（四）甲乙双方约定，双方的单位公章、财务专用章、合同专用章等均是双方文件往来、通讯和通知的有效印章。双方单位负责人、分管项目负责人以及联系人是文件往来、通讯和通知的有权签收人。</w:t>
      </w:r>
    </w:p>
    <w:p w14:paraId="65A00367">
      <w:pPr>
        <w:autoSpaceDE w:val="0"/>
        <w:autoSpaceDN w:val="0"/>
        <w:spacing w:line="560" w:lineRule="exact"/>
        <w:ind w:firstLine="645"/>
        <w:rPr>
          <w:rFonts w:hint="eastAsia" w:ascii="仿宋_GB2312" w:hAnsi="仿宋" w:eastAsia="仿宋_GB2312"/>
          <w:b/>
          <w:bCs/>
          <w:kern w:val="0"/>
          <w:sz w:val="32"/>
          <w:szCs w:val="32"/>
          <w:lang w:val="zh-CN"/>
        </w:rPr>
      </w:pPr>
      <w:r>
        <w:rPr>
          <w:rFonts w:hint="eastAsia" w:ascii="仿宋_GB2312" w:hAnsi="仿宋" w:eastAsia="仿宋_GB2312"/>
          <w:b/>
          <w:bCs/>
          <w:kern w:val="0"/>
          <w:sz w:val="32"/>
          <w:szCs w:val="32"/>
          <w:lang w:val="zh-CN"/>
        </w:rPr>
        <w:t>第十条 其他约定</w:t>
      </w:r>
    </w:p>
    <w:p w14:paraId="1B7D58B0">
      <w:pPr>
        <w:autoSpaceDE w:val="0"/>
        <w:autoSpaceDN w:val="0"/>
        <w:spacing w:line="560" w:lineRule="exact"/>
        <w:ind w:firstLine="640" w:firstLineChars="200"/>
        <w:rPr>
          <w:rFonts w:hint="eastAsia" w:ascii="仿宋_GB2312" w:hAnsi="仿宋" w:eastAsia="仿宋_GB2312"/>
          <w:kern w:val="0"/>
          <w:sz w:val="32"/>
          <w:szCs w:val="32"/>
          <w:lang w:val="zh-CN"/>
        </w:rPr>
      </w:pPr>
      <w:r>
        <w:rPr>
          <w:rFonts w:hint="eastAsia" w:ascii="仿宋_GB2312" w:hAnsi="仿宋" w:eastAsia="仿宋_GB2312"/>
          <w:kern w:val="0"/>
          <w:sz w:val="32"/>
          <w:szCs w:val="32"/>
          <w:lang w:val="zh-CN"/>
        </w:rPr>
        <w:t>（</w:t>
      </w:r>
      <w:r>
        <w:rPr>
          <w:rFonts w:hint="eastAsia" w:ascii="仿宋_GB2312" w:hAnsi="仿宋" w:eastAsia="仿宋_GB2312"/>
          <w:kern w:val="0"/>
          <w:sz w:val="32"/>
          <w:szCs w:val="32"/>
        </w:rPr>
        <w:t>一）</w:t>
      </w:r>
      <w:r>
        <w:rPr>
          <w:rFonts w:hint="eastAsia" w:ascii="仿宋_GB2312" w:hAnsi="仿宋" w:eastAsia="仿宋_GB2312"/>
          <w:kern w:val="0"/>
          <w:sz w:val="32"/>
          <w:szCs w:val="32"/>
          <w:lang w:val="zh-CN"/>
        </w:rPr>
        <w:t>在合同履行期间，如遇因国家、地方政府、农垦改革或甲方建设需要，甲方有权</w:t>
      </w:r>
      <w:r>
        <w:rPr>
          <w:rFonts w:hint="eastAsia" w:ascii="仿宋_GB2312" w:hAnsi="仿宋" w:eastAsia="仿宋_GB2312"/>
          <w:kern w:val="0"/>
          <w:sz w:val="32"/>
          <w:szCs w:val="32"/>
        </w:rPr>
        <w:t>终止本合同并</w:t>
      </w:r>
      <w:r>
        <w:rPr>
          <w:rFonts w:hint="eastAsia" w:ascii="仿宋_GB2312" w:hAnsi="仿宋" w:eastAsia="仿宋_GB2312"/>
          <w:kern w:val="0"/>
          <w:sz w:val="32"/>
          <w:szCs w:val="32"/>
          <w:lang w:val="zh-CN"/>
        </w:rPr>
        <w:t>收回租赁土地。</w:t>
      </w:r>
      <w:r>
        <w:rPr>
          <w:rFonts w:hint="eastAsia" w:ascii="仿宋_GB2312" w:hAnsi="仿宋" w:eastAsia="仿宋_GB2312"/>
          <w:kern w:val="0"/>
          <w:sz w:val="32"/>
          <w:szCs w:val="32"/>
        </w:rPr>
        <w:t>而</w:t>
      </w:r>
      <w:r>
        <w:rPr>
          <w:rFonts w:hint="eastAsia" w:ascii="仿宋_GB2312" w:hAnsi="仿宋" w:eastAsia="仿宋_GB2312"/>
          <w:kern w:val="0"/>
          <w:sz w:val="32"/>
          <w:szCs w:val="32"/>
          <w:lang w:val="zh-CN"/>
        </w:rPr>
        <w:t>乙</w:t>
      </w:r>
      <w:r>
        <w:rPr>
          <w:rFonts w:hint="eastAsia" w:ascii="仿宋_GB2312" w:hAnsi="仿宋" w:eastAsia="仿宋_GB2312"/>
          <w:kern w:val="0"/>
          <w:sz w:val="32"/>
          <w:szCs w:val="32"/>
        </w:rPr>
        <w:t>方应当同意并在接到甲方通知的30日内搬迁和清理地上青苗和附着物，同时协助甲方</w:t>
      </w:r>
      <w:r>
        <w:rPr>
          <w:rFonts w:hint="eastAsia" w:ascii="仿宋_GB2312" w:hAnsi="仿宋" w:eastAsia="仿宋_GB2312"/>
          <w:kern w:val="0"/>
          <w:sz w:val="32"/>
          <w:szCs w:val="32"/>
          <w:lang w:val="zh-CN"/>
        </w:rPr>
        <w:t>共同</w:t>
      </w:r>
      <w:r>
        <w:rPr>
          <w:rFonts w:hint="eastAsia" w:ascii="仿宋_GB2312" w:hAnsi="仿宋" w:eastAsia="仿宋_GB2312"/>
          <w:kern w:val="0"/>
          <w:sz w:val="32"/>
          <w:szCs w:val="32"/>
        </w:rPr>
        <w:t>参</w:t>
      </w:r>
      <w:r>
        <w:rPr>
          <w:rFonts w:hint="eastAsia" w:ascii="仿宋_GB2312" w:hAnsi="仿宋" w:eastAsia="仿宋_GB2312"/>
          <w:kern w:val="0"/>
          <w:sz w:val="32"/>
          <w:szCs w:val="32"/>
          <w:lang w:val="zh-CN"/>
        </w:rPr>
        <w:t>与政府相关部门协商征用地涉及的补偿事宜，因乙方投资形成的资产（即地上附着物，含青苗、建筑物和设施等）得到的补偿款项归乙方，土地补偿金、社会保障费和安置费等其他补偿归甲方。</w:t>
      </w:r>
    </w:p>
    <w:p w14:paraId="6DC4D157">
      <w:pPr>
        <w:autoSpaceDE w:val="0"/>
        <w:autoSpaceDN w:val="0"/>
        <w:spacing w:line="560" w:lineRule="exact"/>
        <w:ind w:firstLine="660"/>
        <w:rPr>
          <w:rFonts w:hint="eastAsia" w:ascii="仿宋_GB2312" w:hAnsi="仿宋" w:eastAsia="仿宋_GB2312"/>
          <w:kern w:val="0"/>
          <w:sz w:val="32"/>
          <w:szCs w:val="32"/>
          <w:lang w:val="zh-CN"/>
        </w:rPr>
      </w:pPr>
      <w:r>
        <w:rPr>
          <w:rFonts w:hint="eastAsia" w:ascii="仿宋_GB2312" w:hAnsi="仿宋" w:eastAsia="仿宋_GB2312"/>
          <w:kern w:val="0"/>
          <w:sz w:val="32"/>
          <w:szCs w:val="32"/>
          <w:lang w:val="zh-CN"/>
        </w:rPr>
        <w:t>（</w:t>
      </w:r>
      <w:r>
        <w:rPr>
          <w:rFonts w:hint="eastAsia" w:ascii="仿宋_GB2312" w:hAnsi="仿宋" w:eastAsia="仿宋_GB2312"/>
          <w:kern w:val="0"/>
          <w:sz w:val="32"/>
          <w:szCs w:val="32"/>
        </w:rPr>
        <w:t>二）</w:t>
      </w:r>
      <w:bookmarkStart w:id="0" w:name="_Hlk77170197"/>
      <w:r>
        <w:rPr>
          <w:rFonts w:hint="eastAsia" w:ascii="仿宋_GB2312" w:hAnsi="仿宋" w:eastAsia="仿宋_GB2312"/>
          <w:kern w:val="0"/>
          <w:sz w:val="32"/>
          <w:szCs w:val="32"/>
          <w:lang w:val="zh-CN"/>
        </w:rPr>
        <w:t>除甲方书面同意外，乙方建设的地上建筑物、农业设施等不得转让或出租</w:t>
      </w:r>
      <w:bookmarkEnd w:id="0"/>
      <w:r>
        <w:rPr>
          <w:rFonts w:hint="eastAsia" w:ascii="仿宋" w:hAnsi="仿宋" w:eastAsia="仿宋"/>
          <w:sz w:val="32"/>
          <w:szCs w:val="32"/>
        </w:rPr>
        <w:t>。</w:t>
      </w:r>
    </w:p>
    <w:p w14:paraId="43775344">
      <w:pPr>
        <w:autoSpaceDE w:val="0"/>
        <w:autoSpaceDN w:val="0"/>
        <w:spacing w:line="560" w:lineRule="exact"/>
        <w:ind w:firstLine="660"/>
        <w:rPr>
          <w:rFonts w:hint="eastAsia" w:ascii="仿宋_GB2312" w:hAnsi="仿宋" w:eastAsia="仿宋_GB2312"/>
          <w:kern w:val="0"/>
          <w:sz w:val="32"/>
          <w:szCs w:val="32"/>
          <w:lang w:val="zh-CN"/>
        </w:rPr>
      </w:pPr>
      <w:r>
        <w:rPr>
          <w:rFonts w:hint="eastAsia" w:ascii="仿宋_GB2312" w:hAnsi="仿宋" w:eastAsia="仿宋_GB2312"/>
          <w:kern w:val="0"/>
          <w:sz w:val="32"/>
          <w:szCs w:val="32"/>
          <w:lang w:val="zh-CN"/>
        </w:rPr>
        <w:t>（</w:t>
      </w:r>
      <w:r>
        <w:rPr>
          <w:rFonts w:hint="eastAsia" w:ascii="仿宋_GB2312" w:hAnsi="仿宋" w:eastAsia="仿宋_GB2312"/>
          <w:kern w:val="0"/>
          <w:sz w:val="32"/>
          <w:szCs w:val="32"/>
        </w:rPr>
        <w:t>三）</w:t>
      </w:r>
      <w:r>
        <w:rPr>
          <w:rFonts w:hint="eastAsia" w:ascii="仿宋_GB2312" w:hAnsi="仿宋" w:eastAsia="仿宋_GB2312"/>
          <w:kern w:val="0"/>
          <w:sz w:val="32"/>
          <w:szCs w:val="32"/>
          <w:lang w:val="zh-CN"/>
        </w:rPr>
        <w:t>合同期满如不发生顺延或提前解除、</w:t>
      </w:r>
      <w:r>
        <w:rPr>
          <w:rFonts w:hint="eastAsia" w:ascii="仿宋_GB2312" w:hAnsi="仿宋" w:eastAsia="仿宋_GB2312"/>
          <w:kern w:val="0"/>
          <w:sz w:val="32"/>
          <w:szCs w:val="32"/>
        </w:rPr>
        <w:t>终止</w:t>
      </w:r>
      <w:r>
        <w:rPr>
          <w:rFonts w:hint="eastAsia" w:ascii="仿宋_GB2312" w:hAnsi="仿宋" w:eastAsia="仿宋_GB2312"/>
          <w:kern w:val="0"/>
          <w:sz w:val="32"/>
          <w:szCs w:val="32"/>
          <w:lang w:val="zh-CN"/>
        </w:rPr>
        <w:t>后，地上资产由乙方负责清理。若合同期满或解除后30日内未清理，甲方视为乙方遗弃物进行处理，由此产生的</w:t>
      </w:r>
      <w:r>
        <w:rPr>
          <w:rFonts w:ascii="仿宋_GB2312" w:hAnsi="仿宋" w:eastAsia="仿宋_GB2312"/>
          <w:kern w:val="0"/>
          <w:sz w:val="32"/>
          <w:szCs w:val="32"/>
          <w:lang w:val="zh-CN"/>
        </w:rPr>
        <w:t>费用</w:t>
      </w:r>
      <w:r>
        <w:rPr>
          <w:rFonts w:hint="eastAsia" w:ascii="仿宋_GB2312" w:hAnsi="仿宋" w:eastAsia="仿宋_GB2312"/>
          <w:kern w:val="0"/>
          <w:sz w:val="32"/>
          <w:szCs w:val="32"/>
          <w:lang w:val="zh-CN"/>
        </w:rPr>
        <w:t>甲方有权要求乙方</w:t>
      </w:r>
      <w:r>
        <w:rPr>
          <w:rFonts w:ascii="仿宋_GB2312" w:hAnsi="仿宋" w:eastAsia="仿宋_GB2312"/>
          <w:kern w:val="0"/>
          <w:sz w:val="32"/>
          <w:szCs w:val="32"/>
          <w:lang w:val="zh-CN"/>
        </w:rPr>
        <w:t>承担</w:t>
      </w:r>
      <w:r>
        <w:rPr>
          <w:rFonts w:hint="eastAsia" w:ascii="仿宋_GB2312" w:hAnsi="仿宋" w:eastAsia="仿宋_GB2312"/>
          <w:kern w:val="0"/>
          <w:sz w:val="32"/>
          <w:szCs w:val="32"/>
          <w:lang w:val="zh-CN"/>
        </w:rPr>
        <w:t>。</w:t>
      </w:r>
    </w:p>
    <w:p w14:paraId="4B482E4F">
      <w:pPr>
        <w:autoSpaceDE w:val="0"/>
        <w:autoSpaceDN w:val="0"/>
        <w:spacing w:line="560" w:lineRule="exact"/>
        <w:ind w:firstLine="660"/>
        <w:rPr>
          <w:rFonts w:hint="eastAsia" w:ascii="仿宋_GB2312" w:hAnsi="仿宋" w:eastAsia="仿宋_GB2312"/>
          <w:kern w:val="0"/>
          <w:sz w:val="32"/>
          <w:szCs w:val="32"/>
        </w:rPr>
      </w:pPr>
      <w:r>
        <w:rPr>
          <w:rFonts w:hint="eastAsia" w:ascii="仿宋_GB2312" w:hAnsi="仿宋" w:eastAsia="仿宋_GB2312"/>
          <w:kern w:val="0"/>
          <w:sz w:val="32"/>
          <w:szCs w:val="32"/>
        </w:rPr>
        <w:t>（四）乙方若为自然人的，则当乙方在项目合作期死亡的，本合同立即自动终止。甲方收回土地，青苗及地上附着物由乙方继承人在乙方死亡之日起1个月内处理。在同等条件下经甲方书面同意，可以选择将乙方租赁的土地优先租给在甲方工作的子女（无子女在甲方工作的情况下由其按规定指定承租人），按新的地价重新签订合同。</w:t>
      </w:r>
    </w:p>
    <w:p w14:paraId="597D477A">
      <w:pPr>
        <w:autoSpaceDE w:val="0"/>
        <w:autoSpaceDN w:val="0"/>
        <w:spacing w:line="560" w:lineRule="exact"/>
        <w:rPr>
          <w:rFonts w:hint="eastAsia" w:ascii="仿宋_GB2312" w:hAnsi="仿宋" w:eastAsia="仿宋_GB2312"/>
          <w:b/>
          <w:bCs/>
          <w:kern w:val="0"/>
          <w:sz w:val="32"/>
          <w:szCs w:val="32"/>
          <w:lang w:val="zh-CN"/>
        </w:rPr>
      </w:pPr>
      <w:r>
        <w:rPr>
          <w:rFonts w:hint="eastAsia" w:ascii="仿宋_GB2312" w:hAnsi="仿宋" w:eastAsia="仿宋_GB2312"/>
          <w:b/>
          <w:bCs/>
          <w:kern w:val="0"/>
          <w:sz w:val="32"/>
          <w:szCs w:val="32"/>
          <w:lang w:val="zh-CN"/>
        </w:rPr>
        <w:t xml:space="preserve">    第</w:t>
      </w:r>
      <w:r>
        <w:rPr>
          <w:rFonts w:hint="eastAsia" w:ascii="仿宋_GB2312" w:hAnsi="仿宋" w:eastAsia="仿宋_GB2312"/>
          <w:b/>
          <w:bCs/>
          <w:kern w:val="0"/>
          <w:sz w:val="32"/>
          <w:szCs w:val="32"/>
        </w:rPr>
        <w:t>十一</w:t>
      </w:r>
      <w:r>
        <w:rPr>
          <w:rFonts w:hint="eastAsia" w:ascii="仿宋_GB2312" w:hAnsi="仿宋" w:eastAsia="仿宋_GB2312"/>
          <w:b/>
          <w:bCs/>
          <w:kern w:val="0"/>
          <w:sz w:val="32"/>
          <w:szCs w:val="32"/>
          <w:lang w:val="zh-CN"/>
        </w:rPr>
        <w:t>条</w:t>
      </w:r>
      <w:r>
        <w:rPr>
          <w:rFonts w:hint="eastAsia" w:ascii="仿宋_GB2312" w:hAnsi="仿宋" w:eastAsia="仿宋_GB2312"/>
          <w:kern w:val="0"/>
          <w:sz w:val="32"/>
          <w:szCs w:val="32"/>
          <w:lang w:val="zh-CN"/>
        </w:rPr>
        <w:t xml:space="preserve">  </w:t>
      </w:r>
      <w:r>
        <w:rPr>
          <w:rFonts w:hint="eastAsia" w:ascii="仿宋_GB2312" w:hAnsi="仿宋" w:eastAsia="仿宋_GB2312"/>
          <w:b/>
          <w:bCs/>
          <w:kern w:val="0"/>
          <w:sz w:val="32"/>
          <w:szCs w:val="32"/>
          <w:lang w:val="zh-CN"/>
        </w:rPr>
        <w:t>违约责任</w:t>
      </w:r>
      <w:r>
        <w:rPr>
          <w:rFonts w:hint="eastAsia" w:ascii="仿宋_GB2312" w:hAnsi="仿宋" w:eastAsia="仿宋_GB2312"/>
          <w:kern w:val="0"/>
          <w:sz w:val="32"/>
          <w:szCs w:val="32"/>
          <w:lang w:val="zh-CN"/>
        </w:rPr>
        <w:t xml:space="preserve"> </w:t>
      </w:r>
    </w:p>
    <w:p w14:paraId="4D038B2F">
      <w:pPr>
        <w:autoSpaceDE w:val="0"/>
        <w:autoSpaceDN w:val="0"/>
        <w:spacing w:line="560" w:lineRule="exact"/>
        <w:ind w:firstLine="640"/>
        <w:rPr>
          <w:rFonts w:hint="eastAsia" w:ascii="仿宋_GB2312" w:hAnsi="仿宋" w:eastAsia="仿宋_GB2312"/>
          <w:kern w:val="0"/>
          <w:sz w:val="32"/>
          <w:szCs w:val="32"/>
          <w:lang w:val="zh-CN"/>
        </w:rPr>
      </w:pPr>
      <w:r>
        <w:rPr>
          <w:rFonts w:hint="eastAsia" w:ascii="仿宋_GB2312" w:hAnsi="仿宋" w:eastAsia="仿宋_GB2312"/>
          <w:kern w:val="0"/>
          <w:sz w:val="32"/>
          <w:szCs w:val="32"/>
          <w:lang w:val="zh-CN"/>
        </w:rPr>
        <w:t>（</w:t>
      </w:r>
      <w:r>
        <w:rPr>
          <w:rFonts w:hint="eastAsia" w:ascii="仿宋_GB2312" w:hAnsi="仿宋" w:eastAsia="仿宋_GB2312"/>
          <w:kern w:val="0"/>
          <w:sz w:val="32"/>
          <w:szCs w:val="32"/>
        </w:rPr>
        <w:t>一</w:t>
      </w:r>
      <w:r>
        <w:rPr>
          <w:rFonts w:hint="eastAsia" w:ascii="仿宋_GB2312" w:hAnsi="仿宋" w:eastAsia="仿宋_GB2312"/>
          <w:kern w:val="0"/>
          <w:sz w:val="32"/>
          <w:szCs w:val="32"/>
          <w:lang w:val="zh-CN"/>
        </w:rPr>
        <w:t>）若因乙方原因导致合同解除或终止，应给予乙方</w:t>
      </w:r>
      <w:r>
        <w:rPr>
          <w:rFonts w:hint="eastAsia" w:ascii="仿宋_GB2312" w:hAnsi="仿宋" w:eastAsia="仿宋_GB2312"/>
          <w:kern w:val="0"/>
          <w:sz w:val="32"/>
          <w:szCs w:val="32"/>
        </w:rPr>
        <w:t>30</w:t>
      </w:r>
      <w:r>
        <w:rPr>
          <w:rFonts w:hint="eastAsia" w:ascii="仿宋_GB2312" w:hAnsi="仿宋" w:eastAsia="仿宋_GB2312"/>
          <w:kern w:val="0"/>
          <w:sz w:val="32"/>
          <w:szCs w:val="32"/>
          <w:lang w:val="zh-CN"/>
        </w:rPr>
        <w:t>日宽限期；宽限期后乙方应向甲方支付本合同约定的当年土地租金30%的违约金并赔偿所有损失。甲方无须对乙方青苗及新添建简易建筑物、构筑物、设施、设备进行补偿。</w:t>
      </w:r>
    </w:p>
    <w:p w14:paraId="249CB0FC">
      <w:pPr>
        <w:autoSpaceDE w:val="0"/>
        <w:autoSpaceDN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（二）</w:t>
      </w:r>
      <w:bookmarkStart w:id="1" w:name="_Hlk77172539"/>
      <w:r>
        <w:rPr>
          <w:rFonts w:hint="eastAsia" w:ascii="仿宋_GB2312" w:hAnsi="仿宋" w:eastAsia="仿宋_GB2312"/>
          <w:kern w:val="0"/>
          <w:sz w:val="32"/>
          <w:szCs w:val="32"/>
          <w:lang w:val="zh-CN"/>
        </w:rPr>
        <w:t>乙方应按照合同约定的期限足额支付土地租金。若乙方逾期支付土地租金，</w:t>
      </w:r>
      <w:r>
        <w:rPr>
          <w:rFonts w:hint="eastAsia" w:ascii="仿宋_GB2312" w:hAnsi="仿宋" w:eastAsia="仿宋_GB2312"/>
          <w:kern w:val="0"/>
          <w:sz w:val="32"/>
          <w:szCs w:val="32"/>
        </w:rPr>
        <w:t>应给予30日宽限期，在宽限期内支付租金及违约金的，可免除违约责任；若超过土地押金及超过宽限期仍未支付，每逾期一日，按应交土地租金的万分之三支付违约金。</w:t>
      </w:r>
      <w:bookmarkEnd w:id="1"/>
    </w:p>
    <w:p w14:paraId="01731309">
      <w:pPr>
        <w:autoSpaceDE w:val="0"/>
        <w:autoSpaceDN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（三）</w:t>
      </w:r>
      <w:r>
        <w:rPr>
          <w:rFonts w:hint="eastAsia" w:ascii="仿宋_GB2312" w:hAnsi="仿宋" w:eastAsia="仿宋_GB2312"/>
          <w:kern w:val="0"/>
          <w:sz w:val="32"/>
          <w:szCs w:val="32"/>
          <w:lang w:val="zh-CN"/>
        </w:rPr>
        <w:t>若乙方在合同履行期间，未按照本合同约定合理使用租赁土地，对租赁土地资产损坏的，或</w:t>
      </w:r>
      <w:r>
        <w:rPr>
          <w:rFonts w:hint="eastAsia" w:ascii="仿宋_GB2312" w:hAnsi="仿宋" w:eastAsia="仿宋_GB2312"/>
          <w:color w:val="000000"/>
          <w:kern w:val="0"/>
          <w:sz w:val="32"/>
          <w:szCs w:val="32"/>
          <w:lang w:val="zh-CN"/>
        </w:rPr>
        <w:t>不按约定种植榴莲作物以及其他损害甲方权利的</w:t>
      </w:r>
      <w:r>
        <w:rPr>
          <w:rFonts w:hint="eastAsia" w:ascii="仿宋_GB2312" w:hAnsi="仿宋" w:eastAsia="仿宋_GB2312"/>
          <w:kern w:val="0"/>
          <w:sz w:val="32"/>
          <w:szCs w:val="32"/>
          <w:lang w:val="zh-CN"/>
        </w:rPr>
        <w:t>，应给予乙方</w:t>
      </w:r>
      <w:r>
        <w:rPr>
          <w:rFonts w:hint="eastAsia" w:ascii="仿宋_GB2312" w:hAnsi="仿宋" w:eastAsia="仿宋_GB2312"/>
          <w:kern w:val="0"/>
          <w:sz w:val="32"/>
          <w:szCs w:val="32"/>
        </w:rPr>
        <w:t>30</w:t>
      </w:r>
      <w:r>
        <w:rPr>
          <w:rFonts w:hint="eastAsia" w:ascii="仿宋_GB2312" w:hAnsi="仿宋" w:eastAsia="仿宋_GB2312"/>
          <w:kern w:val="0"/>
          <w:sz w:val="32"/>
          <w:szCs w:val="32"/>
          <w:lang w:val="zh-CN"/>
        </w:rPr>
        <w:t>日宽限期进行补救，在宽限期内完成补救的，免除违约责任；若超过宽限期仍未完成补救，需向甲方承担本合同约定的当</w:t>
      </w:r>
      <w:r>
        <w:rPr>
          <w:rFonts w:ascii="仿宋_GB2312" w:hAnsi="仿宋" w:eastAsia="仿宋_GB2312"/>
          <w:kern w:val="0"/>
          <w:sz w:val="32"/>
          <w:szCs w:val="32"/>
          <w:lang w:val="zh-CN"/>
        </w:rPr>
        <w:t>年</w:t>
      </w:r>
      <w:r>
        <w:rPr>
          <w:rFonts w:hint="eastAsia" w:ascii="仿宋_GB2312" w:hAnsi="仿宋" w:eastAsia="仿宋_GB2312"/>
          <w:kern w:val="0"/>
          <w:sz w:val="32"/>
          <w:szCs w:val="32"/>
          <w:lang w:val="zh-CN"/>
        </w:rPr>
        <w:t>土地租金总额</w:t>
      </w:r>
      <w:r>
        <w:rPr>
          <w:rFonts w:ascii="仿宋_GB2312" w:hAnsi="仿宋" w:eastAsia="仿宋_GB2312"/>
          <w:kern w:val="0"/>
          <w:sz w:val="32"/>
          <w:szCs w:val="32"/>
          <w:lang w:val="zh-CN"/>
        </w:rPr>
        <w:t>30%</w:t>
      </w:r>
      <w:r>
        <w:rPr>
          <w:rFonts w:hint="eastAsia" w:ascii="仿宋_GB2312" w:hAnsi="仿宋" w:eastAsia="仿宋_GB2312"/>
          <w:kern w:val="0"/>
          <w:sz w:val="32"/>
          <w:szCs w:val="32"/>
          <w:lang w:val="zh-CN"/>
        </w:rPr>
        <w:t>的违约金，并赔偿甲方所有经济损失。</w:t>
      </w:r>
    </w:p>
    <w:p w14:paraId="7CBA8196">
      <w:pPr>
        <w:autoSpaceDE w:val="0"/>
        <w:autoSpaceDN w:val="0"/>
        <w:spacing w:line="560" w:lineRule="exact"/>
        <w:ind w:firstLine="640"/>
        <w:rPr>
          <w:rFonts w:hint="eastAsia" w:ascii="仿宋_GB2312" w:hAnsi="仿宋" w:eastAsia="仿宋_GB2312"/>
          <w:kern w:val="0"/>
          <w:sz w:val="32"/>
          <w:szCs w:val="32"/>
          <w:lang w:val="zh-CN"/>
        </w:rPr>
      </w:pPr>
      <w:r>
        <w:rPr>
          <w:rFonts w:hint="eastAsia" w:ascii="仿宋_GB2312" w:hAnsi="仿宋" w:eastAsia="仿宋_GB2312"/>
          <w:kern w:val="0"/>
          <w:sz w:val="32"/>
          <w:szCs w:val="32"/>
          <w:lang w:val="zh-CN"/>
        </w:rPr>
        <w:t>（四）如乙方存在违约行为，应在甲方要求期限内整改完毕，每逾期整改一天，应按当年土地租金的万分之</w:t>
      </w:r>
      <w:r>
        <w:rPr>
          <w:rFonts w:hint="eastAsia" w:ascii="仿宋_GB2312" w:hAnsi="仿宋" w:eastAsia="仿宋_GB2312"/>
          <w:kern w:val="0"/>
          <w:sz w:val="32"/>
          <w:szCs w:val="32"/>
          <w:lang w:val="en-US" w:eastAsia="zh-CN"/>
        </w:rPr>
        <w:t>五</w:t>
      </w:r>
      <w:r>
        <w:rPr>
          <w:rFonts w:hint="eastAsia" w:ascii="仿宋_GB2312" w:hAnsi="仿宋" w:eastAsia="仿宋_GB2312"/>
          <w:kern w:val="0"/>
          <w:sz w:val="32"/>
          <w:szCs w:val="32"/>
          <w:lang w:val="zh-CN"/>
        </w:rPr>
        <w:t>支付违约金。</w:t>
      </w:r>
    </w:p>
    <w:p w14:paraId="061B0B85">
      <w:pPr>
        <w:autoSpaceDE w:val="0"/>
        <w:autoSpaceDN w:val="0"/>
        <w:spacing w:line="560" w:lineRule="exact"/>
        <w:ind w:firstLine="640" w:firstLineChars="200"/>
        <w:rPr>
          <w:rFonts w:hint="eastAsia" w:ascii="仿宋_GB2312" w:hAnsi="仿宋" w:eastAsia="仿宋_GB2312"/>
          <w:kern w:val="0"/>
          <w:sz w:val="32"/>
          <w:szCs w:val="32"/>
          <w:lang w:val="zh-CN"/>
        </w:rPr>
      </w:pPr>
      <w:r>
        <w:rPr>
          <w:rFonts w:hint="eastAsia" w:ascii="仿宋_GB2312" w:hAnsi="仿宋" w:eastAsia="仿宋_GB2312"/>
          <w:kern w:val="0"/>
          <w:sz w:val="32"/>
          <w:szCs w:val="32"/>
          <w:lang w:val="zh-CN"/>
        </w:rPr>
        <w:t>（</w:t>
      </w:r>
      <w:r>
        <w:rPr>
          <w:rFonts w:hint="eastAsia" w:ascii="仿宋_GB2312" w:hAnsi="仿宋" w:eastAsia="仿宋_GB2312"/>
          <w:kern w:val="0"/>
          <w:sz w:val="32"/>
          <w:szCs w:val="32"/>
        </w:rPr>
        <w:t>五</w:t>
      </w:r>
      <w:r>
        <w:rPr>
          <w:rFonts w:hint="eastAsia" w:ascii="仿宋_GB2312" w:hAnsi="仿宋" w:eastAsia="仿宋_GB2312"/>
          <w:kern w:val="0"/>
          <w:sz w:val="32"/>
          <w:szCs w:val="32"/>
          <w:lang w:val="zh-CN"/>
        </w:rPr>
        <w:t>）</w:t>
      </w:r>
      <w:r>
        <w:rPr>
          <w:rFonts w:hint="eastAsia" w:ascii="仿宋_GB2312" w:hAnsi="仿宋" w:eastAsia="仿宋_GB2312"/>
          <w:kern w:val="0"/>
          <w:sz w:val="32"/>
          <w:szCs w:val="32"/>
        </w:rPr>
        <w:t>甲方需按照上述规定，按时向乙方交付合同实测面积所约定的全部地块。未经乙方书面许可逾期交付或未能完全交付的，甲方需退还未交付使用的土地租金。</w:t>
      </w:r>
    </w:p>
    <w:p w14:paraId="0910EDB2">
      <w:pPr>
        <w:autoSpaceDE w:val="0"/>
        <w:autoSpaceDN w:val="0"/>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（六）土地交付确认后，即乙方承认甲方所交付的土地事实，乙方应肩负起管理交付土地的责任。若合作期间，因乙方管理不当造成土地流失、被占等现象，由乙方负责收回土地，并承担所有的费用。</w:t>
      </w:r>
    </w:p>
    <w:p w14:paraId="5E99F2F9">
      <w:pPr>
        <w:autoSpaceDE w:val="0"/>
        <w:autoSpaceDN w:val="0"/>
        <w:spacing w:line="560" w:lineRule="exact"/>
        <w:ind w:firstLine="640" w:firstLineChars="200"/>
        <w:rPr>
          <w:rFonts w:hint="eastAsia" w:ascii="仿宋_GB2312" w:hAnsi="仿宋" w:eastAsia="仿宋_GB2312"/>
          <w:kern w:val="0"/>
          <w:sz w:val="32"/>
          <w:szCs w:val="32"/>
          <w:lang w:val="zh-CN"/>
        </w:rPr>
      </w:pPr>
      <w:r>
        <w:rPr>
          <w:rFonts w:hint="eastAsia" w:ascii="仿宋_GB2312" w:hAnsi="仿宋" w:eastAsia="仿宋_GB2312"/>
          <w:kern w:val="0"/>
          <w:sz w:val="32"/>
          <w:szCs w:val="32"/>
          <w:lang w:val="zh-CN"/>
        </w:rPr>
        <w:t>（</w:t>
      </w:r>
      <w:r>
        <w:rPr>
          <w:rFonts w:hint="eastAsia" w:ascii="仿宋_GB2312" w:hAnsi="仿宋" w:eastAsia="仿宋_GB2312"/>
          <w:kern w:val="0"/>
          <w:sz w:val="32"/>
          <w:szCs w:val="32"/>
        </w:rPr>
        <w:t>七）</w:t>
      </w:r>
      <w:r>
        <w:rPr>
          <w:rFonts w:hint="eastAsia" w:ascii="仿宋_GB2312" w:hAnsi="仿宋" w:eastAsia="仿宋_GB2312"/>
          <w:kern w:val="0"/>
          <w:sz w:val="32"/>
          <w:szCs w:val="32"/>
          <w:lang w:val="zh-CN"/>
        </w:rPr>
        <w:t>发生上述1、2、3、</w:t>
      </w:r>
      <w:r>
        <w:rPr>
          <w:rFonts w:hint="eastAsia" w:ascii="仿宋_GB2312" w:hAnsi="仿宋" w:eastAsia="仿宋_GB2312"/>
          <w:kern w:val="0"/>
          <w:sz w:val="32"/>
          <w:szCs w:val="32"/>
        </w:rPr>
        <w:t>4、5、6</w:t>
      </w:r>
      <w:r>
        <w:rPr>
          <w:rFonts w:hint="eastAsia" w:ascii="仿宋_GB2312" w:hAnsi="仿宋" w:eastAsia="仿宋_GB2312"/>
          <w:kern w:val="0"/>
          <w:sz w:val="32"/>
          <w:szCs w:val="32"/>
          <w:lang w:val="zh-CN"/>
        </w:rPr>
        <w:t>情形的，乙方除需承担相应违约责任</w:t>
      </w:r>
      <w:r>
        <w:rPr>
          <w:rFonts w:hint="eastAsia" w:ascii="仿宋_GB2312" w:hAnsi="仿宋" w:eastAsia="仿宋_GB2312"/>
          <w:kern w:val="0"/>
          <w:sz w:val="32"/>
          <w:szCs w:val="32"/>
        </w:rPr>
        <w:t>及赔偿责任</w:t>
      </w:r>
      <w:r>
        <w:rPr>
          <w:rFonts w:hint="eastAsia" w:ascii="仿宋_GB2312" w:hAnsi="仿宋" w:eastAsia="仿宋_GB2312"/>
          <w:kern w:val="0"/>
          <w:sz w:val="32"/>
          <w:szCs w:val="32"/>
          <w:lang w:val="zh-CN"/>
        </w:rPr>
        <w:t>，还需承担</w:t>
      </w:r>
      <w:r>
        <w:rPr>
          <w:rFonts w:hint="eastAsia" w:ascii="仿宋_GB2312" w:hAnsi="仿宋" w:eastAsia="仿宋_GB2312"/>
          <w:kern w:val="0"/>
          <w:sz w:val="32"/>
          <w:szCs w:val="32"/>
        </w:rPr>
        <w:t>甲方</w:t>
      </w:r>
      <w:r>
        <w:rPr>
          <w:rFonts w:hint="eastAsia" w:ascii="仿宋_GB2312" w:hAnsi="仿宋" w:eastAsia="仿宋_GB2312"/>
          <w:kern w:val="0"/>
          <w:sz w:val="32"/>
          <w:szCs w:val="32"/>
          <w:lang w:val="zh-CN"/>
        </w:rPr>
        <w:t>为了维护自身权益而支出的包括但不限于诉讼费、律师费、评估费、鉴定费、保全费等费用。</w:t>
      </w:r>
    </w:p>
    <w:p w14:paraId="0BAADED6">
      <w:pPr>
        <w:autoSpaceDE w:val="0"/>
        <w:autoSpaceDN w:val="0"/>
        <w:spacing w:line="560" w:lineRule="exact"/>
        <w:rPr>
          <w:rFonts w:hint="eastAsia" w:ascii="仿宋_GB2312" w:hAnsi="仿宋" w:eastAsia="仿宋_GB2312"/>
          <w:b/>
          <w:bCs/>
          <w:kern w:val="0"/>
          <w:sz w:val="32"/>
          <w:szCs w:val="32"/>
          <w:lang w:val="zh-CN"/>
        </w:rPr>
      </w:pPr>
      <w:r>
        <w:rPr>
          <w:rFonts w:hint="eastAsia" w:ascii="仿宋_GB2312" w:hAnsi="仿宋" w:eastAsia="仿宋_GB2312"/>
          <w:b/>
          <w:bCs/>
          <w:kern w:val="0"/>
          <w:sz w:val="32"/>
          <w:szCs w:val="32"/>
          <w:lang w:val="zh-CN"/>
        </w:rPr>
        <w:t xml:space="preserve">    第</w:t>
      </w:r>
      <w:r>
        <w:rPr>
          <w:rFonts w:hint="eastAsia" w:ascii="仿宋_GB2312" w:hAnsi="仿宋" w:eastAsia="仿宋_GB2312"/>
          <w:b/>
          <w:bCs/>
          <w:kern w:val="0"/>
          <w:sz w:val="32"/>
          <w:szCs w:val="32"/>
        </w:rPr>
        <w:t>十二</w:t>
      </w:r>
      <w:r>
        <w:rPr>
          <w:rFonts w:hint="eastAsia" w:ascii="仿宋_GB2312" w:hAnsi="仿宋" w:eastAsia="仿宋_GB2312"/>
          <w:b/>
          <w:bCs/>
          <w:kern w:val="0"/>
          <w:sz w:val="32"/>
          <w:szCs w:val="32"/>
          <w:lang w:val="zh-CN"/>
        </w:rPr>
        <w:t>条</w:t>
      </w:r>
      <w:r>
        <w:rPr>
          <w:rFonts w:hint="eastAsia" w:ascii="仿宋_GB2312" w:hAnsi="仿宋" w:eastAsia="仿宋_GB2312"/>
          <w:kern w:val="0"/>
          <w:sz w:val="32"/>
          <w:szCs w:val="32"/>
          <w:lang w:val="zh-CN"/>
        </w:rPr>
        <w:t xml:space="preserve">  </w:t>
      </w:r>
      <w:r>
        <w:rPr>
          <w:rFonts w:hint="eastAsia" w:ascii="仿宋_GB2312" w:hAnsi="仿宋" w:eastAsia="仿宋_GB2312"/>
          <w:b/>
          <w:bCs/>
          <w:kern w:val="0"/>
          <w:sz w:val="32"/>
          <w:szCs w:val="32"/>
          <w:lang w:val="zh-CN"/>
        </w:rPr>
        <w:t>合同纠纷的解决办法</w:t>
      </w:r>
    </w:p>
    <w:p w14:paraId="31A4A049">
      <w:pPr>
        <w:autoSpaceDE w:val="0"/>
        <w:autoSpaceDN w:val="0"/>
        <w:spacing w:line="560" w:lineRule="exact"/>
        <w:rPr>
          <w:rFonts w:hint="eastAsia" w:ascii="仿宋_GB2312" w:hAnsi="仿宋" w:eastAsia="仿宋_GB2312"/>
          <w:kern w:val="0"/>
          <w:sz w:val="32"/>
          <w:szCs w:val="32"/>
          <w:lang w:val="zh-CN"/>
        </w:rPr>
      </w:pPr>
      <w:r>
        <w:rPr>
          <w:rFonts w:hint="eastAsia" w:ascii="仿宋_GB2312" w:hAnsi="仿宋" w:eastAsia="仿宋_GB2312"/>
          <w:kern w:val="0"/>
          <w:sz w:val="32"/>
          <w:szCs w:val="32"/>
          <w:lang w:val="zh-CN"/>
        </w:rPr>
        <w:t xml:space="preserve">    合同履行中如发生纠纷，由双方友好协商解决；协商不成，向</w:t>
      </w:r>
      <w:r>
        <w:rPr>
          <w:rFonts w:hint="eastAsia" w:ascii="仿宋_GB2312" w:hAnsi="仿宋" w:eastAsia="仿宋_GB2312"/>
          <w:kern w:val="0"/>
          <w:sz w:val="32"/>
          <w:szCs w:val="32"/>
        </w:rPr>
        <w:t>合作项目</w:t>
      </w:r>
      <w:r>
        <w:rPr>
          <w:rFonts w:hint="eastAsia" w:ascii="仿宋_GB2312" w:hAnsi="仿宋" w:eastAsia="仿宋_GB2312"/>
          <w:kern w:val="0"/>
          <w:sz w:val="32"/>
          <w:szCs w:val="32"/>
          <w:lang w:val="zh-CN"/>
        </w:rPr>
        <w:t xml:space="preserve">土地所在地有管辖权的人民法院提起诉讼。 </w:t>
      </w:r>
    </w:p>
    <w:p w14:paraId="4B7C8429">
      <w:pPr>
        <w:autoSpaceDE w:val="0"/>
        <w:autoSpaceDN w:val="0"/>
        <w:spacing w:line="560" w:lineRule="exact"/>
        <w:rPr>
          <w:rFonts w:hint="eastAsia" w:ascii="仿宋_GB2312" w:hAnsi="仿宋" w:eastAsia="仿宋_GB2312"/>
          <w:b/>
          <w:bCs/>
          <w:kern w:val="0"/>
          <w:sz w:val="32"/>
          <w:szCs w:val="32"/>
          <w:lang w:val="zh-CN"/>
        </w:rPr>
      </w:pPr>
      <w:r>
        <w:rPr>
          <w:rFonts w:hint="eastAsia" w:ascii="仿宋_GB2312" w:hAnsi="仿宋" w:eastAsia="仿宋_GB2312"/>
          <w:b/>
          <w:bCs/>
          <w:kern w:val="0"/>
          <w:sz w:val="32"/>
          <w:szCs w:val="32"/>
          <w:lang w:val="zh-CN"/>
        </w:rPr>
        <w:t xml:space="preserve">    第十三条</w:t>
      </w:r>
      <w:r>
        <w:rPr>
          <w:rFonts w:hint="eastAsia" w:ascii="仿宋_GB2312" w:hAnsi="仿宋" w:eastAsia="仿宋_GB2312"/>
          <w:kern w:val="0"/>
          <w:sz w:val="32"/>
          <w:szCs w:val="32"/>
          <w:lang w:val="zh-CN"/>
        </w:rPr>
        <w:t xml:space="preserve">  </w:t>
      </w:r>
      <w:r>
        <w:rPr>
          <w:rFonts w:hint="eastAsia" w:ascii="仿宋_GB2312" w:hAnsi="仿宋" w:eastAsia="仿宋_GB2312"/>
          <w:b/>
          <w:bCs/>
          <w:kern w:val="0"/>
          <w:sz w:val="32"/>
          <w:szCs w:val="32"/>
          <w:lang w:val="zh-CN"/>
        </w:rPr>
        <w:t>附则</w:t>
      </w:r>
    </w:p>
    <w:p w14:paraId="73EBD9D1">
      <w:pPr>
        <w:autoSpaceDE w:val="0"/>
        <w:autoSpaceDN w:val="0"/>
        <w:spacing w:line="560" w:lineRule="exact"/>
        <w:rPr>
          <w:rFonts w:hint="eastAsia" w:ascii="仿宋_GB2312" w:hAnsi="仿宋" w:eastAsia="仿宋_GB2312"/>
          <w:kern w:val="0"/>
          <w:sz w:val="32"/>
          <w:szCs w:val="32"/>
          <w:lang w:val="zh-CN"/>
        </w:rPr>
      </w:pPr>
      <w:r>
        <w:rPr>
          <w:rFonts w:hint="eastAsia" w:ascii="仿宋_GB2312" w:hAnsi="仿宋" w:eastAsia="仿宋_GB2312"/>
          <w:kern w:val="0"/>
          <w:sz w:val="32"/>
          <w:szCs w:val="32"/>
          <w:lang w:val="zh-CN"/>
        </w:rPr>
        <w:t xml:space="preserve">    （</w:t>
      </w:r>
      <w:r>
        <w:rPr>
          <w:rFonts w:hint="eastAsia" w:ascii="仿宋_GB2312" w:hAnsi="仿宋" w:eastAsia="仿宋_GB2312"/>
          <w:kern w:val="0"/>
          <w:sz w:val="32"/>
          <w:szCs w:val="32"/>
        </w:rPr>
        <w:t>一）</w:t>
      </w:r>
      <w:r>
        <w:rPr>
          <w:rFonts w:hint="eastAsia" w:ascii="仿宋_GB2312" w:hAnsi="仿宋" w:eastAsia="仿宋_GB2312"/>
          <w:kern w:val="0"/>
          <w:sz w:val="32"/>
          <w:szCs w:val="32"/>
          <w:lang w:val="zh-CN"/>
        </w:rPr>
        <w:t>甲方提供的土地面积为</w:t>
      </w:r>
      <w:r>
        <w:rPr>
          <w:rFonts w:hint="eastAsia" w:ascii="仿宋_GB2312" w:hAnsi="仿宋" w:eastAsia="仿宋_GB2312"/>
          <w:kern w:val="0"/>
          <w:sz w:val="32"/>
          <w:szCs w:val="32"/>
        </w:rPr>
        <w:t>实测</w:t>
      </w:r>
      <w:r>
        <w:rPr>
          <w:rFonts w:hint="eastAsia" w:ascii="仿宋_GB2312" w:hAnsi="仿宋" w:eastAsia="仿宋_GB2312"/>
          <w:kern w:val="0"/>
          <w:sz w:val="32"/>
          <w:szCs w:val="32"/>
          <w:lang w:val="zh-CN"/>
        </w:rPr>
        <w:t>面积。如最终实际合作项目土地面积与本合同载明的面积不一致，双方应根据本合同第三条第（一）项约定的租金标准按实际租赁面积重新计算租金，并签署土地租金确认书。</w:t>
      </w:r>
    </w:p>
    <w:p w14:paraId="4616E8CF">
      <w:pPr>
        <w:autoSpaceDE w:val="0"/>
        <w:autoSpaceDN w:val="0"/>
        <w:spacing w:line="560" w:lineRule="exact"/>
        <w:rPr>
          <w:rFonts w:hint="eastAsia" w:ascii="仿宋_GB2312" w:hAnsi="仿宋" w:eastAsia="仿宋_GB2312"/>
          <w:kern w:val="0"/>
          <w:sz w:val="32"/>
          <w:szCs w:val="32"/>
          <w:lang w:val="zh-CN"/>
        </w:rPr>
      </w:pPr>
      <w:r>
        <w:rPr>
          <w:rFonts w:hint="eastAsia" w:ascii="仿宋_GB2312" w:hAnsi="仿宋" w:eastAsia="仿宋_GB2312"/>
          <w:kern w:val="0"/>
          <w:sz w:val="32"/>
          <w:szCs w:val="32"/>
          <w:lang w:val="zh-CN"/>
        </w:rPr>
        <w:t xml:space="preserve">    （</w:t>
      </w:r>
      <w:r>
        <w:rPr>
          <w:rFonts w:hint="eastAsia" w:ascii="仿宋_GB2312" w:hAnsi="仿宋" w:eastAsia="仿宋_GB2312"/>
          <w:kern w:val="0"/>
          <w:sz w:val="32"/>
          <w:szCs w:val="32"/>
        </w:rPr>
        <w:t>二）</w:t>
      </w:r>
      <w:r>
        <w:rPr>
          <w:rFonts w:hint="eastAsia" w:ascii="仿宋_GB2312" w:hAnsi="仿宋" w:eastAsia="仿宋_GB2312"/>
          <w:kern w:val="0"/>
          <w:sz w:val="32"/>
          <w:szCs w:val="32"/>
          <w:lang w:val="zh-CN"/>
        </w:rPr>
        <w:t>加盖分公司合同专用章或公章的《租赁地块宗地图》、《租赁地块拐点坐标表》是本合同的附件，与本合同具有同等的法律效力。</w:t>
      </w:r>
    </w:p>
    <w:p w14:paraId="553698D9">
      <w:pPr>
        <w:autoSpaceDE w:val="0"/>
        <w:autoSpaceDN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（三）</w:t>
      </w:r>
      <w:r>
        <w:rPr>
          <w:rFonts w:hint="eastAsia" w:ascii="仿宋_GB2312" w:hAnsi="仿宋" w:eastAsia="仿宋_GB2312"/>
          <w:kern w:val="0"/>
          <w:sz w:val="32"/>
          <w:szCs w:val="32"/>
          <w:lang w:val="zh-CN"/>
        </w:rPr>
        <w:t>本合同未尽事宜，经双方协商一致后可签订补充协议，补充协议与本合同具有同等法律效力。</w:t>
      </w:r>
    </w:p>
    <w:p w14:paraId="3E64D215">
      <w:pPr>
        <w:autoSpaceDE w:val="0"/>
        <w:autoSpaceDN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（四）</w:t>
      </w:r>
      <w:r>
        <w:rPr>
          <w:rFonts w:hint="eastAsia" w:ascii="仿宋_GB2312" w:hAnsi="仿宋" w:eastAsia="仿宋_GB2312"/>
          <w:kern w:val="0"/>
          <w:sz w:val="32"/>
          <w:szCs w:val="32"/>
          <w:lang w:val="zh-CN"/>
        </w:rPr>
        <w:t>本合同一式</w:t>
      </w:r>
      <w:r>
        <w:rPr>
          <w:rFonts w:hint="eastAsia" w:ascii="仿宋_GB2312" w:hAnsi="仿宋" w:eastAsia="仿宋_GB2312"/>
          <w:kern w:val="0"/>
          <w:sz w:val="32"/>
          <w:szCs w:val="32"/>
        </w:rPr>
        <w:t>叁</w:t>
      </w:r>
      <w:r>
        <w:rPr>
          <w:rFonts w:hint="eastAsia" w:ascii="仿宋_GB2312" w:hAnsi="仿宋" w:eastAsia="仿宋_GB2312"/>
          <w:kern w:val="0"/>
          <w:sz w:val="32"/>
          <w:szCs w:val="32"/>
          <w:lang w:val="zh-CN"/>
        </w:rPr>
        <w:t>份，甲、乙双方各执壹份，海南天然橡胶产业集团股份有限公司备存壹份。</w:t>
      </w:r>
    </w:p>
    <w:p w14:paraId="2CB6206D">
      <w:pPr>
        <w:widowControl/>
        <w:autoSpaceDE w:val="0"/>
        <w:autoSpaceDN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（五）本合同双方签字盖章之日起成立，自第一条“合同生效之先决条件”满足时生效。本合同一式三份，甲乙双方各执一份，另一份备案至海南天然橡胶产业集团股份有限公司。</w:t>
      </w:r>
    </w:p>
    <w:p w14:paraId="11C71156">
      <w:pPr>
        <w:widowControl/>
        <w:autoSpaceDE w:val="0"/>
        <w:autoSpaceDN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（六）双方约定的其他事项：</w:t>
      </w:r>
    </w:p>
    <w:p w14:paraId="786DEE7E">
      <w:pPr>
        <w:widowControl/>
        <w:spacing w:before="156" w:after="156" w:line="560" w:lineRule="exact"/>
        <w:rPr>
          <w:rFonts w:hint="eastAsia" w:ascii="仿宋" w:hAnsi="仿宋" w:eastAsia="仿宋"/>
          <w:sz w:val="32"/>
          <w:szCs w:val="32"/>
          <w:u w:val="single"/>
        </w:rPr>
      </w:pPr>
      <w:r>
        <w:rPr>
          <w:rFonts w:hint="eastAsia" w:ascii="仿宋" w:hAnsi="仿宋" w:eastAsia="仿宋"/>
          <w:sz w:val="32"/>
          <w:szCs w:val="32"/>
          <w:u w:val="single"/>
        </w:rPr>
        <w:t>__________________________________________________</w:t>
      </w:r>
      <w:r>
        <w:rPr>
          <w:rFonts w:hint="eastAsia" w:ascii="仿宋" w:hAnsi="仿宋" w:eastAsia="仿宋"/>
          <w:sz w:val="32"/>
          <w:szCs w:val="32"/>
        </w:rPr>
        <w:t>。</w:t>
      </w:r>
    </w:p>
    <w:p w14:paraId="0E68C6A5">
      <w:pPr>
        <w:widowControl/>
        <w:spacing w:before="156" w:after="156" w:line="560" w:lineRule="exact"/>
        <w:rPr>
          <w:rFonts w:hint="eastAsia" w:ascii="仿宋" w:hAnsi="仿宋" w:eastAsia="仿宋"/>
          <w:sz w:val="32"/>
          <w:szCs w:val="32"/>
        </w:rPr>
      </w:pPr>
    </w:p>
    <w:p w14:paraId="089446AA">
      <w:pPr>
        <w:widowControl/>
        <w:spacing w:before="156" w:after="156" w:line="560" w:lineRule="exact"/>
        <w:rPr>
          <w:rFonts w:hint="eastAsia" w:ascii="仿宋" w:hAnsi="仿宋" w:eastAsia="仿宋"/>
          <w:sz w:val="32"/>
          <w:szCs w:val="32"/>
        </w:rPr>
      </w:pPr>
    </w:p>
    <w:p w14:paraId="246B1BE7">
      <w:pPr>
        <w:autoSpaceDE w:val="0"/>
        <w:autoSpaceDN w:val="0"/>
        <w:spacing w:line="560" w:lineRule="exact"/>
        <w:rPr>
          <w:rFonts w:hint="eastAsia" w:ascii="仿宋_GB2312" w:hAnsi="仿宋" w:eastAsia="仿宋_GB2312"/>
          <w:kern w:val="0"/>
          <w:sz w:val="32"/>
          <w:szCs w:val="32"/>
          <w:lang w:val="zh-CN"/>
        </w:rPr>
      </w:pPr>
      <w:r>
        <w:rPr>
          <w:rFonts w:hint="eastAsia" w:ascii="仿宋_GB2312" w:hAnsi="仿宋" w:eastAsia="仿宋_GB2312"/>
          <w:kern w:val="0"/>
          <w:sz w:val="32"/>
          <w:szCs w:val="32"/>
          <w:lang w:val="zh-CN"/>
        </w:rPr>
        <w:t>附件</w:t>
      </w:r>
      <w:r>
        <w:rPr>
          <w:rFonts w:hint="eastAsia" w:ascii="仿宋_GB2312" w:hAnsi="仿宋" w:eastAsia="仿宋_GB2312"/>
          <w:kern w:val="0"/>
          <w:sz w:val="32"/>
          <w:szCs w:val="32"/>
        </w:rPr>
        <w:t>：</w:t>
      </w:r>
    </w:p>
    <w:p w14:paraId="27794D9B">
      <w:pPr>
        <w:autoSpaceDE w:val="0"/>
        <w:autoSpaceDN w:val="0"/>
        <w:spacing w:line="560" w:lineRule="exact"/>
        <w:ind w:left="640"/>
        <w:rPr>
          <w:rFonts w:hint="eastAsia" w:ascii="仿宋_GB2312" w:hAnsi="仿宋" w:eastAsia="仿宋_GB2312"/>
          <w:kern w:val="0"/>
          <w:sz w:val="32"/>
          <w:szCs w:val="32"/>
        </w:rPr>
      </w:pPr>
      <w:r>
        <w:rPr>
          <w:rFonts w:hint="eastAsia" w:ascii="仿宋_GB2312" w:hAnsi="仿宋" w:eastAsia="仿宋_GB2312"/>
          <w:kern w:val="0"/>
          <w:sz w:val="32"/>
          <w:szCs w:val="32"/>
        </w:rPr>
        <w:t>1</w:t>
      </w:r>
      <w:r>
        <w:rPr>
          <w:rFonts w:ascii="仿宋_GB2312" w:hAnsi="仿宋" w:eastAsia="仿宋_GB2312"/>
          <w:kern w:val="0"/>
          <w:sz w:val="32"/>
          <w:szCs w:val="32"/>
        </w:rPr>
        <w:t>.</w:t>
      </w:r>
      <w:r>
        <w:rPr>
          <w:rFonts w:hint="eastAsia" w:ascii="仿宋_GB2312" w:hAnsi="仿宋" w:eastAsia="仿宋_GB2312"/>
          <w:kern w:val="0"/>
          <w:sz w:val="32"/>
          <w:szCs w:val="32"/>
        </w:rPr>
        <w:t>租赁地块宗地图</w:t>
      </w:r>
    </w:p>
    <w:p w14:paraId="445AF043">
      <w:pPr>
        <w:autoSpaceDE w:val="0"/>
        <w:autoSpaceDN w:val="0"/>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2</w:t>
      </w:r>
      <w:r>
        <w:rPr>
          <w:rFonts w:ascii="仿宋_GB2312" w:hAnsi="仿宋" w:eastAsia="仿宋_GB2312"/>
          <w:kern w:val="0"/>
          <w:sz w:val="32"/>
          <w:szCs w:val="32"/>
        </w:rPr>
        <w:t>.</w:t>
      </w:r>
      <w:r>
        <w:rPr>
          <w:rFonts w:hint="eastAsia" w:ascii="仿宋_GB2312" w:hAnsi="仿宋" w:eastAsia="仿宋_GB2312"/>
          <w:kern w:val="0"/>
          <w:sz w:val="32"/>
          <w:szCs w:val="32"/>
        </w:rPr>
        <w:t>租赁地块拐点坐标表</w:t>
      </w:r>
    </w:p>
    <w:p w14:paraId="07828A22">
      <w:pPr>
        <w:autoSpaceDE w:val="0"/>
        <w:autoSpaceDN w:val="0"/>
        <w:spacing w:line="560" w:lineRule="exact"/>
        <w:ind w:firstLine="640" w:firstLineChars="200"/>
        <w:rPr>
          <w:rFonts w:hint="eastAsia" w:ascii="仿宋_GB2312" w:hAnsi="仿宋" w:eastAsia="仿宋_GB2312"/>
          <w:kern w:val="0"/>
          <w:sz w:val="32"/>
          <w:szCs w:val="32"/>
          <w:lang w:val="zh-CN"/>
        </w:rPr>
      </w:pPr>
      <w:r>
        <w:rPr>
          <w:rFonts w:hint="eastAsia" w:ascii="仿宋_GB2312" w:hAnsi="仿宋" w:eastAsia="仿宋_GB2312"/>
          <w:kern w:val="0"/>
          <w:sz w:val="32"/>
          <w:szCs w:val="32"/>
          <w:lang w:val="zh-CN"/>
        </w:rPr>
        <w:t>3.土地交付确认书</w:t>
      </w:r>
    </w:p>
    <w:p w14:paraId="7F149EFE">
      <w:pPr>
        <w:autoSpaceDE w:val="0"/>
        <w:autoSpaceDN w:val="0"/>
        <w:spacing w:line="560" w:lineRule="exact"/>
        <w:rPr>
          <w:rFonts w:hint="eastAsia" w:ascii="仿宋_GB2312" w:hAnsi="仿宋" w:eastAsia="仿宋_GB2312"/>
          <w:kern w:val="0"/>
          <w:sz w:val="32"/>
          <w:szCs w:val="32"/>
          <w:lang w:val="zh-CN"/>
        </w:rPr>
      </w:pPr>
      <w:r>
        <w:rPr>
          <w:rFonts w:hint="eastAsia" w:ascii="仿宋_GB2312" w:hAnsi="仿宋" w:eastAsia="仿宋_GB2312"/>
          <w:kern w:val="0"/>
          <w:sz w:val="32"/>
          <w:szCs w:val="32"/>
          <w:lang w:val="zh-CN"/>
        </w:rPr>
        <w:t>（</w:t>
      </w:r>
      <w:r>
        <w:rPr>
          <w:rFonts w:hint="eastAsia" w:ascii="仿宋_GB2312" w:hAnsi="仿宋" w:eastAsia="仿宋_GB2312"/>
          <w:kern w:val="0"/>
          <w:sz w:val="32"/>
          <w:szCs w:val="32"/>
        </w:rPr>
        <w:t>以下无正文</w:t>
      </w:r>
      <w:r>
        <w:rPr>
          <w:rFonts w:hint="eastAsia" w:ascii="仿宋_GB2312" w:hAnsi="仿宋" w:eastAsia="仿宋_GB2312"/>
          <w:kern w:val="0"/>
          <w:sz w:val="32"/>
          <w:szCs w:val="32"/>
          <w:lang w:val="zh-CN"/>
        </w:rPr>
        <w:t>）</w:t>
      </w:r>
    </w:p>
    <w:p w14:paraId="21C8464E">
      <w:pPr>
        <w:autoSpaceDE w:val="0"/>
        <w:autoSpaceDN w:val="0"/>
        <w:spacing w:line="560" w:lineRule="exact"/>
        <w:ind w:firstLine="384"/>
        <w:rPr>
          <w:rFonts w:hint="eastAsia" w:ascii="仿宋_GB2312" w:hAnsi="仿宋" w:eastAsia="仿宋_GB2312"/>
          <w:kern w:val="0"/>
          <w:sz w:val="32"/>
          <w:szCs w:val="32"/>
          <w:lang w:val="zh-CN"/>
        </w:rPr>
      </w:pPr>
    </w:p>
    <w:p w14:paraId="09AF4644">
      <w:pPr>
        <w:autoSpaceDE w:val="0"/>
        <w:autoSpaceDN w:val="0"/>
        <w:spacing w:line="560" w:lineRule="exact"/>
        <w:ind w:firstLine="640"/>
        <w:rPr>
          <w:rFonts w:hint="eastAsia" w:ascii="仿宋_GB2312" w:hAnsi="仿宋" w:eastAsia="仿宋_GB2312"/>
          <w:kern w:val="0"/>
          <w:sz w:val="32"/>
          <w:szCs w:val="32"/>
          <w:lang w:val="zh-CN"/>
        </w:rPr>
      </w:pPr>
      <w:r>
        <w:rPr>
          <w:rFonts w:hint="eastAsia" w:ascii="仿宋_GB2312" w:hAnsi="仿宋" w:eastAsia="仿宋_GB2312"/>
          <w:kern w:val="0"/>
          <w:sz w:val="32"/>
          <w:szCs w:val="32"/>
          <w:lang w:val="zh-CN"/>
        </w:rPr>
        <w:t>甲方（盖章）：              乙方（盖章）：</w:t>
      </w:r>
    </w:p>
    <w:p w14:paraId="2ABCAD67">
      <w:pPr>
        <w:autoSpaceDE w:val="0"/>
        <w:autoSpaceDN w:val="0"/>
        <w:spacing w:line="560" w:lineRule="exact"/>
        <w:rPr>
          <w:rFonts w:hint="eastAsia" w:ascii="仿宋_GB2312" w:hAnsi="仿宋" w:eastAsia="仿宋_GB2312"/>
          <w:kern w:val="0"/>
          <w:sz w:val="32"/>
          <w:szCs w:val="32"/>
          <w:lang w:val="zh-CN"/>
        </w:rPr>
      </w:pPr>
    </w:p>
    <w:p w14:paraId="7B00CFDC">
      <w:pPr>
        <w:autoSpaceDE w:val="0"/>
        <w:autoSpaceDN w:val="0"/>
        <w:spacing w:line="560" w:lineRule="exact"/>
        <w:ind w:firstLine="640"/>
        <w:rPr>
          <w:rFonts w:hint="eastAsia" w:ascii="仿宋_GB2312" w:hAnsi="仿宋" w:eastAsia="仿宋_GB2312"/>
          <w:kern w:val="0"/>
          <w:sz w:val="32"/>
          <w:szCs w:val="32"/>
          <w:lang w:val="zh-CN"/>
        </w:rPr>
      </w:pPr>
      <w:r>
        <w:rPr>
          <w:rFonts w:hint="eastAsia" w:ascii="仿宋_GB2312" w:hAnsi="仿宋" w:eastAsia="仿宋_GB2312"/>
          <w:kern w:val="0"/>
          <w:sz w:val="32"/>
          <w:szCs w:val="32"/>
          <w:lang w:val="zh-CN"/>
        </w:rPr>
        <w:t>负 责 人</w:t>
      </w:r>
      <w:r>
        <w:rPr>
          <w:rFonts w:hint="eastAsia" w:ascii="仿宋_GB2312" w:hAnsi="仿宋" w:eastAsia="仿宋_GB2312"/>
          <w:kern w:val="0"/>
          <w:sz w:val="32"/>
          <w:szCs w:val="32"/>
        </w:rPr>
        <w:t xml:space="preserve">：        </w:t>
      </w:r>
      <w:r>
        <w:rPr>
          <w:rFonts w:ascii="仿宋_GB2312" w:hAnsi="仿宋" w:eastAsia="仿宋_GB2312"/>
          <w:kern w:val="0"/>
          <w:sz w:val="32"/>
          <w:szCs w:val="32"/>
        </w:rPr>
        <w:t xml:space="preserve"> </w:t>
      </w:r>
      <w:r>
        <w:rPr>
          <w:rFonts w:hint="eastAsia" w:ascii="仿宋_GB2312" w:hAnsi="仿宋" w:eastAsia="仿宋_GB2312"/>
          <w:kern w:val="0"/>
          <w:sz w:val="32"/>
          <w:szCs w:val="32"/>
        </w:rPr>
        <w:t xml:space="preserve">        </w:t>
      </w:r>
      <w:r>
        <w:rPr>
          <w:rFonts w:hint="eastAsia" w:ascii="仿宋_GB2312" w:hAnsi="仿宋" w:eastAsia="仿宋_GB2312"/>
          <w:kern w:val="0"/>
          <w:sz w:val="32"/>
          <w:szCs w:val="32"/>
          <w:lang w:val="zh-CN"/>
        </w:rPr>
        <w:t>法定代表人</w:t>
      </w:r>
      <w:r>
        <w:rPr>
          <w:rFonts w:hint="eastAsia" w:ascii="仿宋_GB2312" w:hAnsi="仿宋" w:eastAsia="仿宋_GB2312"/>
          <w:kern w:val="0"/>
          <w:sz w:val="32"/>
          <w:szCs w:val="32"/>
        </w:rPr>
        <w:t>:</w:t>
      </w:r>
    </w:p>
    <w:p w14:paraId="7BC23988">
      <w:pPr>
        <w:autoSpaceDE w:val="0"/>
        <w:autoSpaceDN w:val="0"/>
        <w:spacing w:line="560" w:lineRule="exact"/>
        <w:ind w:firstLine="640"/>
        <w:rPr>
          <w:rFonts w:ascii="仿宋_GB2312" w:hAnsi="仿宋" w:eastAsia="仿宋_GB2312"/>
          <w:kern w:val="0"/>
          <w:sz w:val="32"/>
          <w:szCs w:val="32"/>
        </w:rPr>
      </w:pPr>
    </w:p>
    <w:p w14:paraId="36BB4290">
      <w:pPr>
        <w:autoSpaceDE w:val="0"/>
        <w:autoSpaceDN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委托代理人：               委托代理人：</w:t>
      </w:r>
    </w:p>
    <w:p w14:paraId="61816B0D">
      <w:pPr>
        <w:autoSpaceDE w:val="0"/>
        <w:autoSpaceDN w:val="0"/>
        <w:spacing w:line="560" w:lineRule="exact"/>
        <w:ind w:firstLine="640"/>
        <w:rPr>
          <w:rFonts w:hint="eastAsia" w:ascii="仿宋_GB2312" w:hAnsi="仿宋" w:eastAsia="仿宋_GB2312"/>
          <w:kern w:val="0"/>
          <w:sz w:val="32"/>
          <w:szCs w:val="32"/>
        </w:rPr>
      </w:pPr>
    </w:p>
    <w:p w14:paraId="50B3F5DD">
      <w:pPr>
        <w:autoSpaceDE w:val="0"/>
        <w:autoSpaceDN w:val="0"/>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 xml:space="preserve">                </w:t>
      </w:r>
    </w:p>
    <w:p w14:paraId="2AC28811">
      <w:pPr>
        <w:autoSpaceDE w:val="0"/>
        <w:autoSpaceDN w:val="0"/>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 xml:space="preserve">                   </w:t>
      </w:r>
      <w:r>
        <w:rPr>
          <w:rFonts w:hint="eastAsia" w:ascii="仿宋_GB2312" w:hAnsi="仿宋" w:eastAsia="仿宋_GB2312"/>
          <w:kern w:val="0"/>
          <w:sz w:val="32"/>
          <w:szCs w:val="32"/>
          <w:lang w:val="zh-CN"/>
        </w:rPr>
        <w:t>签订日期：      年     月    日</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FDDD4">
    <w:pPr>
      <w:pStyle w:val="11"/>
      <w:tabs>
        <w:tab w:val="clear" w:pos="4153"/>
        <w:tab w:val="clear" w:pos="8306"/>
      </w:tabs>
      <w:jc w:val="center"/>
      <w:rPr>
        <w:lang w:val="zh-CN"/>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15</w:t>
    </w:r>
    <w:r>
      <w:rPr>
        <w:b/>
        <w:bCs/>
        <w:sz w:val="24"/>
        <w:szCs w:val="24"/>
      </w:rPr>
      <w:fldChar w:fldCharType="end"/>
    </w:r>
  </w:p>
  <w:p w14:paraId="067B16FF">
    <w:pPr>
      <w:pStyle w:val="11"/>
      <w:tabs>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9DE58">
    <w:pPr>
      <w:pStyle w:val="13"/>
      <w:pBdr>
        <w:bottom w:val="none" w:color="auto"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isplayHorizontalDrawingGridEvery w:val="0"/>
  <w:displayVerticalDrawingGridEvery w:val="2"/>
  <w:characterSpacingControl w:val="compressPunctuation"/>
  <w:compat>
    <w:balanceSingleByteDoubleByteWidth/>
    <w:doNotLeaveBackslashAlone/>
    <w:ulTrailSpace/>
    <w:doNotExpandShiftReturn/>
    <w:adjustLineHeightInTable/>
    <w:useFELayout/>
    <w:compatSetting w:name="compatibilityMode" w:uri="http://schemas.microsoft.com/office/word" w:val="11"/>
  </w:compat>
  <w:rsids>
    <w:rsidRoot w:val="00000000"/>
    <w:rsid w:val="0147778C"/>
    <w:rsid w:val="01FD42EF"/>
    <w:rsid w:val="04F27A0F"/>
    <w:rsid w:val="05AF5900"/>
    <w:rsid w:val="05C84C14"/>
    <w:rsid w:val="060F45F1"/>
    <w:rsid w:val="072D11D3"/>
    <w:rsid w:val="07FE2B6F"/>
    <w:rsid w:val="08420CAE"/>
    <w:rsid w:val="0AAE262A"/>
    <w:rsid w:val="0CC46135"/>
    <w:rsid w:val="10B62239"/>
    <w:rsid w:val="11BF511D"/>
    <w:rsid w:val="11FD79F3"/>
    <w:rsid w:val="12046FD4"/>
    <w:rsid w:val="12744159"/>
    <w:rsid w:val="156A1844"/>
    <w:rsid w:val="160752E5"/>
    <w:rsid w:val="175B58E8"/>
    <w:rsid w:val="1869193F"/>
    <w:rsid w:val="195C5947"/>
    <w:rsid w:val="1B3C77DE"/>
    <w:rsid w:val="1CF06AD2"/>
    <w:rsid w:val="1D9022D2"/>
    <w:rsid w:val="20BD4F1E"/>
    <w:rsid w:val="214178FD"/>
    <w:rsid w:val="247B7807"/>
    <w:rsid w:val="26BB1EFF"/>
    <w:rsid w:val="31FC546F"/>
    <w:rsid w:val="32333292"/>
    <w:rsid w:val="324E1E79"/>
    <w:rsid w:val="339935C8"/>
    <w:rsid w:val="376C6090"/>
    <w:rsid w:val="38651CCB"/>
    <w:rsid w:val="3B516ED3"/>
    <w:rsid w:val="3BCD02B3"/>
    <w:rsid w:val="3CF47AC1"/>
    <w:rsid w:val="3E815385"/>
    <w:rsid w:val="40692574"/>
    <w:rsid w:val="428B4A24"/>
    <w:rsid w:val="43860D47"/>
    <w:rsid w:val="449F3705"/>
    <w:rsid w:val="44C4421D"/>
    <w:rsid w:val="45244CBC"/>
    <w:rsid w:val="46A165C4"/>
    <w:rsid w:val="4791488A"/>
    <w:rsid w:val="47F6649C"/>
    <w:rsid w:val="4ACB00B3"/>
    <w:rsid w:val="4BF058F8"/>
    <w:rsid w:val="4E141D71"/>
    <w:rsid w:val="4E3441C2"/>
    <w:rsid w:val="51C8534D"/>
    <w:rsid w:val="52524C16"/>
    <w:rsid w:val="53114AD1"/>
    <w:rsid w:val="53202F66"/>
    <w:rsid w:val="537401E2"/>
    <w:rsid w:val="551D59AF"/>
    <w:rsid w:val="564E7DEA"/>
    <w:rsid w:val="57C00874"/>
    <w:rsid w:val="5F3C2ED6"/>
    <w:rsid w:val="5F4E2C09"/>
    <w:rsid w:val="60AC408B"/>
    <w:rsid w:val="63D16660"/>
    <w:rsid w:val="681D761D"/>
    <w:rsid w:val="6A8B2F63"/>
    <w:rsid w:val="6B0E324B"/>
    <w:rsid w:val="6B4750DC"/>
    <w:rsid w:val="6C9500C9"/>
    <w:rsid w:val="6CEC67BB"/>
    <w:rsid w:val="6D6F091A"/>
    <w:rsid w:val="70A47AAD"/>
    <w:rsid w:val="73863E1C"/>
    <w:rsid w:val="73BB6668"/>
    <w:rsid w:val="74143FCA"/>
    <w:rsid w:val="74A4534E"/>
    <w:rsid w:val="75952EE8"/>
    <w:rsid w:val="776D5ECB"/>
    <w:rsid w:val="780A196C"/>
    <w:rsid w:val="79480103"/>
    <w:rsid w:val="7BEE3352"/>
    <w:rsid w:val="7D5536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0"/>
    <w:qFormat/>
    <w:uiPriority w:val="0"/>
    <w:pPr>
      <w:widowControl w:val="0"/>
      <w:jc w:val="both"/>
    </w:pPr>
    <w:rPr>
      <w:rFonts w:ascii="Calibri" w:hAnsi="Calibri"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默认段落字体1"/>
    <w:link w:val="1"/>
    <w:qFormat/>
    <w:uiPriority w:val="0"/>
  </w:style>
  <w:style w:type="table" w:customStyle="1" w:styleId="5">
    <w:name w:val="普通表格1"/>
    <w:qFormat/>
    <w:uiPriority w:val="0"/>
  </w:style>
  <w:style w:type="paragraph" w:customStyle="1" w:styleId="6">
    <w:name w:val="批注文字1"/>
    <w:basedOn w:val="1"/>
    <w:link w:val="7"/>
    <w:qFormat/>
    <w:uiPriority w:val="0"/>
    <w:pPr>
      <w:jc w:val="left"/>
    </w:pPr>
  </w:style>
  <w:style w:type="character" w:customStyle="1" w:styleId="7">
    <w:name w:val="批注文字 字符"/>
    <w:link w:val="6"/>
    <w:qFormat/>
    <w:uiPriority w:val="0"/>
    <w:rPr>
      <w:kern w:val="2"/>
      <w:sz w:val="21"/>
      <w:szCs w:val="22"/>
    </w:rPr>
  </w:style>
  <w:style w:type="paragraph" w:customStyle="1" w:styleId="8">
    <w:name w:val="正文文本缩进1"/>
    <w:basedOn w:val="1"/>
    <w:qFormat/>
    <w:uiPriority w:val="0"/>
    <w:pPr>
      <w:spacing w:line="540" w:lineRule="exact"/>
      <w:ind w:firstLine="640" w:firstLineChars="200"/>
    </w:pPr>
    <w:rPr>
      <w:rFonts w:ascii="宋体" w:hAnsi="宋体"/>
      <w:color w:val="FF00FF"/>
      <w:sz w:val="32"/>
    </w:rPr>
  </w:style>
  <w:style w:type="paragraph" w:customStyle="1" w:styleId="9">
    <w:name w:val="批注框文本1"/>
    <w:basedOn w:val="1"/>
    <w:link w:val="10"/>
    <w:qFormat/>
    <w:uiPriority w:val="0"/>
    <w:rPr>
      <w:sz w:val="18"/>
      <w:szCs w:val="18"/>
    </w:rPr>
  </w:style>
  <w:style w:type="character" w:customStyle="1" w:styleId="10">
    <w:name w:val="批注框文本 字符"/>
    <w:link w:val="9"/>
    <w:semiHidden/>
    <w:qFormat/>
    <w:uiPriority w:val="0"/>
    <w:rPr>
      <w:kern w:val="2"/>
      <w:sz w:val="18"/>
      <w:szCs w:val="18"/>
    </w:rPr>
  </w:style>
  <w:style w:type="paragraph" w:customStyle="1" w:styleId="11">
    <w:name w:val="页脚1"/>
    <w:basedOn w:val="1"/>
    <w:link w:val="12"/>
    <w:qFormat/>
    <w:uiPriority w:val="0"/>
    <w:pPr>
      <w:tabs>
        <w:tab w:val="center" w:pos="4153"/>
        <w:tab w:val="right" w:pos="8306"/>
      </w:tabs>
      <w:snapToGrid w:val="0"/>
      <w:jc w:val="left"/>
    </w:pPr>
    <w:rPr>
      <w:sz w:val="18"/>
      <w:szCs w:val="18"/>
    </w:rPr>
  </w:style>
  <w:style w:type="character" w:customStyle="1" w:styleId="12">
    <w:name w:val="页脚 字符"/>
    <w:link w:val="11"/>
    <w:qFormat/>
    <w:uiPriority w:val="0"/>
    <w:rPr>
      <w:kern w:val="2"/>
      <w:sz w:val="18"/>
      <w:szCs w:val="18"/>
    </w:rPr>
  </w:style>
  <w:style w:type="paragraph" w:customStyle="1" w:styleId="13">
    <w:name w:val="页眉1"/>
    <w:basedOn w:val="1"/>
    <w:link w:val="14"/>
    <w:qFormat/>
    <w:uiPriority w:val="0"/>
    <w:pPr>
      <w:pBdr>
        <w:bottom w:val="single" w:color="auto" w:sz="6" w:space="1"/>
      </w:pBdr>
      <w:tabs>
        <w:tab w:val="center" w:pos="4153"/>
        <w:tab w:val="right" w:pos="8306"/>
      </w:tabs>
      <w:snapToGrid w:val="0"/>
      <w:jc w:val="center"/>
    </w:pPr>
    <w:rPr>
      <w:sz w:val="18"/>
      <w:szCs w:val="18"/>
    </w:rPr>
  </w:style>
  <w:style w:type="character" w:customStyle="1" w:styleId="14">
    <w:name w:val="页眉 字符"/>
    <w:link w:val="13"/>
    <w:semiHidden/>
    <w:qFormat/>
    <w:uiPriority w:val="0"/>
    <w:rPr>
      <w:kern w:val="2"/>
      <w:sz w:val="18"/>
      <w:szCs w:val="18"/>
    </w:rPr>
  </w:style>
  <w:style w:type="paragraph" w:customStyle="1" w:styleId="15">
    <w:name w:val="标题1"/>
    <w:basedOn w:val="1"/>
    <w:link w:val="16"/>
    <w:qFormat/>
    <w:uiPriority w:val="0"/>
    <w:pPr>
      <w:spacing w:before="240" w:after="60"/>
      <w:jc w:val="center"/>
      <w:outlineLvl w:val="0"/>
    </w:pPr>
    <w:rPr>
      <w:rFonts w:ascii="等线 Light" w:hAnsi="等线 Light" w:eastAsia="等线 Light"/>
      <w:b/>
      <w:bCs/>
      <w:sz w:val="32"/>
      <w:szCs w:val="32"/>
    </w:rPr>
  </w:style>
  <w:style w:type="character" w:customStyle="1" w:styleId="16">
    <w:name w:val="标题 字符"/>
    <w:link w:val="15"/>
    <w:qFormat/>
    <w:uiPriority w:val="0"/>
    <w:rPr>
      <w:rFonts w:ascii="等线 Light" w:hAnsi="等线 Light" w:eastAsia="等线 Light"/>
      <w:b/>
      <w:bCs/>
      <w:kern w:val="2"/>
      <w:sz w:val="32"/>
      <w:szCs w:val="32"/>
    </w:rPr>
  </w:style>
  <w:style w:type="paragraph" w:customStyle="1" w:styleId="17">
    <w:name w:val="批注主题1"/>
    <w:basedOn w:val="6"/>
    <w:link w:val="18"/>
    <w:qFormat/>
    <w:uiPriority w:val="0"/>
    <w:rPr>
      <w:b/>
      <w:bCs/>
    </w:rPr>
  </w:style>
  <w:style w:type="character" w:customStyle="1" w:styleId="18">
    <w:name w:val="批注主题 字符"/>
    <w:link w:val="17"/>
    <w:semiHidden/>
    <w:qFormat/>
    <w:uiPriority w:val="0"/>
    <w:rPr>
      <w:b/>
      <w:bCs/>
      <w:kern w:val="2"/>
      <w:sz w:val="21"/>
      <w:szCs w:val="22"/>
    </w:rPr>
  </w:style>
  <w:style w:type="table" w:customStyle="1" w:styleId="19">
    <w:name w:val="网格型1"/>
    <w:basedOn w:val="5"/>
    <w:qFormat/>
    <w:uiPriority w:val="0"/>
  </w:style>
  <w:style w:type="character" w:customStyle="1" w:styleId="20">
    <w:name w:val="批注引用1"/>
    <w:link w:val="1"/>
    <w:qFormat/>
    <w:uiPriority w:val="0"/>
    <w:rPr>
      <w:sz w:val="21"/>
      <w:szCs w:val="21"/>
    </w:rPr>
  </w:style>
  <w:style w:type="paragraph" w:customStyle="1" w:styleId="21">
    <w:name w:val="修订"/>
    <w:qFormat/>
    <w:uiPriority w:val="0"/>
    <w:rPr>
      <w:rFonts w:ascii="Calibri" w:hAnsi="Calibri"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6424</Words>
  <Characters>6956</Characters>
  <Lines>0</Lines>
  <Paragraphs>0</Paragraphs>
  <TotalTime>1</TotalTime>
  <ScaleCrop>false</ScaleCrop>
  <LinksUpToDate>false</LinksUpToDate>
  <CharactersWithSpaces>7316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2025-09-01T06:32:00Z</dcterms:created>
  <dc:creator>低调</dc:creator>
  <cp:lastModifiedBy>海南农交办公账号</cp:lastModifiedBy>
  <dcterms:modified xsi:type="dcterms:W3CDTF">2025-09-11T00:26:39Z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eyJoZGlkIjoiYWFhYjE4MWFmOGQwMzBiMjRmYTI3Y2I3MzVhNDRkOTAiLCJ1c2VySWQiOiIxNTc0MTczNzE3In0=</vt:lpwstr>
  </property>
  <property fmtid="{D5CDD505-2E9C-101B-9397-08002B2CF9AE}" pid="3" name="KSOProductBuildVer">
    <vt:lpwstr>2052-12.1.0.22529</vt:lpwstr>
  </property>
  <property fmtid="{D5CDD505-2E9C-101B-9397-08002B2CF9AE}" pid="4" name="ICV">
    <vt:lpwstr>21BE97F9636C4B4AB4A263DFA21A59B1_12</vt:lpwstr>
  </property>
</Properties>
</file>