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11918"/>
      <w:bookmarkStart w:id="1" w:name="_Toc32320"/>
      <w:bookmarkStart w:id="2" w:name="_Toc15737"/>
      <w:bookmarkStart w:id="3" w:name="_Toc21422"/>
      <w:bookmarkStart w:id="4" w:name="_Toc20910"/>
      <w:bookmarkStart w:id="5" w:name="_Toc24454"/>
      <w:bookmarkStart w:id="6" w:name="_Toc21762"/>
      <w:bookmarkStart w:id="7" w:name="_Toc20033"/>
      <w:bookmarkStart w:id="8" w:name="_Toc13462"/>
      <w:bookmarkStart w:id="9" w:name="_Toc24727"/>
      <w:bookmarkStart w:id="10" w:name="_Toc12789"/>
      <w:bookmarkStart w:id="11" w:name="_Toc29002"/>
      <w:bookmarkStart w:id="12" w:name="_Toc24068"/>
      <w:bookmarkStart w:id="13" w:name="_Toc7615"/>
      <w:bookmarkStart w:id="14" w:name="_Toc25712"/>
      <w:bookmarkStart w:id="15" w:name="_Toc8396"/>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rPr>
        <w:t>澄迈玉包领航渔业有限责任公司2025年</w:t>
      </w:r>
      <w:r>
        <w:rPr>
          <w:rFonts w:hint="eastAsia" w:ascii="新宋体" w:hAnsi="新宋体" w:eastAsia="新宋体"/>
          <w:b/>
          <w:bCs/>
          <w:color w:val="FF0000"/>
          <w:sz w:val="28"/>
          <w:szCs w:val="28"/>
          <w:u w:val="single"/>
          <w:lang w:val="en-US" w:eastAsia="zh-CN"/>
        </w:rPr>
        <w:t>24万斤</w:t>
      </w:r>
      <w:r>
        <w:rPr>
          <w:rFonts w:hint="eastAsia" w:ascii="新宋体" w:hAnsi="新宋体" w:eastAsia="新宋体"/>
          <w:b/>
          <w:bCs/>
          <w:color w:val="FF0000"/>
          <w:sz w:val="28"/>
          <w:szCs w:val="28"/>
          <w:u w:val="single"/>
        </w:rPr>
        <w:t>金鲳鱼生物性资产预售项目</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10</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15</w:t>
      </w:r>
      <w:r>
        <w:rPr>
          <w:rFonts w:hint="eastAsia" w:ascii="新宋体" w:hAnsi="新宋体" w:eastAsia="新宋体" w:cs="Times New Roman"/>
          <w:b/>
          <w:bCs/>
          <w:color w:val="FF0000"/>
          <w:sz w:val="28"/>
          <w:szCs w:val="28"/>
          <w:u w:val="single"/>
        </w:rPr>
        <w:t>日 1</w:t>
      </w:r>
      <w:r>
        <w:rPr>
          <w:rFonts w:hint="eastAsia" w:ascii="新宋体" w:hAnsi="新宋体" w:eastAsia="新宋体" w:cs="Times New Roman"/>
          <w:b/>
          <w:bCs/>
          <w:color w:val="FF0000"/>
          <w:sz w:val="28"/>
          <w:szCs w:val="28"/>
          <w:u w:val="single"/>
          <w:lang w:val="en-US" w:eastAsia="zh-CN"/>
        </w:rPr>
        <w:t>6</w:t>
      </w:r>
      <w:r>
        <w:rPr>
          <w:rFonts w:hint="eastAsia" w:ascii="新宋体" w:hAnsi="新宋体" w:eastAsia="新宋体" w:cs="Times New Roman"/>
          <w:b/>
          <w:bCs/>
          <w:color w:val="FF0000"/>
          <w:sz w:val="28"/>
          <w:szCs w:val="28"/>
          <w:u w:val="single"/>
        </w:rPr>
        <w:t>:00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bookmarkStart w:id="16" w:name="_Hlk197441560"/>
      <w:r>
        <w:rPr>
          <w:rFonts w:hint="eastAsia"/>
        </w:rPr>
        <w:t xml:space="preserve"> </w:t>
      </w:r>
      <w:bookmarkEnd w:id="16"/>
      <w:r>
        <w:rPr>
          <w:rFonts w:hint="eastAsia" w:ascii="新宋体" w:hAnsi="新宋体" w:eastAsia="新宋体"/>
          <w:b/>
          <w:bCs/>
          <w:color w:val="FF0000"/>
          <w:sz w:val="28"/>
          <w:szCs w:val="28"/>
          <w:u w:val="single"/>
        </w:rPr>
        <w:t>澄迈玉包领航渔业有限责任公司2025年</w:t>
      </w:r>
      <w:r>
        <w:rPr>
          <w:rFonts w:hint="eastAsia" w:ascii="新宋体" w:hAnsi="新宋体" w:eastAsia="新宋体"/>
          <w:b/>
          <w:bCs/>
          <w:color w:val="FF0000"/>
          <w:sz w:val="28"/>
          <w:szCs w:val="28"/>
          <w:u w:val="single"/>
          <w:lang w:val="en-US" w:eastAsia="zh-CN"/>
        </w:rPr>
        <w:t>24</w:t>
      </w:r>
      <w:r>
        <w:rPr>
          <w:rFonts w:hint="eastAsia" w:ascii="新宋体" w:hAnsi="新宋体" w:eastAsia="新宋体"/>
          <w:b/>
          <w:bCs/>
          <w:color w:val="FF0000"/>
          <w:sz w:val="28"/>
          <w:szCs w:val="28"/>
          <w:u w:val="single"/>
        </w:rPr>
        <w:t>万斤金鲳鱼生物性资产预售项目</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3000000</w:t>
      </w:r>
      <w:r>
        <w:rPr>
          <w:rFonts w:hint="eastAsia" w:ascii="新宋体" w:hAnsi="新宋体" w:eastAsia="新宋体" w:cs="Times New Roman"/>
          <w:sz w:val="28"/>
          <w:szCs w:val="28"/>
        </w:rPr>
        <w:t>元</w:t>
      </w:r>
      <w:r>
        <w:rPr>
          <w:rFonts w:hint="eastAsia" w:ascii="新宋体" w:hAnsi="新宋体" w:eastAsia="新宋体" w:cs="Times New Roman"/>
          <w:sz w:val="28"/>
          <w:szCs w:val="28"/>
          <w:lang w:eastAsia="zh-CN"/>
        </w:rPr>
        <w:t>（</w:t>
      </w:r>
      <w:r>
        <w:rPr>
          <w:rFonts w:hint="eastAsia" w:ascii="新宋体" w:hAnsi="新宋体" w:eastAsia="新宋体" w:cs="Times New Roman"/>
          <w:sz w:val="28"/>
          <w:szCs w:val="28"/>
          <w:lang w:val="en-US" w:eastAsia="zh-CN"/>
        </w:rPr>
        <w:t>总价</w:t>
      </w:r>
      <w:r>
        <w:rPr>
          <w:rFonts w:hint="eastAsia" w:ascii="新宋体" w:hAnsi="新宋体" w:eastAsia="新宋体" w:cs="Times New Roman"/>
          <w:sz w:val="28"/>
          <w:szCs w:val="28"/>
          <w:lang w:eastAsia="zh-CN"/>
        </w:rPr>
        <w:t>）</w:t>
      </w:r>
      <w:r>
        <w:rPr>
          <w:rFonts w:hint="eastAsia" w:ascii="新宋体" w:hAnsi="新宋体" w:eastAsia="新宋体" w:cs="Times New Roman"/>
          <w:sz w:val="28"/>
          <w:szCs w:val="28"/>
        </w:rPr>
        <w:t>。</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w:t>
      </w:r>
      <w:r>
        <w:rPr>
          <w:rFonts w:hint="eastAsia" w:ascii="新宋体" w:hAnsi="新宋体" w:eastAsia="新宋体" w:cs="Times New Roman"/>
          <w:b w:val="0"/>
          <w:bCs w:val="0"/>
          <w:sz w:val="28"/>
          <w:szCs w:val="28"/>
          <w:u w:val="single"/>
          <w:lang w:val="en-US" w:eastAsia="zh-CN"/>
        </w:rPr>
        <w:t>100</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10</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16</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澄迈玉包领航渔业有限责任公司2025年</w:t>
      </w:r>
      <w:r>
        <w:rPr>
          <w:rFonts w:hint="eastAsia" w:ascii="新宋体" w:hAnsi="新宋体" w:eastAsia="新宋体"/>
          <w:b/>
          <w:bCs/>
          <w:color w:val="FF0000"/>
          <w:sz w:val="28"/>
          <w:szCs w:val="28"/>
          <w:u w:val="single"/>
          <w:lang w:val="en-US" w:eastAsia="zh-CN"/>
        </w:rPr>
        <w:t>24</w:t>
      </w:r>
      <w:r>
        <w:rPr>
          <w:rFonts w:hint="eastAsia" w:ascii="新宋体" w:hAnsi="新宋体" w:eastAsia="新宋体"/>
          <w:b/>
          <w:bCs/>
          <w:color w:val="FF0000"/>
          <w:sz w:val="28"/>
          <w:szCs w:val="28"/>
          <w:u w:val="single"/>
        </w:rPr>
        <w:t>万斤金鲳鱼生物性资产预售项目</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澄迈玉包领航渔业有限责任公司2025年</w:t>
      </w:r>
      <w:r>
        <w:rPr>
          <w:rFonts w:hint="eastAsia" w:ascii="新宋体" w:hAnsi="新宋体" w:eastAsia="新宋体"/>
          <w:b/>
          <w:bCs/>
          <w:color w:val="FF0000"/>
          <w:sz w:val="28"/>
          <w:szCs w:val="28"/>
          <w:u w:val="single"/>
          <w:lang w:val="en-US" w:eastAsia="zh-CN"/>
        </w:rPr>
        <w:t>24</w:t>
      </w:r>
      <w:r>
        <w:rPr>
          <w:rFonts w:hint="eastAsia" w:ascii="新宋体" w:hAnsi="新宋体" w:eastAsia="新宋体"/>
          <w:b/>
          <w:bCs/>
          <w:color w:val="FF0000"/>
          <w:sz w:val="28"/>
          <w:szCs w:val="28"/>
          <w:u w:val="single"/>
        </w:rPr>
        <w:t>万斤金鲳鱼生物性资产预售项目</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澄迈玉包领航渔业有限责任公司2025年</w:t>
      </w:r>
      <w:r>
        <w:rPr>
          <w:rFonts w:hint="eastAsia" w:ascii="新宋体" w:hAnsi="新宋体" w:eastAsia="新宋体"/>
          <w:b/>
          <w:bCs/>
          <w:color w:val="FF0000"/>
          <w:sz w:val="28"/>
          <w:szCs w:val="28"/>
          <w:u w:val="single"/>
          <w:lang w:val="en-US" w:eastAsia="zh-CN"/>
        </w:rPr>
        <w:t>24</w:t>
      </w:r>
      <w:r>
        <w:rPr>
          <w:rFonts w:hint="eastAsia" w:ascii="新宋体" w:hAnsi="新宋体" w:eastAsia="新宋体"/>
          <w:b/>
          <w:bCs/>
          <w:color w:val="FF0000"/>
          <w:sz w:val="28"/>
          <w:szCs w:val="28"/>
          <w:u w:val="single"/>
        </w:rPr>
        <w:t>万斤金鲳鱼生物性资产预售项目</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澄迈玉包领航渔业有限责任公司2025年</w:t>
      </w:r>
      <w:r>
        <w:rPr>
          <w:rFonts w:hint="eastAsia" w:ascii="新宋体" w:hAnsi="新宋体" w:eastAsia="新宋体"/>
          <w:b/>
          <w:bCs/>
          <w:color w:val="FF0000"/>
          <w:sz w:val="24"/>
          <w:u w:val="single"/>
          <w:lang w:val="en-US" w:eastAsia="zh-CN"/>
        </w:rPr>
        <w:t>24</w:t>
      </w:r>
      <w:r>
        <w:rPr>
          <w:rFonts w:hint="eastAsia" w:ascii="新宋体" w:hAnsi="新宋体" w:eastAsia="新宋体"/>
          <w:b/>
          <w:bCs/>
          <w:color w:val="FF0000"/>
          <w:sz w:val="24"/>
          <w:u w:val="single"/>
        </w:rPr>
        <w:t>万斤金鲳鱼生物性资产预售项目</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7" w:name="_Toc28981"/>
      <w:bookmarkStart w:id="18" w:name="_Toc13357"/>
      <w:bookmarkStart w:id="19" w:name="_Toc11532"/>
      <w:r>
        <w:rPr>
          <w:rFonts w:hint="eastAsia" w:ascii="新宋体" w:hAnsi="新宋体" w:eastAsia="新宋体" w:cs="新宋体"/>
          <w:b/>
          <w:sz w:val="24"/>
        </w:rPr>
        <w:t>7、我方承诺不通过其他渠道进行本项目交易。</w:t>
      </w:r>
      <w:bookmarkEnd w:id="17"/>
      <w:bookmarkEnd w:id="18"/>
      <w:bookmarkEnd w:id="19"/>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20" w:name="_Toc24611"/>
      <w:bookmarkStart w:id="21" w:name="_Toc31003"/>
      <w:bookmarkStart w:id="22" w:name="_Toc7009"/>
      <w:r>
        <w:rPr>
          <w:rFonts w:hint="eastAsia" w:ascii="新宋体" w:hAnsi="新宋体" w:eastAsia="新宋体" w:cs="新宋体"/>
          <w:b/>
          <w:sz w:val="24"/>
          <w:szCs w:val="24"/>
        </w:rPr>
        <w:t>10、最终解释权归澄迈县农村产权交易中心有限公司。</w:t>
      </w:r>
      <w:bookmarkEnd w:id="20"/>
      <w:bookmarkEnd w:id="21"/>
      <w:bookmarkEnd w:id="22"/>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3" w:name="_Toc29057"/>
      <w:bookmarkStart w:id="24" w:name="_Toc30986"/>
      <w:bookmarkStart w:id="25" w:name="_Toc4535"/>
      <w:r>
        <w:rPr>
          <w:rFonts w:hint="eastAsia" w:ascii="新宋体" w:hAnsi="新宋体" w:eastAsia="新宋体" w:cs="新宋体"/>
          <w:sz w:val="24"/>
        </w:rPr>
        <w:t>申 请 单 位（盖章）：</w:t>
      </w:r>
      <w:bookmarkEnd w:id="23"/>
      <w:bookmarkEnd w:id="24"/>
      <w:bookmarkEnd w:id="25"/>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6" w:name="_Toc9059"/>
      <w:bookmarkStart w:id="27" w:name="_Toc17490"/>
      <w:r>
        <w:rPr>
          <w:rFonts w:hint="eastAsia" w:ascii="新宋体" w:hAnsi="新宋体" w:eastAsia="新宋体" w:cs="新宋体"/>
          <w:sz w:val="24"/>
        </w:rPr>
        <w:t>法定代表人（签字）：</w:t>
      </w:r>
      <w:bookmarkEnd w:id="26"/>
      <w:bookmarkEnd w:id="27"/>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8" w:name="_Toc13094"/>
      <w:bookmarkStart w:id="29" w:name="_Toc11237"/>
      <w:bookmarkStart w:id="30" w:name="_Toc4580"/>
      <w:bookmarkStart w:id="31" w:name="_Toc14469"/>
      <w:bookmarkStart w:id="32" w:name="_Toc29841"/>
      <w:bookmarkStart w:id="33" w:name="_Toc12264"/>
      <w:bookmarkStart w:id="34" w:name="_Toc32101"/>
      <w:r>
        <w:rPr>
          <w:rFonts w:hint="eastAsia" w:ascii="黑体" w:hAnsi="黑体"/>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0"/>
          <w:szCs w:val="30"/>
        </w:rPr>
      </w:pPr>
      <w:r>
        <w:rPr>
          <w:rFonts w:hint="eastAsia" w:ascii="新宋体" w:hAnsi="新宋体" w:eastAsia="新宋体" w:cs="新宋体"/>
          <w:b/>
          <w:bCs/>
          <w:sz w:val="30"/>
          <w:szCs w:val="30"/>
        </w:rPr>
        <w:t>澄迈玉包领航渔业有限责任公司2025年</w:t>
      </w:r>
      <w:r>
        <w:rPr>
          <w:rFonts w:hint="eastAsia" w:ascii="新宋体" w:hAnsi="新宋体" w:eastAsia="新宋体" w:cs="新宋体"/>
          <w:b/>
          <w:bCs/>
          <w:sz w:val="30"/>
          <w:szCs w:val="30"/>
          <w:lang w:val="en-US" w:eastAsia="zh-CN"/>
        </w:rPr>
        <w:t>24</w:t>
      </w:r>
      <w:r>
        <w:rPr>
          <w:rFonts w:hint="eastAsia" w:ascii="新宋体" w:hAnsi="新宋体" w:eastAsia="新宋体" w:cs="新宋体"/>
          <w:b/>
          <w:bCs/>
          <w:sz w:val="30"/>
          <w:szCs w:val="30"/>
        </w:rPr>
        <w:t>万斤金鲳鱼生物性资产预售项目交易公示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澄迈玉包领航渔业有限责任公司</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澄迈玉包领航渔业有限责任公司2025年</w:t>
      </w:r>
      <w:r>
        <w:rPr>
          <w:rFonts w:hint="eastAsia" w:asciiTheme="minorEastAsia" w:hAnsiTheme="minorEastAsia" w:cstheme="minorEastAsia"/>
          <w:b/>
          <w:bCs/>
          <w:color w:val="FF0000"/>
          <w:sz w:val="32"/>
          <w:szCs w:val="32"/>
          <w:u w:val="single"/>
          <w:lang w:val="en-US" w:eastAsia="zh-CN"/>
        </w:rPr>
        <w:t>24</w:t>
      </w:r>
      <w:r>
        <w:rPr>
          <w:rFonts w:hint="eastAsia" w:asciiTheme="minorEastAsia" w:hAnsiTheme="minorEastAsia" w:cstheme="minorEastAsia"/>
          <w:b/>
          <w:bCs/>
          <w:color w:val="FF0000"/>
          <w:sz w:val="32"/>
          <w:szCs w:val="32"/>
          <w:u w:val="single"/>
        </w:rPr>
        <w:t>万斤金鲳鱼生物性资产预售项目</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58EB1813">
      <w:pPr>
        <w:spacing w:line="590" w:lineRule="exact"/>
        <w:ind w:left="559" w:leftChars="266"/>
        <w:rPr>
          <w:rFonts w:hint="eastAsia" w:asciiTheme="minorEastAsia" w:hAnsiTheme="minorEastAsia" w:cstheme="minorEastAsia"/>
          <w:sz w:val="28"/>
          <w:szCs w:val="28"/>
        </w:rPr>
      </w:pPr>
      <w:r>
        <w:rPr>
          <w:rFonts w:hint="eastAsia" w:asciiTheme="minorEastAsia" w:hAnsiTheme="minorEastAsia" w:cstheme="minorEastAsia"/>
          <w:sz w:val="28"/>
          <w:szCs w:val="28"/>
        </w:rPr>
        <w:t>标的名称：</w:t>
      </w:r>
      <w:bookmarkStart w:id="36" w:name="OLE_LINK10"/>
      <w:r>
        <w:rPr>
          <w:rFonts w:hint="eastAsia" w:asciiTheme="minorEastAsia" w:hAnsiTheme="minorEastAsia" w:cstheme="minorEastAsia"/>
          <w:sz w:val="28"/>
          <w:szCs w:val="28"/>
        </w:rPr>
        <w:t>澄迈玉包领航渔业有限责任公司2025年</w:t>
      </w:r>
      <w:r>
        <w:rPr>
          <w:rFonts w:hint="eastAsia" w:asciiTheme="minorEastAsia" w:hAnsiTheme="minorEastAsia" w:cstheme="minorEastAsia"/>
          <w:sz w:val="28"/>
          <w:szCs w:val="28"/>
          <w:lang w:val="en-US" w:eastAsia="zh-CN"/>
        </w:rPr>
        <w:t>24</w:t>
      </w:r>
      <w:r>
        <w:rPr>
          <w:rFonts w:hint="eastAsia" w:asciiTheme="minorEastAsia" w:hAnsiTheme="minorEastAsia" w:cstheme="minorEastAsia"/>
          <w:sz w:val="28"/>
          <w:szCs w:val="28"/>
        </w:rPr>
        <w:t>万斤金鲳鱼生物性资产预售项目</w:t>
      </w:r>
    </w:p>
    <w:p w14:paraId="7C618435">
      <w:pPr>
        <w:spacing w:line="590" w:lineRule="exact"/>
        <w:ind w:left="559" w:leftChars="266"/>
        <w:rPr>
          <w:rFonts w:hint="default" w:asciiTheme="minorEastAsia" w:hAnsiTheme="minorEastAsia" w:eastAsiaTheme="minorEastAsia" w:cstheme="minorEastAsia"/>
          <w:b/>
          <w:bCs/>
          <w:color w:val="FF0000"/>
          <w:sz w:val="28"/>
          <w:szCs w:val="28"/>
          <w:u w:val="single"/>
          <w:lang w:val="en-US" w:eastAsia="zh-CN"/>
        </w:rPr>
      </w:pPr>
      <w:r>
        <w:rPr>
          <w:rFonts w:hint="eastAsia" w:asciiTheme="minorEastAsia" w:hAnsiTheme="minorEastAsia" w:cstheme="minorEastAsia"/>
          <w:sz w:val="28"/>
          <w:szCs w:val="28"/>
        </w:rPr>
        <w:t>出</w:t>
      </w:r>
      <w:r>
        <w:rPr>
          <w:rFonts w:hint="eastAsia" w:asciiTheme="minorEastAsia" w:hAnsiTheme="minorEastAsia" w:cstheme="minorEastAsia"/>
          <w:sz w:val="28"/>
          <w:szCs w:val="28"/>
          <w:lang w:val="en-US" w:eastAsia="zh-CN"/>
        </w:rPr>
        <w:t>让</w:t>
      </w:r>
      <w:r>
        <w:rPr>
          <w:rFonts w:hint="eastAsia" w:asciiTheme="minorEastAsia" w:hAnsiTheme="minorEastAsia" w:cstheme="minorEastAsia"/>
          <w:sz w:val="28"/>
          <w:szCs w:val="28"/>
        </w:rPr>
        <w:t>方：澄迈玉包领航渔业有限责任公司</w:t>
      </w:r>
    </w:p>
    <w:p w14:paraId="4419D652">
      <w:pPr>
        <w:spacing w:line="590" w:lineRule="exact"/>
        <w:ind w:firstLine="560" w:firstLineChars="200"/>
        <w:rPr>
          <w:rFonts w:hint="default" w:asciiTheme="minorEastAsia" w:hAnsiTheme="minorEastAsia" w:cstheme="minorEastAsia"/>
          <w:sz w:val="28"/>
          <w:szCs w:val="28"/>
          <w:lang w:val="en-US"/>
        </w:rPr>
      </w:pPr>
      <w:r>
        <w:rPr>
          <w:rFonts w:hint="eastAsia" w:asciiTheme="minorEastAsia" w:hAnsiTheme="minorEastAsia" w:cstheme="minorEastAsia"/>
          <w:sz w:val="28"/>
          <w:szCs w:val="28"/>
          <w:lang w:val="en-US" w:eastAsia="zh-CN"/>
        </w:rPr>
        <w:t>流转数量</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24万斤</w:t>
      </w:r>
    </w:p>
    <w:p w14:paraId="2E3FF0EA">
      <w:pPr>
        <w:spacing w:line="59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流转期</w:t>
      </w:r>
      <w:r>
        <w:rPr>
          <w:rFonts w:hint="eastAsia" w:asciiTheme="minorEastAsia" w:hAnsiTheme="minorEastAsia" w:cstheme="minorEastAsia"/>
          <w:sz w:val="28"/>
          <w:szCs w:val="28"/>
        </w:rPr>
        <w:t>限：</w:t>
      </w:r>
      <w:r>
        <w:rPr>
          <w:rFonts w:hint="eastAsia" w:asciiTheme="minorEastAsia" w:hAnsiTheme="minorEastAsia" w:cstheme="minorEastAsia"/>
          <w:sz w:val="28"/>
          <w:szCs w:val="28"/>
          <w:lang w:val="en-US" w:eastAsia="zh-CN"/>
        </w:rPr>
        <w:t>一次性出售</w:t>
      </w:r>
    </w:p>
    <w:p w14:paraId="660A14C7">
      <w:pPr>
        <w:spacing w:line="59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3000000</w:t>
      </w:r>
      <w:r>
        <w:rPr>
          <w:rFonts w:hint="eastAsia" w:asciiTheme="minorEastAsia" w:hAnsiTheme="minorEastAsia" w:cstheme="minorEastAsia"/>
          <w:sz w:val="28"/>
          <w:szCs w:val="28"/>
        </w:rPr>
        <w:t>元</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总价</w:t>
      </w:r>
      <w:r>
        <w:rPr>
          <w:rFonts w:hint="eastAsia" w:asciiTheme="minorEastAsia" w:hAnsiTheme="minorEastAsia" w:cstheme="minorEastAsia"/>
          <w:sz w:val="28"/>
          <w:szCs w:val="28"/>
          <w:lang w:eastAsia="zh-CN"/>
        </w:rPr>
        <w:t>）</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30000</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30</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15</w:t>
      </w:r>
      <w:r>
        <w:rPr>
          <w:rFonts w:hint="eastAsia" w:asciiTheme="minorEastAsia" w:hAnsiTheme="minorEastAsia" w:cstheme="minorEastAsia"/>
          <w:sz w:val="28"/>
          <w:szCs w:val="28"/>
        </w:rPr>
        <w:t>日1</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:00</w:t>
      </w:r>
      <w:bookmarkStart w:id="37" w:name="_GoBack"/>
      <w:bookmarkEnd w:id="37"/>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16</w:t>
      </w:r>
      <w:r>
        <w:rPr>
          <w:rFonts w:hint="eastAsia" w:asciiTheme="minorEastAsia" w:hAnsiTheme="minorEastAsia" w:cstheme="minorEastAsia"/>
          <w:sz w:val="28"/>
          <w:szCs w:val="28"/>
        </w:rPr>
        <w:t>日10:00至16:00</w:t>
      </w:r>
    </w:p>
    <w:bookmarkEnd w:id="36"/>
    <w:p w14:paraId="061D63F9">
      <w:pPr>
        <w:spacing w:line="590" w:lineRule="exact"/>
        <w:ind w:left="559" w:leftChars="266" w:firstLine="0"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付款方式：按照生产数量与需求量分多批次进行货物交割，买卖双方应在每次交付后签订货物确认单，货款采取月结算方式，应于次月10号前结清货物确认单上约定的货款金额 。</w:t>
      </w:r>
    </w:p>
    <w:p w14:paraId="309100A1">
      <w:pPr>
        <w:spacing w:line="590" w:lineRule="exact"/>
        <w:ind w:firstLine="560" w:firstLineChars="200"/>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李乾 18976375169</w:t>
      </w:r>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8795F2-86A4-4E4C-879B-831CB7490B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9610482A-E1D3-46FE-BBFB-B1FF6DE3FFAE}"/>
  </w:font>
  <w:font w:name="仿宋_GB2312">
    <w:altName w:val="仿宋"/>
    <w:panose1 w:val="00000000000000000000"/>
    <w:charset w:val="86"/>
    <w:family w:val="modern"/>
    <w:pitch w:val="default"/>
    <w:sig w:usb0="00000000" w:usb1="00000000" w:usb2="00000000" w:usb3="00000000" w:csb0="00040000" w:csb1="00000000"/>
    <w:embedRegular r:id="rId3" w:fontKey="{0E6156F3-F763-4B89-8867-C69998ED0C64}"/>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55EEE9B6-2359-4B31-B481-17DC189F7B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67AC6"/>
    <w:rsid w:val="00234DC6"/>
    <w:rsid w:val="002873E2"/>
    <w:rsid w:val="002E596D"/>
    <w:rsid w:val="00454028"/>
    <w:rsid w:val="00454EDD"/>
    <w:rsid w:val="00476C81"/>
    <w:rsid w:val="004A5FCA"/>
    <w:rsid w:val="00584267"/>
    <w:rsid w:val="00594E64"/>
    <w:rsid w:val="00613D49"/>
    <w:rsid w:val="0077402E"/>
    <w:rsid w:val="00836A43"/>
    <w:rsid w:val="00886E1B"/>
    <w:rsid w:val="008E37F7"/>
    <w:rsid w:val="009569D0"/>
    <w:rsid w:val="00AA29E7"/>
    <w:rsid w:val="00B564EF"/>
    <w:rsid w:val="00B57B36"/>
    <w:rsid w:val="00BF4F01"/>
    <w:rsid w:val="00CD7376"/>
    <w:rsid w:val="00E03B4E"/>
    <w:rsid w:val="00E541D7"/>
    <w:rsid w:val="02670C2E"/>
    <w:rsid w:val="03F37316"/>
    <w:rsid w:val="042277FF"/>
    <w:rsid w:val="06855E01"/>
    <w:rsid w:val="06FC20E9"/>
    <w:rsid w:val="07B63111"/>
    <w:rsid w:val="0804025E"/>
    <w:rsid w:val="08C35008"/>
    <w:rsid w:val="0A8721A0"/>
    <w:rsid w:val="0B7B2128"/>
    <w:rsid w:val="0B985CD3"/>
    <w:rsid w:val="0E68572F"/>
    <w:rsid w:val="0E844FD8"/>
    <w:rsid w:val="0E9816ED"/>
    <w:rsid w:val="102F0E28"/>
    <w:rsid w:val="10396E71"/>
    <w:rsid w:val="11DE52CB"/>
    <w:rsid w:val="150A3847"/>
    <w:rsid w:val="164D1EE7"/>
    <w:rsid w:val="17E24A50"/>
    <w:rsid w:val="18E10F33"/>
    <w:rsid w:val="1A0C35CC"/>
    <w:rsid w:val="2163678E"/>
    <w:rsid w:val="21D0732F"/>
    <w:rsid w:val="2371316C"/>
    <w:rsid w:val="23C4301C"/>
    <w:rsid w:val="23C7578D"/>
    <w:rsid w:val="24475A26"/>
    <w:rsid w:val="264204D7"/>
    <w:rsid w:val="2741574C"/>
    <w:rsid w:val="285A0FDC"/>
    <w:rsid w:val="29763FA4"/>
    <w:rsid w:val="2C765212"/>
    <w:rsid w:val="2D2D1D13"/>
    <w:rsid w:val="2DC931AE"/>
    <w:rsid w:val="2E1172D3"/>
    <w:rsid w:val="2F631C4E"/>
    <w:rsid w:val="2FA10BCA"/>
    <w:rsid w:val="30B56AE1"/>
    <w:rsid w:val="325A1124"/>
    <w:rsid w:val="327E6635"/>
    <w:rsid w:val="3516702D"/>
    <w:rsid w:val="356B5D48"/>
    <w:rsid w:val="356E6120"/>
    <w:rsid w:val="37E601A9"/>
    <w:rsid w:val="39204F82"/>
    <w:rsid w:val="3A7A2C02"/>
    <w:rsid w:val="3A9F7B13"/>
    <w:rsid w:val="3C790024"/>
    <w:rsid w:val="3D2C3880"/>
    <w:rsid w:val="3EE84C2D"/>
    <w:rsid w:val="3F171CEB"/>
    <w:rsid w:val="3F595A04"/>
    <w:rsid w:val="43315BEC"/>
    <w:rsid w:val="43AD1C7C"/>
    <w:rsid w:val="43CA2EA3"/>
    <w:rsid w:val="43E145E7"/>
    <w:rsid w:val="44912C24"/>
    <w:rsid w:val="45B97202"/>
    <w:rsid w:val="469A3487"/>
    <w:rsid w:val="47C03328"/>
    <w:rsid w:val="48601C27"/>
    <w:rsid w:val="493A0C49"/>
    <w:rsid w:val="497C1032"/>
    <w:rsid w:val="4BB73961"/>
    <w:rsid w:val="4BF34EC6"/>
    <w:rsid w:val="4C122427"/>
    <w:rsid w:val="4D440E1C"/>
    <w:rsid w:val="4DC33073"/>
    <w:rsid w:val="4DED4DD2"/>
    <w:rsid w:val="4E3F7559"/>
    <w:rsid w:val="4ECE0172"/>
    <w:rsid w:val="51516E47"/>
    <w:rsid w:val="51762630"/>
    <w:rsid w:val="51A46EB2"/>
    <w:rsid w:val="52531DCC"/>
    <w:rsid w:val="55D203AA"/>
    <w:rsid w:val="56073B1A"/>
    <w:rsid w:val="5B1B1E1C"/>
    <w:rsid w:val="5CF93C67"/>
    <w:rsid w:val="5E084751"/>
    <w:rsid w:val="5E415353"/>
    <w:rsid w:val="60716511"/>
    <w:rsid w:val="6180235A"/>
    <w:rsid w:val="61A86601"/>
    <w:rsid w:val="62AC763E"/>
    <w:rsid w:val="642A79DB"/>
    <w:rsid w:val="64515E2E"/>
    <w:rsid w:val="64D61FAB"/>
    <w:rsid w:val="660310DF"/>
    <w:rsid w:val="660F2FC0"/>
    <w:rsid w:val="66C801A8"/>
    <w:rsid w:val="69462C0F"/>
    <w:rsid w:val="69AF5041"/>
    <w:rsid w:val="6C0E3CC0"/>
    <w:rsid w:val="6C2445E8"/>
    <w:rsid w:val="6CC71F0A"/>
    <w:rsid w:val="6E49135B"/>
    <w:rsid w:val="6F71073E"/>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4681</Words>
  <Characters>4930</Characters>
  <Lines>287</Lines>
  <Paragraphs>260</Paragraphs>
  <TotalTime>130</TotalTime>
  <ScaleCrop>false</ScaleCrop>
  <LinksUpToDate>false</LinksUpToDate>
  <CharactersWithSpaces>5050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鲤佳亲</cp:lastModifiedBy>
  <cp:lastPrinted>2025-02-08T03:16:00Z</cp:lastPrinted>
  <dcterms:modified xsi:type="dcterms:W3CDTF">2025-09-30T02:54:43Z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232C3437F4BB4A87B48237FC52350750_13</vt:lpwstr>
  </property>
  <property fmtid="{D5CDD505-2E9C-101B-9397-08002B2CF9AE}" pid="4" name="KSOTemplateDocerSaveRecord">
    <vt:lpwstr>eyJoZGlkIjoiMzczZjk2YzFhNTA1Y2MwZjk4NTM4ZTU5NTgzYzI1ZjEiLCJ1c2VySWQiOiI0MzExMDAwMTgifQ==</vt:lpwstr>
  </property>
</Properties>
</file>