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C284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44"/>
        </w:rPr>
        <w:t>产品销售合同</w:t>
      </w:r>
      <w:bookmarkEnd w:id="0"/>
    </w:p>
    <w:p w14:paraId="54E881C3">
      <w:pPr>
        <w:rPr>
          <w:rFonts w:hint="eastAsia" w:asciiTheme="minorEastAsia" w:hAnsiTheme="minorEastAsia" w:eastAsiaTheme="minorEastAsia" w:cstheme="minorEastAsia"/>
          <w:sz w:val="21"/>
          <w:szCs w:val="24"/>
        </w:rPr>
      </w:pPr>
    </w:p>
    <w:p w14:paraId="77626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甲方:海南永雷农业科技有限公司</w:t>
      </w:r>
    </w:p>
    <w:p w14:paraId="2AB33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乙方:</w:t>
      </w:r>
    </w:p>
    <w:p w14:paraId="67541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一、产品名称、规格、数量、金额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835"/>
        <w:gridCol w:w="815"/>
        <w:gridCol w:w="1518"/>
        <w:gridCol w:w="975"/>
        <w:gridCol w:w="2223"/>
      </w:tblGrid>
      <w:tr w14:paraId="1C43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70" w:type="dxa"/>
            <w:vAlign w:val="center"/>
          </w:tcPr>
          <w:p w14:paraId="52C9B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835" w:type="dxa"/>
            <w:vAlign w:val="center"/>
          </w:tcPr>
          <w:p w14:paraId="6778F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规格</w:t>
            </w:r>
          </w:p>
        </w:tc>
        <w:tc>
          <w:tcPr>
            <w:tcW w:w="815" w:type="dxa"/>
            <w:vAlign w:val="center"/>
          </w:tcPr>
          <w:p w14:paraId="693CD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518" w:type="dxa"/>
            <w:vAlign w:val="center"/>
          </w:tcPr>
          <w:p w14:paraId="2A1A4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975" w:type="dxa"/>
            <w:vAlign w:val="center"/>
          </w:tcPr>
          <w:p w14:paraId="1A73A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</w:tc>
        <w:tc>
          <w:tcPr>
            <w:tcW w:w="2223" w:type="dxa"/>
            <w:vAlign w:val="center"/>
          </w:tcPr>
          <w:p w14:paraId="40F8F7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总金额（元）</w:t>
            </w:r>
          </w:p>
        </w:tc>
      </w:tr>
      <w:tr w14:paraId="6642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 w14:paraId="51800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浙东出栏白鹅</w:t>
            </w:r>
          </w:p>
        </w:tc>
        <w:tc>
          <w:tcPr>
            <w:tcW w:w="835" w:type="dxa"/>
            <w:vAlign w:val="center"/>
          </w:tcPr>
          <w:p w14:paraId="6C3EB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 w14:paraId="20FBE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只</w:t>
            </w:r>
          </w:p>
        </w:tc>
        <w:tc>
          <w:tcPr>
            <w:tcW w:w="1518" w:type="dxa"/>
            <w:vAlign w:val="center"/>
          </w:tcPr>
          <w:p w14:paraId="0EC2F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07257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 w14:paraId="308BB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85F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 w14:paraId="009CC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65B27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 w14:paraId="2F48E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 w14:paraId="506C1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0B995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 w14:paraId="05BD3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F59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 w14:paraId="23E5E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4E5CE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 w14:paraId="0A376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 w14:paraId="6C54B6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05F00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 w14:paraId="6A03F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47A23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合计人民币金额(大写):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元整</w:t>
      </w:r>
    </w:p>
    <w:p w14:paraId="023B4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二、质量标准:按本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合作社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标准规定如对质量有异议，应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收货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当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天书面提出。</w:t>
      </w:r>
    </w:p>
    <w:p w14:paraId="1B9A0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三、交货地点、时间: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年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月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日前到海南永雷农业科技有限公司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农户养殖场装车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。</w:t>
      </w:r>
    </w:p>
    <w:p w14:paraId="2A405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四、运输方式及费用负担:由乙方在甲方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场地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提货，运费由乙方承担。</w:t>
      </w:r>
    </w:p>
    <w:p w14:paraId="6D149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五、付款方式及期限: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经双方验收结算后，由乙方付款至甲方指定账户内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，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开户行：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户名: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，账号为</w:t>
      </w:r>
      <w:r>
        <w:rPr>
          <w:rFonts w:hint="eastAsia" w:asciiTheme="minorEastAsia" w:hAnsiTheme="minorEastAsia" w:cstheme="minorEastAsia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。</w:t>
      </w:r>
    </w:p>
    <w:p w14:paraId="710D7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六、违约责任:按销售合同规定在甲方所在地法院受理。</w:t>
      </w:r>
    </w:p>
    <w:p w14:paraId="2EC80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七、其他约定事项:未尽事项，双方协商解决。</w:t>
      </w:r>
    </w:p>
    <w:p w14:paraId="00978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 w14:paraId="770B1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甲方:海南永雷农业科技有限公司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乙方:</w:t>
      </w:r>
    </w:p>
    <w:p w14:paraId="7C8E4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</w:t>
      </w:r>
    </w:p>
    <w:p w14:paraId="3E1E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法人代表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吴崇雷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法人代表:</w:t>
      </w:r>
    </w:p>
    <w:p w14:paraId="7AF5A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760" w:hanging="4760" w:hangingChars="17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地址:海南省定安县新竹镇新序</w:t>
      </w:r>
    </w:p>
    <w:p w14:paraId="613D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760" w:hanging="4760" w:hangingChars="17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永隆煤气站屯昌方向50米</w:t>
      </w:r>
    </w:p>
    <w:p w14:paraId="53F7B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754" w:leftChars="1064" w:hanging="2520" w:hangingChars="9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    </w:t>
      </w:r>
    </w:p>
    <w:p w14:paraId="6B89D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</w:p>
    <w:p w14:paraId="4E3F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签订时间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年  月  日        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签订时间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年  月  日</w:t>
      </w:r>
    </w:p>
    <w:p w14:paraId="35767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</w:p>
    <w:p w14:paraId="4BB63F57"/>
    <w:sectPr>
      <w:pgSz w:w="11906" w:h="16838"/>
      <w:pgMar w:top="1157" w:right="1463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F07F1"/>
    <w:rsid w:val="075F07F1"/>
    <w:rsid w:val="44B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344</Characters>
  <Lines>0</Lines>
  <Paragraphs>0</Paragraphs>
  <TotalTime>2</TotalTime>
  <ScaleCrop>false</ScaleCrop>
  <LinksUpToDate>false</LinksUpToDate>
  <CharactersWithSpaces>501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2025-09-29T01:12:00Z</dcterms:created>
  <dc:creator>陈显明18876136136</dc:creator>
  <cp:lastModifiedBy>S</cp:lastModifiedBy>
  <dcterms:modified xsi:type="dcterms:W3CDTF">2025-09-29T02:16:21Z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D58A9682D4DA475BB1969E5C8BF7455E_13</vt:lpwstr>
  </property>
  <property fmtid="{D5CDD505-2E9C-101B-9397-08002B2CF9AE}" pid="4" name="KSOTemplateDocerSaveRecord">
    <vt:lpwstr>eyJoZGlkIjoiM2ExOWE0ZjZhZjdjMjEzZmNmMzJiNzJkMTdlM2JmZGIiLCJ1c2VySWQiOiI3MzgzNzk0OTcifQ==</vt:lpwstr>
  </property>
</Properties>
</file>