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11918"/>
      <w:bookmarkStart w:id="3" w:name="_Toc20910"/>
      <w:bookmarkStart w:id="4" w:name="_Toc21422"/>
      <w:bookmarkStart w:id="5" w:name="_Toc32320"/>
      <w:bookmarkStart w:id="6" w:name="_Toc21762"/>
      <w:bookmarkStart w:id="7" w:name="_Toc24454"/>
      <w:bookmarkStart w:id="8" w:name="_Toc20033"/>
      <w:bookmarkStart w:id="9" w:name="_Toc8396"/>
      <w:bookmarkStart w:id="10" w:name="_Toc7615"/>
      <w:bookmarkStart w:id="11" w:name="_Toc24727"/>
      <w:bookmarkStart w:id="12" w:name="_Toc13462"/>
      <w:bookmarkStart w:id="13" w:name="_Toc24068"/>
      <w:bookmarkStart w:id="14" w:name="_Toc12789"/>
      <w:bookmarkStart w:id="15" w:name="_Toc29002"/>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文昌市重兴镇养成村委会2379.79平方米仓储厂房出租项目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w:t>
      </w:r>
      <w:r>
        <w:rPr>
          <w:rFonts w:hint="eastAsia" w:ascii="新宋体" w:hAnsi="新宋体" w:eastAsia="新宋体" w:cs="Times New Roman"/>
          <w:b/>
          <w:bCs/>
          <w:color w:val="C00000"/>
          <w:sz w:val="28"/>
          <w:szCs w:val="28"/>
          <w:lang w:eastAsia="zh-CN"/>
        </w:rPr>
        <w:t>竞价</w:t>
      </w:r>
      <w:r>
        <w:rPr>
          <w:rFonts w:hint="eastAsia" w:ascii="新宋体" w:hAnsi="新宋体" w:eastAsia="新宋体" w:cs="Times New Roman"/>
          <w:b/>
          <w:bCs/>
          <w:color w:val="C00000"/>
          <w:sz w:val="28"/>
          <w:szCs w:val="28"/>
        </w:rPr>
        <w:t>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18万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的标的物进入信息公告最后阶段，务必登录平台，密切观察交易动态，以确定信息公告的标的是否转为网络竞价状态，并参与</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开始前和</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期间，标的物出现下列情形的，平台运营单位应当终止平台交易活动，待问题解决后依程序重新实施</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文昌市重兴镇养成村委会2379.79平方米仓储厂房出租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文昌市重兴镇养成村委会2379.79平方米仓储厂房出租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文昌市重兴镇养成村委会2379.79平方米仓储厂房出租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w:t>
      </w:r>
      <w:r>
        <w:rPr>
          <w:rFonts w:hint="eastAsia" w:ascii="Times New Roman" w:hAnsi="Times New Roman"/>
          <w:sz w:val="28"/>
          <w:szCs w:val="28"/>
          <w:lang w:eastAsia="zh-CN"/>
        </w:rPr>
        <w:t>竞价</w:t>
      </w:r>
      <w:r>
        <w:rPr>
          <w:rFonts w:hint="eastAsia" w:ascii="Times New Roman" w:hAnsi="Times New Roman"/>
          <w:sz w:val="28"/>
          <w:szCs w:val="28"/>
        </w:rPr>
        <w:t>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文昌市重兴镇养成村委会2379.79平方米仓储厂房</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4580"/>
      <w:bookmarkStart w:id="30" w:name="_Toc14469"/>
      <w:bookmarkStart w:id="31" w:name="_Toc32101"/>
      <w:bookmarkStart w:id="32" w:name="_Toc13094"/>
      <w:bookmarkStart w:id="33" w:name="_Toc2984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文昌市重兴镇养成村委会2379.79平方米仓储厂房出租交易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文昌市重兴镇养成村委会</w:t>
      </w:r>
      <w:r>
        <w:rPr>
          <w:rFonts w:hint="eastAsia" w:asciiTheme="minorEastAsia" w:hAnsiTheme="minorEastAsia" w:cstheme="minorEastAsia"/>
          <w:sz w:val="32"/>
          <w:szCs w:val="32"/>
          <w:u w:val="single"/>
          <w:lang w:val="en-US" w:eastAsia="zh-CN"/>
        </w:rPr>
        <w:t>等9个村委会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文昌市重兴镇养成村委会2379.79平方米仓储厂房出租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F90A16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标的名称：文昌市重兴镇养成村委会2379.79平方米仓储厂房出租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文昌市重兴镇养成村委会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2379.79平方米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18万元/年 </w:t>
      </w:r>
      <w:bookmarkStart w:id="36" w:name="_GoBack"/>
      <w:bookmarkEnd w:id="36"/>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20万元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按年支付，一年一付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C3FD82E-3898-4ACC-AA8A-E2A28FE9522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F10E5BD-5B8D-4752-9E98-CF564717F9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8D10CED"/>
    <w:rsid w:val="0A8721A0"/>
    <w:rsid w:val="0B7B2128"/>
    <w:rsid w:val="0B985CD3"/>
    <w:rsid w:val="0E9816ED"/>
    <w:rsid w:val="10396E71"/>
    <w:rsid w:val="11C6514F"/>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10E0CA6"/>
    <w:rsid w:val="43315BEC"/>
    <w:rsid w:val="43AD1C7C"/>
    <w:rsid w:val="44912C24"/>
    <w:rsid w:val="47C03328"/>
    <w:rsid w:val="4AA644D8"/>
    <w:rsid w:val="4B6D611F"/>
    <w:rsid w:val="4C122427"/>
    <w:rsid w:val="4D440E1C"/>
    <w:rsid w:val="4DC33073"/>
    <w:rsid w:val="4E3F7559"/>
    <w:rsid w:val="4ECE0172"/>
    <w:rsid w:val="51516E47"/>
    <w:rsid w:val="54CD76AA"/>
    <w:rsid w:val="550362B2"/>
    <w:rsid w:val="5648454B"/>
    <w:rsid w:val="5A826BC7"/>
    <w:rsid w:val="5B4919FD"/>
    <w:rsid w:val="5CF93C67"/>
    <w:rsid w:val="5EBF25D8"/>
    <w:rsid w:val="62FD759A"/>
    <w:rsid w:val="64515E2E"/>
    <w:rsid w:val="64D61FAB"/>
    <w:rsid w:val="6654149E"/>
    <w:rsid w:val="675A247D"/>
    <w:rsid w:val="6CD27A16"/>
    <w:rsid w:val="6CFD1D8F"/>
    <w:rsid w:val="774A0A57"/>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6705</Words>
  <Characters>7161</Characters>
  <Lines>59</Lines>
  <Paragraphs>16</Paragraphs>
  <TotalTime>10</TotalTime>
  <ScaleCrop>false</ScaleCrop>
  <LinksUpToDate>false</LinksUpToDate>
  <CharactersWithSpaces>7664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2025-10-11T08:47:29Z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