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2E8A4BA">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15737"/>
      <w:bookmarkStart w:id="2" w:name="_Toc32320"/>
      <w:bookmarkStart w:id="3" w:name="_Toc11918"/>
      <w:bookmarkStart w:id="4" w:name="_Toc21762"/>
      <w:bookmarkStart w:id="5" w:name="_Toc20910"/>
      <w:bookmarkStart w:id="6" w:name="_Toc21422"/>
      <w:bookmarkStart w:id="7" w:name="_Toc24454"/>
      <w:bookmarkStart w:id="8" w:name="_Toc25712"/>
      <w:bookmarkStart w:id="9" w:name="_Toc13462"/>
      <w:bookmarkStart w:id="10" w:name="_Toc8396"/>
      <w:bookmarkStart w:id="11" w:name="_Toc7615"/>
      <w:bookmarkStart w:id="12" w:name="_Toc20033"/>
      <w:bookmarkStart w:id="13" w:name="_Toc24068"/>
      <w:bookmarkStart w:id="14" w:name="_Toc24727"/>
      <w:bookmarkStart w:id="15" w:name="_Toc29002"/>
      <w:bookmarkStart w:id="16" w:name="_Toc12789"/>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海南省直辖县澄迈县西达分公司红岗片28队487.19亩槟榔园资产对外租赁</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lang w:eastAsia="zh-CN"/>
        </w:rPr>
        <w:t>2025-10-</w:t>
      </w:r>
      <w:r>
        <w:rPr>
          <w:rFonts w:hint="eastAsia" w:ascii="新宋体" w:hAnsi="新宋体" w:eastAsia="新宋体" w:cs="Times New Roman"/>
          <w:b/>
          <w:bCs/>
          <w:color w:val="C00000"/>
          <w:sz w:val="28"/>
          <w:szCs w:val="28"/>
          <w:u w:val="single"/>
          <w:lang w:val="en-US" w:eastAsia="zh-CN"/>
        </w:rPr>
        <w:t>24</w:t>
      </w:r>
      <w:r>
        <w:rPr>
          <w:rFonts w:hint="eastAsia" w:ascii="新宋体" w:hAnsi="新宋体" w:eastAsia="新宋体" w:cs="Times New Roman"/>
          <w:b/>
          <w:bCs/>
          <w:color w:val="C00000"/>
          <w:sz w:val="28"/>
          <w:szCs w:val="28"/>
          <w:u w:val="single"/>
          <w:lang w:eastAsia="zh-CN"/>
        </w:rPr>
        <w:t xml:space="preserve"> 16:00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w:t>
      </w:r>
      <w:r>
        <w:rPr>
          <w:rFonts w:hint="eastAsia" w:ascii="新宋体" w:hAnsi="新宋体" w:eastAsia="新宋体" w:cs="Times New Roman"/>
          <w:b/>
          <w:bCs/>
          <w:color w:val="auto"/>
          <w:sz w:val="28"/>
          <w:szCs w:val="28"/>
          <w:lang w:val="en-US" w:eastAsia="zh-CN"/>
        </w:rPr>
        <w:t>竞买</w:t>
      </w:r>
      <w:r>
        <w:rPr>
          <w:rFonts w:hint="eastAsia" w:ascii="新宋体" w:hAnsi="新宋体" w:eastAsia="新宋体" w:cs="Times New Roman"/>
          <w:b/>
          <w:bCs/>
          <w:color w:val="auto"/>
          <w:sz w:val="28"/>
          <w:szCs w:val="28"/>
        </w:rPr>
        <w:t>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中国农业银行股份有限公司海口滨江支行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21229001040018064</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2E4C5D0F">
      <w:pPr>
        <w:spacing w:line="520" w:lineRule="exact"/>
        <w:ind w:firstLine="562" w:firstLineChars="200"/>
        <w:jc w:val="left"/>
        <w:rPr>
          <w:rFonts w:hint="eastAsia"/>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:1517066元/年。</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highlight w:val="none"/>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highlight w:val="none"/>
          <w:u w:val="single"/>
          <w:lang w:val="en-US" w:eastAsia="zh-CN"/>
        </w:rPr>
        <w:t>1000</w:t>
      </w:r>
      <w:r>
        <w:rPr>
          <w:rFonts w:hint="eastAsia" w:ascii="新宋体" w:hAnsi="新宋体" w:eastAsia="新宋体" w:cs="Times New Roman"/>
          <w:color w:val="auto"/>
          <w:sz w:val="28"/>
          <w:szCs w:val="28"/>
          <w:highlight w:val="none"/>
        </w:rPr>
        <w:t>元的整数倍（至少</w:t>
      </w:r>
      <w:r>
        <w:rPr>
          <w:rFonts w:hint="eastAsia" w:ascii="新宋体" w:hAnsi="新宋体" w:eastAsia="新宋体" w:cs="Times New Roman"/>
          <w:color w:val="auto"/>
          <w:sz w:val="28"/>
          <w:szCs w:val="28"/>
          <w:highlight w:val="none"/>
          <w:lang w:val="en-US" w:eastAsia="zh-CN"/>
        </w:rPr>
        <w:t>1000</w:t>
      </w:r>
      <w:r>
        <w:rPr>
          <w:rFonts w:hint="eastAsia" w:ascii="新宋体" w:hAnsi="新宋体" w:eastAsia="新宋体" w:cs="Times New Roman"/>
          <w:color w:val="auto"/>
          <w:sz w:val="28"/>
          <w:szCs w:val="28"/>
          <w:highlight w:val="none"/>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10-27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0F9E58E5">
      <w:pPr>
        <w:pStyle w:val="11"/>
        <w:widowControl/>
        <w:shd w:val="clear" w:color="auto" w:fill="FFFFFF"/>
        <w:spacing w:beforeAutospacing="0" w:afterAutospacing="0" w:line="500" w:lineRule="exact"/>
        <w:ind w:firstLine="540" w:firstLineChars="20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66243E61">
      <w:pPr>
        <w:spacing w:line="520" w:lineRule="exact"/>
        <w:ind w:firstLine="540" w:firstLineChars="20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w:t>
      </w:r>
      <w:r>
        <w:rPr>
          <w:rFonts w:hint="eastAsia" w:ascii="微软雅黑" w:hAnsi="微软雅黑" w:eastAsia="微软雅黑" w:cs="微软雅黑"/>
          <w:b/>
          <w:bCs/>
          <w:color w:val="C00000"/>
          <w:sz w:val="27"/>
          <w:szCs w:val="27"/>
          <w:shd w:val="clear" w:color="auto" w:fill="FFFFFF"/>
          <w:lang w:val="en-US" w:eastAsia="zh-CN"/>
        </w:rPr>
        <w:t>500</w:t>
      </w:r>
      <w:r>
        <w:rPr>
          <w:rFonts w:hint="eastAsia" w:ascii="微软雅黑" w:hAnsi="微软雅黑" w:eastAsia="微软雅黑" w:cs="微软雅黑"/>
          <w:b/>
          <w:bCs/>
          <w:color w:val="C00000"/>
          <w:sz w:val="27"/>
          <w:szCs w:val="27"/>
          <w:shd w:val="clear" w:color="auto" w:fill="FFFFFF"/>
        </w:rPr>
        <w:t>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4A580518">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海南省直辖县澄迈县西达分公司红岗片28队487.19亩槟榔园资产对外租赁</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海南省直辖县澄迈县西达分公司红岗片28队487.19亩槟榔园资产对外租赁</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海南省直辖县澄迈县西达分公司红岗片28队487.19亩槟榔园资产对外租赁</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630BE15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仿宋_GB2312" w:hAnsi="仿宋_GB2312" w:cs="仿宋_GB2312" w:eastAsiaTheme="minorEastAsia"/>
          <w:color w:val="auto"/>
          <w:sz w:val="30"/>
          <w:szCs w:val="30"/>
          <w:lang w:eastAsia="zh-CN"/>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10</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海南省直辖县澄迈县西达分公司红岗片28队487.19亩槟榔园资产对外租赁</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3357"/>
      <w:bookmarkStart w:id="18" w:name="_Toc11532"/>
      <w:bookmarkStart w:id="19" w:name="_Toc28981"/>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24611"/>
      <w:bookmarkStart w:id="21" w:name="_Toc7009"/>
      <w:bookmarkStart w:id="22" w:name="_Toc31003"/>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4535"/>
      <w:bookmarkStart w:id="24" w:name="_Toc30986"/>
      <w:bookmarkStart w:id="25" w:name="_Toc29057"/>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29841"/>
      <w:bookmarkStart w:id="29" w:name="_Toc11237"/>
      <w:bookmarkStart w:id="30" w:name="_Toc12264"/>
      <w:bookmarkStart w:id="31" w:name="_Toc14469"/>
      <w:bookmarkStart w:id="32" w:name="_Toc4580"/>
      <w:bookmarkStart w:id="33" w:name="_Toc13094"/>
      <w:bookmarkStart w:id="34" w:name="_Toc32101"/>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0B02FCBB">
      <w:pPr>
        <w:spacing w:line="570" w:lineRule="exact"/>
        <w:jc w:val="center"/>
        <w:rPr>
          <w:rFonts w:hint="eastAsia" w:ascii="方正小标宋_GBK" w:hAnsi="方正小标宋_GBK" w:eastAsia="方正小标宋_GBK" w:cs="方正小标宋_GBK"/>
          <w:b/>
          <w:bCs/>
          <w:color w:val="auto"/>
          <w:sz w:val="36"/>
          <w:szCs w:val="36"/>
          <w:lang w:val="en-US" w:eastAsia="zh-CN"/>
        </w:rPr>
      </w:pPr>
      <w:r>
        <w:rPr>
          <w:rFonts w:hint="eastAsia" w:ascii="方正小标宋_GBK" w:hAnsi="方正小标宋_GBK" w:eastAsia="方正小标宋_GBK" w:cs="方正小标宋_GBK"/>
          <w:b/>
          <w:bCs/>
          <w:color w:val="auto"/>
          <w:sz w:val="36"/>
          <w:szCs w:val="36"/>
          <w:lang w:val="en-US" w:eastAsia="zh-CN"/>
        </w:rPr>
        <w:t>海南省直辖县澄迈县西达分公司红岗片28队487.19亩槟榔园资产对外租赁</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海南天然橡胶产业集团股份有限公司西达分公司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海南省直辖县澄迈县西达分公司红岗片28队487.19亩槟榔园资产对外租赁</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海南省直辖县澄迈县西达分公司红岗片28队487.19亩槟榔园资产对外租赁</w:t>
      </w:r>
    </w:p>
    <w:p w14:paraId="418FE251">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海南天然橡胶产业集团股份有限公司西达分公司</w:t>
      </w:r>
    </w:p>
    <w:p w14:paraId="7AAAD366">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出租面积：487.19亩</w:t>
      </w:r>
    </w:p>
    <w:p w14:paraId="6761AD1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出租年限：10年</w:t>
      </w:r>
    </w:p>
    <w:p w14:paraId="0D0DDCAE">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挂网底价：1517066元/年</w:t>
      </w:r>
    </w:p>
    <w:p w14:paraId="56C2FEF5">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交易保证金：303413元</w:t>
      </w:r>
    </w:p>
    <w:p w14:paraId="5C2E764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025年10月13日</w:t>
      </w:r>
      <w:bookmarkEnd w:id="37"/>
      <w:bookmarkStart w:id="39" w:name="OLE_LINK4"/>
      <w:r>
        <w:rPr>
          <w:rFonts w:hint="eastAsia" w:asciiTheme="minorEastAsia" w:hAnsiTheme="minorEastAsia" w:cstheme="minorEastAsia"/>
          <w:color w:val="auto"/>
          <w:sz w:val="28"/>
          <w:szCs w:val="28"/>
          <w:lang w:val="en-US" w:eastAsia="zh-CN"/>
        </w:rPr>
        <w:t>10:00</w:t>
      </w:r>
      <w:bookmarkEnd w:id="39"/>
      <w:r>
        <w:rPr>
          <w:rFonts w:hint="eastAsia" w:asciiTheme="minorEastAsia" w:hAnsiTheme="minorEastAsia" w:cstheme="minorEastAsia"/>
          <w:color w:val="auto"/>
          <w:sz w:val="28"/>
          <w:szCs w:val="28"/>
          <w:lang w:val="en-US" w:eastAsia="zh-CN"/>
        </w:rPr>
        <w:t>-2025年10月24日16:00</w:t>
      </w:r>
      <w:bookmarkEnd w:id="38"/>
    </w:p>
    <w:p w14:paraId="4739741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竞拍时间：2025年10月27</w:t>
      </w:r>
      <w:bookmarkStart w:id="40" w:name="_GoBack"/>
      <w:bookmarkEnd w:id="40"/>
      <w:r>
        <w:rPr>
          <w:rFonts w:hint="eastAsia" w:asciiTheme="minorEastAsia" w:hAnsiTheme="minorEastAsia" w:cstheme="minorEastAsia"/>
          <w:color w:val="auto"/>
          <w:sz w:val="28"/>
          <w:szCs w:val="28"/>
          <w:lang w:val="en-US" w:eastAsia="zh-CN"/>
        </w:rPr>
        <w:t>日10:00-16:00</w:t>
      </w:r>
    </w:p>
    <w:bookmarkEnd w:id="36"/>
    <w:p w14:paraId="21F4E403">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租金按年支付，一年一付，土地租金每5年递增8%。合同履约金为1520000元人民币。签订合同后一次性支付1年的租金以及合同履约金。</w:t>
      </w:r>
    </w:p>
    <w:p w14:paraId="2FE933E3">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现场勘查联系方式：13976642068</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报名地址：海南省海口市龙华区海垦国际金融中心20层2004室</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9EF78EB-BED7-4DF6-B1A2-BC1B5A7B439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293E5975-AD88-4518-995A-802F05209068}"/>
  </w:font>
  <w:font w:name="新宋体">
    <w:panose1 w:val="02010609030101010101"/>
    <w:charset w:val="86"/>
    <w:family w:val="modern"/>
    <w:pitch w:val="default"/>
    <w:sig w:usb0="00000203" w:usb1="288F0000" w:usb2="00000006" w:usb3="00000000" w:csb0="00040001" w:csb1="00000000"/>
    <w:embedRegular r:id="rId3" w:fontKey="{6FDDA060-CC7D-4A7C-997A-64995686A03A}"/>
  </w:font>
  <w:font w:name="微软雅黑">
    <w:panose1 w:val="020B0503020204020204"/>
    <w:charset w:val="86"/>
    <w:family w:val="swiss"/>
    <w:pitch w:val="default"/>
    <w:sig w:usb0="80000287" w:usb1="2ACF3C50" w:usb2="00000016" w:usb3="00000000" w:csb0="0004001F" w:csb1="00000000"/>
    <w:embedRegular r:id="rId4" w:fontKey="{3A7FE907-D56B-47B1-B8F6-E8228D5237B0}"/>
  </w:font>
  <w:font w:name="仿宋">
    <w:panose1 w:val="02010609060101010101"/>
    <w:charset w:val="86"/>
    <w:family w:val="modern"/>
    <w:pitch w:val="default"/>
    <w:sig w:usb0="800002BF" w:usb1="38CF7CFA" w:usb2="00000016" w:usb3="00000000" w:csb0="00040001" w:csb1="00000000"/>
    <w:embedRegular r:id="rId5" w:fontKey="{3CE33C5D-38D2-4D5D-8097-C71B44777C17}"/>
  </w:font>
  <w:font w:name="方正小标宋_GBK">
    <w:panose1 w:val="02000000000000000000"/>
    <w:charset w:val="86"/>
    <w:family w:val="auto"/>
    <w:pitch w:val="default"/>
    <w:sig w:usb0="A00002BF" w:usb1="38CF7CFA" w:usb2="00082016" w:usb3="00000000" w:csb0="00040001" w:csb1="00000000"/>
    <w:embedRegular r:id="rId6" w:fontKey="{BB5B7582-1C59-45DE-AF32-97FD003160A3}"/>
  </w:font>
  <w:font w:name="WPSEMBED1">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41226"/>
    <w:rsid w:val="00167AC6"/>
    <w:rsid w:val="008C7583"/>
    <w:rsid w:val="00B57B36"/>
    <w:rsid w:val="00CD7376"/>
    <w:rsid w:val="00E03B4E"/>
    <w:rsid w:val="00E541D7"/>
    <w:rsid w:val="01071EBF"/>
    <w:rsid w:val="03BC73E3"/>
    <w:rsid w:val="042277FF"/>
    <w:rsid w:val="04947F02"/>
    <w:rsid w:val="04D6616D"/>
    <w:rsid w:val="05F872A7"/>
    <w:rsid w:val="063D26A3"/>
    <w:rsid w:val="099E728A"/>
    <w:rsid w:val="0A8721A0"/>
    <w:rsid w:val="0B6D5DEB"/>
    <w:rsid w:val="0B7B2128"/>
    <w:rsid w:val="0B985CD3"/>
    <w:rsid w:val="0E68572F"/>
    <w:rsid w:val="0E9816ED"/>
    <w:rsid w:val="0F340C24"/>
    <w:rsid w:val="10396E71"/>
    <w:rsid w:val="11DE52CB"/>
    <w:rsid w:val="13357322"/>
    <w:rsid w:val="150A3847"/>
    <w:rsid w:val="15ED4A05"/>
    <w:rsid w:val="18E10F33"/>
    <w:rsid w:val="1A0C35CC"/>
    <w:rsid w:val="1D126A49"/>
    <w:rsid w:val="2163678E"/>
    <w:rsid w:val="231D7B06"/>
    <w:rsid w:val="23C4301C"/>
    <w:rsid w:val="24475A26"/>
    <w:rsid w:val="24C5696A"/>
    <w:rsid w:val="264204D7"/>
    <w:rsid w:val="269114BE"/>
    <w:rsid w:val="2741574C"/>
    <w:rsid w:val="2C765212"/>
    <w:rsid w:val="2DF50D4D"/>
    <w:rsid w:val="30140F1F"/>
    <w:rsid w:val="30872E52"/>
    <w:rsid w:val="30B56AE1"/>
    <w:rsid w:val="30DD2A72"/>
    <w:rsid w:val="327A128F"/>
    <w:rsid w:val="327E6635"/>
    <w:rsid w:val="3516702D"/>
    <w:rsid w:val="35615E24"/>
    <w:rsid w:val="356B5D48"/>
    <w:rsid w:val="365668A9"/>
    <w:rsid w:val="36612CDD"/>
    <w:rsid w:val="369D2D87"/>
    <w:rsid w:val="36F342E0"/>
    <w:rsid w:val="37E601A9"/>
    <w:rsid w:val="39204F82"/>
    <w:rsid w:val="39DD3AE3"/>
    <w:rsid w:val="3A7A2C02"/>
    <w:rsid w:val="3BFA29BB"/>
    <w:rsid w:val="3CC678BD"/>
    <w:rsid w:val="3D9E352E"/>
    <w:rsid w:val="3EE84C2D"/>
    <w:rsid w:val="3F595A04"/>
    <w:rsid w:val="40C25889"/>
    <w:rsid w:val="427D40B5"/>
    <w:rsid w:val="42CC46C8"/>
    <w:rsid w:val="43315BEC"/>
    <w:rsid w:val="43AD1C7C"/>
    <w:rsid w:val="442F0D65"/>
    <w:rsid w:val="44912C24"/>
    <w:rsid w:val="47C03328"/>
    <w:rsid w:val="480908C5"/>
    <w:rsid w:val="48601C27"/>
    <w:rsid w:val="4B2C48CA"/>
    <w:rsid w:val="4C122427"/>
    <w:rsid w:val="4D316FA5"/>
    <w:rsid w:val="4D440E1C"/>
    <w:rsid w:val="4DC33073"/>
    <w:rsid w:val="4E3F7559"/>
    <w:rsid w:val="4ECE0172"/>
    <w:rsid w:val="50F6575E"/>
    <w:rsid w:val="51516E47"/>
    <w:rsid w:val="51A46EB2"/>
    <w:rsid w:val="54936DBE"/>
    <w:rsid w:val="56073B1A"/>
    <w:rsid w:val="56455D97"/>
    <w:rsid w:val="587F428B"/>
    <w:rsid w:val="5881367C"/>
    <w:rsid w:val="5C1A2683"/>
    <w:rsid w:val="5CF93C67"/>
    <w:rsid w:val="5D861C18"/>
    <w:rsid w:val="5E084751"/>
    <w:rsid w:val="5EC62C14"/>
    <w:rsid w:val="5F010A08"/>
    <w:rsid w:val="5F5F4FA7"/>
    <w:rsid w:val="63C8392D"/>
    <w:rsid w:val="64515E2E"/>
    <w:rsid w:val="64D61FAB"/>
    <w:rsid w:val="664C0069"/>
    <w:rsid w:val="66C801A8"/>
    <w:rsid w:val="6C0E3CC0"/>
    <w:rsid w:val="6F71073E"/>
    <w:rsid w:val="6F9168AA"/>
    <w:rsid w:val="71542000"/>
    <w:rsid w:val="723E48DD"/>
    <w:rsid w:val="786A7F85"/>
    <w:rsid w:val="791505B4"/>
    <w:rsid w:val="7A7C6A82"/>
    <w:rsid w:val="7BFC47DB"/>
    <w:rsid w:val="7E05604E"/>
    <w:rsid w:val="7EC1633B"/>
    <w:rsid w:val="7EC46005"/>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6855</Words>
  <Characters>7310</Characters>
  <Lines>59</Lines>
  <Paragraphs>16</Paragraphs>
  <TotalTime>12</TotalTime>
  <ScaleCrop>false</ScaleCrop>
  <LinksUpToDate>false</LinksUpToDate>
  <CharactersWithSpaces>7797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2025-10-17T08:57:41Z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3C886F76B517452181CDA2DA89595783_13</vt:lpwstr>
  </property>
  <property fmtid="{D5CDD505-2E9C-101B-9397-08002B2CF9AE}" pid="4" name="KSOTemplateDocerSaveRecord">
    <vt:lpwstr>eyJoZGlkIjoiOTIxYTdjZWIwYjY1OTYxYTUwNzNmNTEyZDlhNWViMzYiLCJ1c2VySWQiOiIxNTc0MTczNzE3In0=</vt:lpwstr>
  </property>
</Properties>
</file>