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1918"/>
      <w:bookmarkStart w:id="3" w:name="_Toc21762"/>
      <w:bookmarkStart w:id="4" w:name="_Toc15737"/>
      <w:bookmarkStart w:id="5" w:name="_Toc32320"/>
      <w:bookmarkStart w:id="6" w:name="_Toc20910"/>
      <w:bookmarkStart w:id="7" w:name="_Toc24454"/>
      <w:bookmarkStart w:id="8" w:name="_Toc29002"/>
      <w:bookmarkStart w:id="9" w:name="_Toc25712"/>
      <w:bookmarkStart w:id="10" w:name="_Toc20033"/>
      <w:bookmarkStart w:id="11" w:name="_Toc7615"/>
      <w:bookmarkStart w:id="12" w:name="_Toc8396"/>
      <w:bookmarkStart w:id="13" w:name="_Toc24068"/>
      <w:bookmarkStart w:id="14" w:name="_Toc13462"/>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万宁市东兴分公司东岭农场胶厂工业产房和工业用地共计8217.55㎡出租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:729594元（总价）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4580"/>
      <w:bookmarkStart w:id="30" w:name="_Toc32101"/>
      <w:bookmarkStart w:id="31" w:name="_Toc11237"/>
      <w:bookmarkStart w:id="32" w:name="_Toc13094"/>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万宁市东兴分公司东岭农场胶厂工业产房和工业用地共计8217.55㎡出租交易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海南天然橡胶产业集团股份有限公司东兴分公司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万宁市东兴分公司东岭农场胶厂工业产房和工业用地共计8217.55㎡出租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万宁市东兴分公司东岭农场胶厂工业产房和工业用地共计8217.55㎡出租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海南天然橡胶产业集团股份有限公司东兴分公司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8217.55㎡</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出租年限：59个月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挂网底价：729594元（总价）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交易保证金：145918元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-2025年10月28日16:00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竞拍时间：2025年10月29</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租金按年支付，一年一付需缴纳148392元作为押金。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17689790356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1B6AAD-3308-4DE0-B4D4-D1EAD527CD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E1E8296A-50A3-4B9C-8022-56AE609E2F3A}"/>
  </w:font>
  <w:font w:name="新宋体">
    <w:panose1 w:val="02010609030101010101"/>
    <w:charset w:val="86"/>
    <w:family w:val="modern"/>
    <w:pitch w:val="default"/>
    <w:sig w:usb0="00000203" w:usb1="288F0000" w:usb2="00000006" w:usb3="00000000" w:csb0="00040001" w:csb1="00000000"/>
    <w:embedRegular r:id="rId3" w:fontKey="{5CFC97C4-428E-43F3-B5AD-4DF0709AE429}"/>
  </w:font>
  <w:font w:name="微软雅黑">
    <w:panose1 w:val="020B0503020204020204"/>
    <w:charset w:val="86"/>
    <w:family w:val="swiss"/>
    <w:pitch w:val="default"/>
    <w:sig w:usb0="80000287" w:usb1="2ACF3C50" w:usb2="00000016" w:usb3="00000000" w:csb0="0004001F" w:csb1="00000000"/>
    <w:embedRegular r:id="rId4" w:fontKey="{E7A2FD95-32A8-4C9B-B80C-A3691068BB65}"/>
  </w:font>
  <w:font w:name="仿宋">
    <w:panose1 w:val="02010609060101010101"/>
    <w:charset w:val="86"/>
    <w:family w:val="modern"/>
    <w:pitch w:val="default"/>
    <w:sig w:usb0="800002BF" w:usb1="38CF7CFA" w:usb2="00000016" w:usb3="00000000" w:csb0="00040001" w:csb1="00000000"/>
    <w:embedRegular r:id="rId5" w:fontKey="{3FE06E95-D09B-42BF-81C1-FF21AF6AE516}"/>
  </w:font>
  <w:font w:name="方正小标宋_GBK">
    <w:panose1 w:val="02000000000000000000"/>
    <w:charset w:val="86"/>
    <w:family w:val="auto"/>
    <w:pitch w:val="default"/>
    <w:sig w:usb0="A00002BF" w:usb1="38CF7CFA" w:usb2="00082016" w:usb3="00000000" w:csb0="00040001" w:csb1="00000000"/>
    <w:embedRegular r:id="rId6" w:fontKey="{C40D8738-A3EE-442E-8963-78B27C2FA6F6}"/>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171A72"/>
    <w:rsid w:val="0B6D5DEB"/>
    <w:rsid w:val="0B7B2128"/>
    <w:rsid w:val="0B985CD3"/>
    <w:rsid w:val="0E68572F"/>
    <w:rsid w:val="0E9816ED"/>
    <w:rsid w:val="0FC7569A"/>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6819</Words>
  <Characters>7269</Characters>
  <Lines>59</Lines>
  <Paragraphs>16</Paragraphs>
  <TotalTime>2</TotalTime>
  <ScaleCrop>false</ScaleCrop>
  <LinksUpToDate>false</LinksUpToDate>
  <CharactersWithSpaces>7758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cp:lastModifiedBy>
  <dcterms:modified xsi:type="dcterms:W3CDTF">2025-10-22T01:43:46Z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