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9120D">
      <w:pPr>
        <w:spacing w:line="560" w:lineRule="exact"/>
        <w:rPr>
          <w:rFonts w:ascii="Times New Roman" w:eastAsia="仿宋"/>
          <w:color w:val="auto"/>
          <w:sz w:val="28"/>
          <w:szCs w:val="28"/>
        </w:rPr>
      </w:pPr>
      <w:r>
        <w:rPr>
          <w:rFonts w:hint="default" w:ascii="Times New Roman" w:hAnsi="Times New Roman" w:eastAsia="仿宋" w:cs="Times New Roman"/>
          <w:b/>
          <w:color w:val="auto"/>
          <w:sz w:val="28"/>
          <w:szCs w:val="28"/>
        </w:rPr>
        <w:t>JF-2020-083</w:t>
      </w:r>
      <w:r>
        <w:rPr>
          <w:rFonts w:hint="eastAsia" w:ascii="Times New Roman" w:hAnsi="Times New Roman" w:eastAsia="仿宋" w:cs="Times New Roman"/>
          <w:b/>
          <w:color w:val="auto"/>
          <w:sz w:val="28"/>
          <w:szCs w:val="28"/>
          <w:lang w:val="en-US" w:eastAsia="zh-CN"/>
        </w:rPr>
        <w:t xml:space="preserve">                                   </w:t>
      </w:r>
      <w:r>
        <w:rPr>
          <w:rFonts w:ascii="Times New Roman" w:hAnsi="Times New Roman" w:eastAsia="仿宋_GB2312"/>
          <w:b/>
          <w:color w:val="auto"/>
          <w:sz w:val="28"/>
          <w:szCs w:val="28"/>
        </w:rPr>
        <w:t>合同编号：</w:t>
      </w:r>
      <w:r>
        <w:rPr>
          <w:rFonts w:hint="default" w:ascii="Times New Roman" w:hAnsi="Times New Roman" w:eastAsia="仿宋" w:cs="Times New Roman"/>
          <w:color w:val="auto"/>
          <w:sz w:val="28"/>
          <w:szCs w:val="28"/>
        </w:rPr>
        <w:t xml:space="preserve"> </w:t>
      </w:r>
      <w:r>
        <w:rPr>
          <w:rFonts w:hint="eastAsia" w:ascii="Times New Roman" w:eastAsia="仿宋"/>
          <w:color w:val="auto"/>
          <w:szCs w:val="32"/>
        </w:rPr>
        <w:t xml:space="preserve"> </w:t>
      </w:r>
      <w:r>
        <w:rPr>
          <w:rFonts w:hint="eastAsia" w:ascii="Times New Roman" w:eastAsia="仿宋"/>
          <w:color w:val="auto"/>
          <w:szCs w:val="32"/>
        </w:rPr>
        <w:t xml:space="preserve">               </w:t>
      </w:r>
    </w:p>
    <w:p w14:paraId="22A9E62E">
      <w:pPr>
        <w:spacing w:line="560" w:lineRule="exact"/>
        <w:jc w:val="center"/>
        <w:rPr>
          <w:rFonts w:ascii="Times New Roman" w:eastAsia="宋体"/>
          <w:color w:val="auto"/>
          <w:sz w:val="28"/>
          <w:szCs w:val="28"/>
        </w:rPr>
      </w:pPr>
    </w:p>
    <w:p w14:paraId="2AB22480">
      <w:pPr>
        <w:widowControl/>
        <w:snapToGrid w:val="0"/>
        <w:spacing w:line="560" w:lineRule="exact"/>
        <w:jc w:val="center"/>
        <w:rPr>
          <w:rFonts w:ascii="Times New Roman" w:eastAsia="宋体" w:cs="宋体"/>
          <w:b/>
          <w:bCs/>
          <w:color w:val="auto"/>
          <w:kern w:val="0"/>
          <w:sz w:val="44"/>
          <w:szCs w:val="44"/>
        </w:rPr>
      </w:pPr>
      <w:r>
        <w:rPr>
          <w:rFonts w:hint="eastAsia" w:ascii="方正小标宋_GBK" w:hAnsi="方正小标宋_GBK" w:eastAsia="方正小标宋_GBK" w:cs="方正小标宋_GBK"/>
          <w:color w:val="auto"/>
          <w:kern w:val="0"/>
          <w:sz w:val="40"/>
          <w:szCs w:val="40"/>
        </w:rPr>
        <w:t>农村集体厂房租赁合同</w:t>
      </w:r>
    </w:p>
    <w:p w14:paraId="73311272">
      <w:pPr>
        <w:widowControl/>
        <w:snapToGrid w:val="0"/>
        <w:spacing w:line="560" w:lineRule="exact"/>
        <w:jc w:val="center"/>
        <w:rPr>
          <w:rFonts w:hint="eastAsia" w:ascii="方正楷体_GBK" w:hAnsi="方正楷体_GBK" w:eastAsia="方正楷体_GBK" w:cs="方正楷体_GBK"/>
          <w:color w:val="auto"/>
          <w:kern w:val="0"/>
          <w:sz w:val="28"/>
          <w:szCs w:val="28"/>
        </w:rPr>
      </w:pPr>
      <w:r>
        <w:rPr>
          <w:rFonts w:hint="eastAsia" w:ascii="方正楷体_GBK" w:hAnsi="方正楷体_GBK" w:eastAsia="方正楷体_GBK" w:cs="方正楷体_GBK"/>
          <w:color w:val="auto"/>
          <w:kern w:val="0"/>
          <w:sz w:val="28"/>
          <w:szCs w:val="28"/>
        </w:rPr>
        <w:t>（本合同适用于村集体经济组织租赁厂房、房屋、门面等）</w:t>
      </w:r>
    </w:p>
    <w:p w14:paraId="36B1F574">
      <w:pPr>
        <w:widowControl/>
        <w:spacing w:line="560" w:lineRule="exact"/>
        <w:jc w:val="center"/>
        <w:rPr>
          <w:rFonts w:ascii="Times New Roman" w:cs="宋体"/>
          <w:color w:val="auto"/>
          <w:kern w:val="0"/>
          <w:szCs w:val="32"/>
        </w:rPr>
      </w:pPr>
    </w:p>
    <w:p w14:paraId="21ED0A20">
      <w:pPr>
        <w:keepNext w:val="0"/>
        <w:keepLines w:val="0"/>
        <w:pageBreakBefore w:val="0"/>
        <w:kinsoku/>
        <w:overflowPunct/>
        <w:topLinePunct w:val="0"/>
        <w:autoSpaceDE/>
        <w:autoSpaceDN/>
        <w:bidi w:val="0"/>
        <w:adjustRightInd w:val="0"/>
        <w:snapToGrid w:val="0"/>
        <w:spacing w:line="420" w:lineRule="exact"/>
        <w:jc w:val="left"/>
        <w:textAlignment w:val="auto"/>
        <w:rPr>
          <w:rFonts w:hint="eastAsia" w:ascii="方正书宋_GBK" w:hAnsi="方正书宋_GBK" w:eastAsia="方正书宋_GBK" w:cs="方正书宋_GBK"/>
          <w:b/>
          <w:color w:val="auto"/>
          <w:sz w:val="22"/>
          <w:szCs w:val="22"/>
          <w:u w:val="single"/>
        </w:rPr>
      </w:pPr>
      <w:r>
        <w:rPr>
          <w:rFonts w:hint="eastAsia" w:ascii="方正书宋_GBK" w:hAnsi="方正书宋_GBK" w:eastAsia="方正书宋_GBK" w:cs="方正书宋_GBK"/>
          <w:b/>
          <w:color w:val="auto"/>
          <w:sz w:val="22"/>
          <w:szCs w:val="22"/>
        </w:rPr>
        <w:t>出租人（以下简称甲方）：</w:t>
      </w:r>
      <w:r>
        <w:rPr>
          <w:rFonts w:hint="eastAsia" w:ascii="方正书宋_GBK" w:hAnsi="方正书宋_GBK" w:eastAsia="方正书宋_GBK" w:cs="方正书宋_GBK"/>
          <w:b/>
          <w:color w:val="auto"/>
          <w:sz w:val="22"/>
          <w:szCs w:val="22"/>
          <w:u w:val="single"/>
        </w:rPr>
        <w:t xml:space="preserve">   </w:t>
      </w:r>
      <w:r>
        <w:rPr>
          <w:rFonts w:hint="eastAsia" w:ascii="方正书宋_GBK" w:hAnsi="方正书宋_GBK" w:eastAsia="方正书宋_GBK" w:cs="方正书宋_GBK"/>
          <w:b/>
          <w:color w:val="auto"/>
          <w:sz w:val="22"/>
          <w:szCs w:val="22"/>
          <w:u w:val="single"/>
          <w:lang w:eastAsia="zh-CN"/>
        </w:rPr>
        <w:t>文昌市锦山镇排港村民委员会</w:t>
      </w:r>
      <w:r>
        <w:rPr>
          <w:rFonts w:hint="eastAsia" w:ascii="方正书宋_GBK" w:hAnsi="方正书宋_GBK" w:eastAsia="方正书宋_GBK" w:cs="方正书宋_GBK"/>
          <w:b/>
          <w:color w:val="auto"/>
          <w:sz w:val="22"/>
          <w:szCs w:val="22"/>
          <w:u w:val="single"/>
        </w:rPr>
        <w:t xml:space="preserve">                     </w:t>
      </w:r>
    </w:p>
    <w:p w14:paraId="65864AF9">
      <w:pPr>
        <w:keepNext w:val="0"/>
        <w:keepLines w:val="0"/>
        <w:pageBreakBefore w:val="0"/>
        <w:kinsoku/>
        <w:overflowPunct/>
        <w:topLinePunct w:val="0"/>
        <w:autoSpaceDE/>
        <w:autoSpaceDN/>
        <w:bidi w:val="0"/>
        <w:snapToGrid w:val="0"/>
        <w:spacing w:line="420" w:lineRule="exact"/>
        <w:textAlignment w:val="auto"/>
        <w:rPr>
          <w:rFonts w:hint="eastAsia" w:ascii="方正书宋_GBK" w:hAnsi="方正书宋_GBK" w:eastAsia="方正书宋_GBK" w:cs="方正书宋_GBK"/>
          <w:b/>
          <w:color w:val="auto"/>
          <w:sz w:val="22"/>
          <w:szCs w:val="22"/>
          <w:u w:val="single"/>
        </w:rPr>
      </w:pPr>
      <w:r>
        <w:rPr>
          <w:rFonts w:hint="eastAsia" w:ascii="方正书宋_GBK" w:hAnsi="方正书宋_GBK" w:eastAsia="方正书宋_GBK" w:cs="方正书宋_GBK"/>
          <w:b/>
          <w:color w:val="auto"/>
          <w:sz w:val="22"/>
          <w:szCs w:val="22"/>
        </w:rPr>
        <w:t>承租人（以下简称乙方）：</w:t>
      </w:r>
      <w:r>
        <w:rPr>
          <w:rFonts w:hint="eastAsia" w:ascii="方正书宋_GBK" w:hAnsi="方正书宋_GBK" w:eastAsia="方正书宋_GBK" w:cs="方正书宋_GBK"/>
          <w:b/>
          <w:color w:val="auto"/>
          <w:sz w:val="22"/>
          <w:szCs w:val="22"/>
          <w:highlight w:val="none"/>
          <w:u w:val="single"/>
        </w:rPr>
        <w:t xml:space="preserve">                                      </w:t>
      </w:r>
    </w:p>
    <w:p w14:paraId="43F8EAAB">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根据《中华人民共和国合同法》等有关法律、法规，甲、乙双方遵循自愿、平等、公平、诚实信用的原则，经协商一致，达成如下条款：</w:t>
      </w:r>
    </w:p>
    <w:p w14:paraId="708C2A07">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b/>
          <w:color w:val="auto"/>
          <w:sz w:val="22"/>
          <w:szCs w:val="22"/>
        </w:rPr>
      </w:pPr>
      <w:r>
        <w:rPr>
          <w:rFonts w:hint="eastAsia" w:ascii="方正书宋_GBK" w:hAnsi="方正书宋_GBK" w:eastAsia="方正书宋_GBK" w:cs="方正书宋_GBK"/>
          <w:b/>
          <w:color w:val="auto"/>
          <w:sz w:val="22"/>
          <w:szCs w:val="22"/>
        </w:rPr>
        <w:t>第一条  标的物情况</w:t>
      </w:r>
    </w:p>
    <w:p w14:paraId="67FF84D7">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1.甲方将座落于</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eastAsia="zh-CN"/>
        </w:rPr>
        <w:t>锦山</w:t>
      </w:r>
      <w:r>
        <w:rPr>
          <w:rFonts w:hint="eastAsia" w:ascii="方正书宋_GBK" w:hAnsi="方正书宋_GBK" w:eastAsia="方正书宋_GBK" w:cs="方正书宋_GBK"/>
          <w:color w:val="auto"/>
          <w:sz w:val="22"/>
          <w:szCs w:val="22"/>
          <w:u w:val="single"/>
          <w:lang w:val="en-US" w:eastAsia="zh-CN"/>
        </w:rPr>
        <w:t>镇排港村委会的</w:t>
      </w:r>
      <w:r>
        <w:rPr>
          <w:rFonts w:hint="eastAsia" w:ascii="方正书宋_GBK" w:hAnsi="方正书宋_GBK" w:eastAsia="方正书宋_GBK" w:cs="方正书宋_GBK"/>
          <w:color w:val="auto"/>
          <w:sz w:val="22"/>
          <w:szCs w:val="22"/>
          <w:u w:val="single"/>
        </w:rPr>
        <w:t>厂房</w:t>
      </w:r>
      <w:r>
        <w:rPr>
          <w:rFonts w:hint="eastAsia" w:ascii="方正书宋_GBK" w:hAnsi="方正书宋_GBK" w:eastAsia="方正书宋_GBK" w:cs="方正书宋_GBK"/>
          <w:color w:val="auto"/>
          <w:sz w:val="22"/>
          <w:szCs w:val="22"/>
        </w:rPr>
        <w:t>出租给乙方。该出租标的</w:t>
      </w:r>
      <w:r>
        <w:rPr>
          <w:rFonts w:hint="eastAsia" w:ascii="方正书宋_GBK" w:hAnsi="方正书宋_GBK" w:eastAsia="方正书宋_GBK" w:cs="方正书宋_GBK"/>
          <w:color w:val="auto"/>
          <w:sz w:val="22"/>
          <w:szCs w:val="22"/>
          <w:u w:val="single"/>
        </w:rPr>
        <w:t>建筑面积</w:t>
      </w:r>
      <w:r>
        <w:rPr>
          <w:rFonts w:hint="eastAsia" w:ascii="方正书宋_GBK" w:hAnsi="方正书宋_GBK" w:eastAsia="方正书宋_GBK" w:cs="方正书宋_GBK"/>
          <w:color w:val="auto"/>
          <w:sz w:val="22"/>
          <w:szCs w:val="22"/>
          <w:u w:val="single"/>
          <w:lang w:val="en-US" w:eastAsia="zh-CN"/>
        </w:rPr>
        <w:t xml:space="preserve"> 1579.89 </w:t>
      </w:r>
      <w:r>
        <w:rPr>
          <w:rFonts w:hint="eastAsia" w:ascii="方正书宋_GBK" w:hAnsi="方正书宋_GBK" w:eastAsia="方正书宋_GBK" w:cs="方正书宋_GBK"/>
          <w:color w:val="auto"/>
          <w:sz w:val="22"/>
          <w:szCs w:val="22"/>
        </w:rPr>
        <w:t>平方米</w:t>
      </w:r>
      <w:r>
        <w:rPr>
          <w:rFonts w:hint="eastAsia" w:ascii="方正书宋_GBK" w:hAnsi="方正书宋_GBK" w:eastAsia="方正书宋_GBK" w:cs="方正书宋_GBK"/>
          <w:color w:val="auto"/>
          <w:sz w:val="22"/>
          <w:szCs w:val="22"/>
          <w:lang w:val="en-US" w:eastAsia="zh-CN"/>
        </w:rPr>
        <w:t xml:space="preserve"> </w:t>
      </w:r>
      <w:r>
        <w:rPr>
          <w:rFonts w:hint="eastAsia" w:ascii="方正书宋_GBK" w:hAnsi="方正书宋_GBK" w:eastAsia="方正书宋_GBK" w:cs="方正书宋_GBK"/>
          <w:color w:val="auto"/>
          <w:sz w:val="22"/>
          <w:szCs w:val="22"/>
        </w:rPr>
        <w:t>，产别</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w:t>
      </w:r>
      <w:r>
        <w:rPr>
          <w:rFonts w:hint="eastAsia" w:ascii="方正书宋_GBK" w:hAnsi="方正书宋_GBK" w:eastAsia="方正书宋_GBK" w:cs="方正书宋_GBK"/>
          <w:color w:val="auto"/>
          <w:sz w:val="22"/>
          <w:szCs w:val="22"/>
          <w:u w:val="single"/>
        </w:rPr>
        <w:t xml:space="preserve">钢结构面积为808.05平方米；砖砼结构面积为771.85平方米 </w:t>
      </w:r>
      <w:r>
        <w:rPr>
          <w:rFonts w:hint="eastAsia" w:ascii="方正书宋_GBK" w:hAnsi="方正书宋_GBK" w:eastAsia="方正书宋_GBK" w:cs="方正书宋_GBK"/>
          <w:color w:val="auto"/>
          <w:sz w:val="22"/>
          <w:szCs w:val="22"/>
        </w:rPr>
        <w:t>，</w:t>
      </w:r>
      <w:r>
        <w:rPr>
          <w:rFonts w:hint="eastAsia" w:ascii="方正书宋_GBK" w:hAnsi="方正书宋_GBK" w:eastAsia="方正书宋_GBK" w:cs="方正书宋_GBK"/>
          <w:color w:val="auto"/>
          <w:sz w:val="22"/>
          <w:szCs w:val="22"/>
          <w:lang w:eastAsia="zh-CN"/>
        </w:rPr>
        <w:t>厂房</w:t>
      </w:r>
      <w:r>
        <w:rPr>
          <w:rFonts w:hint="eastAsia" w:ascii="方正书宋_GBK" w:hAnsi="方正书宋_GBK" w:eastAsia="方正书宋_GBK" w:cs="方正书宋_GBK"/>
          <w:color w:val="auto"/>
          <w:sz w:val="22"/>
          <w:szCs w:val="22"/>
        </w:rPr>
        <w:t>类型</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高层</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（平房/多层/高层），设计用途</w:t>
      </w:r>
      <w:r>
        <w:rPr>
          <w:rFonts w:hint="eastAsia" w:ascii="方正书宋_GBK" w:hAnsi="方正书宋_GBK" w:eastAsia="方正书宋_GBK" w:cs="方正书宋_GBK"/>
          <w:color w:val="auto"/>
          <w:sz w:val="22"/>
          <w:szCs w:val="22"/>
          <w:lang w:val="en-US" w:eastAsia="zh-CN"/>
        </w:rPr>
        <w:t xml:space="preserve"> </w:t>
      </w:r>
      <w:r>
        <w:rPr>
          <w:rFonts w:hint="eastAsia" w:ascii="方正书宋_GBK" w:hAnsi="方正书宋_GBK" w:eastAsia="方正书宋_GBK" w:cs="方正书宋_GBK"/>
          <w:color w:val="auto"/>
          <w:sz w:val="22"/>
          <w:szCs w:val="22"/>
          <w:u w:val="single"/>
          <w:lang w:val="en-US" w:eastAsia="zh-CN"/>
        </w:rPr>
        <w:t>工业</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w:t>
      </w:r>
      <w:r>
        <w:rPr>
          <w:rFonts w:hint="eastAsia" w:ascii="方正书宋_GBK" w:hAnsi="方正书宋_GBK" w:eastAsia="方正书宋_GBK" w:cs="方正书宋_GBK"/>
          <w:color w:val="auto"/>
          <w:sz w:val="22"/>
          <w:szCs w:val="22"/>
          <w:lang w:eastAsia="zh-CN"/>
        </w:rPr>
        <w:t>厂房</w:t>
      </w:r>
      <w:r>
        <w:rPr>
          <w:rFonts w:hint="eastAsia" w:ascii="方正书宋_GBK" w:hAnsi="方正书宋_GBK" w:eastAsia="方正书宋_GBK" w:cs="方正书宋_GBK"/>
          <w:color w:val="auto"/>
          <w:sz w:val="22"/>
          <w:szCs w:val="22"/>
        </w:rPr>
        <w:t>所有权证号为</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。该</w:t>
      </w:r>
      <w:r>
        <w:rPr>
          <w:rFonts w:hint="eastAsia" w:ascii="方正书宋_GBK" w:hAnsi="方正书宋_GBK" w:eastAsia="方正书宋_GBK" w:cs="方正书宋_GBK"/>
          <w:color w:val="auto"/>
          <w:sz w:val="22"/>
          <w:szCs w:val="22"/>
          <w:lang w:eastAsia="zh-CN"/>
        </w:rPr>
        <w:t>厂房</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未</w:t>
      </w:r>
      <w:r>
        <w:rPr>
          <w:rFonts w:hint="eastAsia" w:ascii="方正书宋_GBK" w:hAnsi="方正书宋_GBK" w:eastAsia="方正书宋_GBK" w:cs="方正书宋_GBK"/>
          <w:color w:val="auto"/>
          <w:sz w:val="22"/>
          <w:szCs w:val="22"/>
          <w:u w:val="single"/>
          <w:lang w:eastAsia="zh-CN"/>
        </w:rPr>
        <w:t>设定抵押</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（已/未（设定抵押）。</w:t>
      </w:r>
    </w:p>
    <w:p w14:paraId="7AAF1895">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2.标的交付时装修、家具、设备情况，返还时状态及违约责任（见附件一）。</w:t>
      </w:r>
    </w:p>
    <w:p w14:paraId="74AD9126">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b/>
          <w:color w:val="auto"/>
          <w:sz w:val="22"/>
          <w:szCs w:val="22"/>
        </w:rPr>
      </w:pPr>
      <w:r>
        <w:rPr>
          <w:rFonts w:hint="eastAsia" w:ascii="方正书宋_GBK" w:hAnsi="方正书宋_GBK" w:eastAsia="方正书宋_GBK" w:cs="方正书宋_GBK"/>
          <w:b/>
          <w:color w:val="auto"/>
          <w:sz w:val="22"/>
          <w:szCs w:val="22"/>
        </w:rPr>
        <w:t>第二条  租赁用途</w:t>
      </w:r>
    </w:p>
    <w:p w14:paraId="67D3C314">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1.乙方所承租标的用于</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eastAsia="zh-CN"/>
        </w:rPr>
        <w:t>商业</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（居住/商业/服务业/办公/工业/其它约定）。</w:t>
      </w:r>
    </w:p>
    <w:p w14:paraId="2C9D192D">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2.乙方应按照约定的用途使用</w:t>
      </w:r>
      <w:r>
        <w:rPr>
          <w:rFonts w:hint="eastAsia" w:ascii="方正书宋_GBK" w:hAnsi="方正书宋_GBK" w:eastAsia="方正书宋_GBK" w:cs="方正书宋_GBK"/>
          <w:color w:val="auto"/>
          <w:sz w:val="22"/>
          <w:szCs w:val="22"/>
          <w:lang w:eastAsia="zh-CN"/>
        </w:rPr>
        <w:t>厂房</w:t>
      </w:r>
      <w:r>
        <w:rPr>
          <w:rFonts w:hint="eastAsia" w:ascii="方正书宋_GBK" w:hAnsi="方正书宋_GBK" w:eastAsia="方正书宋_GBK" w:cs="方正书宋_GBK"/>
          <w:color w:val="auto"/>
          <w:sz w:val="22"/>
          <w:szCs w:val="22"/>
        </w:rPr>
        <w:t>，不得利用承租标的进行违法活动。乙方改变标的用途的，应征得甲方书面同意。未经甲方书面同意，乙方擅自改变标的用途，甲方可以解除合同，并要求乙方赔偿损失。</w:t>
      </w:r>
    </w:p>
    <w:p w14:paraId="073085D7">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b/>
          <w:color w:val="auto"/>
          <w:sz w:val="22"/>
          <w:szCs w:val="22"/>
        </w:rPr>
      </w:pPr>
      <w:r>
        <w:rPr>
          <w:rFonts w:hint="eastAsia" w:ascii="方正书宋_GBK" w:hAnsi="方正书宋_GBK" w:eastAsia="方正书宋_GBK" w:cs="方正书宋_GBK"/>
          <w:b/>
          <w:color w:val="auto"/>
          <w:sz w:val="22"/>
          <w:szCs w:val="22"/>
        </w:rPr>
        <w:t>第三条  租赁期限和交付日期</w:t>
      </w:r>
    </w:p>
    <w:p w14:paraId="5ABBCC66">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1.标的租赁期限自</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年</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月</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日起至</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年</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月</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日止。</w:t>
      </w:r>
    </w:p>
    <w:p w14:paraId="63CD7FCB">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2</w:t>
      </w:r>
      <w:r>
        <w:rPr>
          <w:rFonts w:hint="eastAsia" w:ascii="方正书宋_GBK" w:hAnsi="方正书宋_GBK" w:eastAsia="方正书宋_GBK" w:cs="方正书宋_GBK"/>
          <w:color w:val="auto"/>
          <w:sz w:val="22"/>
          <w:szCs w:val="22"/>
        </w:rPr>
        <w:t>.甲方于</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年</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月</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日前，将出租标的交付乙方。甲方延期交付标的，乙方有权按下述第</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2</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种约定追究甲方违约责任：</w:t>
      </w:r>
    </w:p>
    <w:p w14:paraId="1C9AAFA4">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1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①</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rPr>
        <w:t>合同继续履行。甲方自应交付标的之次日起至实际交付之日止，按每日</w:t>
      </w:r>
      <w:r>
        <w:rPr>
          <w:rFonts w:hint="eastAsia" w:ascii="方正书宋_GBK" w:hAnsi="方正书宋_GBK" w:eastAsia="方正书宋_GBK" w:cs="方正书宋_GBK"/>
          <w:color w:val="auto"/>
          <w:sz w:val="22"/>
          <w:szCs w:val="22"/>
          <w:u w:val="single"/>
        </w:rPr>
        <w:t>　　　　　</w:t>
      </w:r>
      <w:r>
        <w:rPr>
          <w:rFonts w:hint="eastAsia" w:ascii="方正书宋_GBK" w:hAnsi="方正书宋_GBK" w:eastAsia="方正书宋_GBK" w:cs="方正书宋_GBK"/>
          <w:color w:val="auto"/>
          <w:sz w:val="22"/>
          <w:szCs w:val="22"/>
        </w:rPr>
        <w:t>元向乙方支付违约金。</w:t>
      </w:r>
    </w:p>
    <w:p w14:paraId="70455D3B">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2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②</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rPr>
        <w:t>解除合同。超过应交付日期</w:t>
      </w:r>
      <w:r>
        <w:rPr>
          <w:rFonts w:hint="eastAsia" w:ascii="方正书宋_GBK" w:hAnsi="方正书宋_GBK" w:eastAsia="方正书宋_GBK" w:cs="方正书宋_GBK"/>
          <w:color w:val="auto"/>
          <w:sz w:val="22"/>
          <w:szCs w:val="22"/>
          <w:u w:val="single"/>
        </w:rPr>
        <w:t>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rPr>
        <w:t>个月的，乙方可以解除合同，要求甲方一次性支付</w:t>
      </w:r>
      <w:r>
        <w:rPr>
          <w:rFonts w:hint="eastAsia" w:ascii="方正书宋_GBK" w:hAnsi="方正书宋_GBK" w:eastAsia="方正书宋_GBK" w:cs="方正书宋_GBK"/>
          <w:color w:val="auto"/>
          <w:sz w:val="22"/>
          <w:szCs w:val="22"/>
          <w:u w:val="single"/>
        </w:rPr>
        <w:t>　　　　　　</w:t>
      </w:r>
      <w:r>
        <w:rPr>
          <w:rFonts w:hint="eastAsia" w:ascii="方正书宋_GBK" w:hAnsi="方正书宋_GBK" w:eastAsia="方正书宋_GBK" w:cs="方正书宋_GBK"/>
          <w:color w:val="auto"/>
          <w:sz w:val="22"/>
          <w:szCs w:val="22"/>
        </w:rPr>
        <w:t>元违约金。若约定的违约金不足抵付乙方损失的，甲方还应负责赔偿超过违约金部分的损失。</w:t>
      </w:r>
    </w:p>
    <w:p w14:paraId="3D464FB7">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3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③</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w:t>
      </w:r>
    </w:p>
    <w:p w14:paraId="1E03DF0E">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3.租赁期届满时，甲方有权收回标的，乙方应按期返还。乙方需继续承租该标的时，应提前</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个月与甲方协商。甲方要求返还标的，乙方逾期返还的，自租赁期届满之次日起至实际返还标的之日止，乙方除支付租金外，还应按每日</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元向甲方支付违约金。</w:t>
      </w:r>
    </w:p>
    <w:p w14:paraId="27DA0D15">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b/>
          <w:color w:val="auto"/>
          <w:sz w:val="22"/>
          <w:szCs w:val="22"/>
        </w:rPr>
      </w:pPr>
      <w:r>
        <w:rPr>
          <w:rFonts w:hint="eastAsia" w:ascii="方正书宋_GBK" w:hAnsi="方正书宋_GBK" w:eastAsia="方正书宋_GBK" w:cs="方正书宋_GBK"/>
          <w:b/>
          <w:color w:val="auto"/>
          <w:sz w:val="22"/>
          <w:szCs w:val="22"/>
        </w:rPr>
        <w:t>第四条  租金、支付方式和期限</w:t>
      </w:r>
    </w:p>
    <w:p w14:paraId="7668D203">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1. 甲、乙双方按下列第</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3</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种方式计算租金。</w:t>
      </w:r>
    </w:p>
    <w:p w14:paraId="51BF4358">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1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①</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rPr>
        <w:t>按建筑面积计算租金，每平方米（月租金、日租金）为</w:t>
      </w:r>
      <w:r>
        <w:rPr>
          <w:rFonts w:hint="eastAsia" w:ascii="方正书宋_GBK" w:hAnsi="方正书宋_GBK" w:eastAsia="方正书宋_GBK" w:cs="方正书宋_GBK"/>
          <w:color w:val="auto"/>
          <w:sz w:val="22"/>
          <w:szCs w:val="22"/>
          <w:u w:val="single"/>
        </w:rPr>
        <w:t>　   　　　　   　　　</w:t>
      </w:r>
      <w:r>
        <w:rPr>
          <w:rFonts w:hint="eastAsia" w:ascii="方正书宋_GBK" w:hAnsi="方正书宋_GBK" w:eastAsia="方正书宋_GBK" w:cs="方正书宋_GBK"/>
          <w:color w:val="auto"/>
          <w:sz w:val="22"/>
          <w:szCs w:val="22"/>
        </w:rPr>
        <w:t>元（人民币）；</w:t>
      </w:r>
    </w:p>
    <w:p w14:paraId="65936728">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2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②</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rPr>
        <w:t>按使用面积计算租金，每平方米（月租金、日租金）为</w:t>
      </w:r>
      <w:r>
        <w:rPr>
          <w:rFonts w:hint="eastAsia" w:ascii="方正书宋_GBK" w:hAnsi="方正书宋_GBK" w:eastAsia="方正书宋_GBK" w:cs="方正书宋_GBK"/>
          <w:color w:val="auto"/>
          <w:sz w:val="22"/>
          <w:szCs w:val="22"/>
          <w:u w:val="single"/>
        </w:rPr>
        <w:t>　　　　　         　</w:t>
      </w:r>
      <w:r>
        <w:rPr>
          <w:rFonts w:hint="eastAsia" w:ascii="方正书宋_GBK" w:hAnsi="方正书宋_GBK" w:eastAsia="方正书宋_GBK" w:cs="方正书宋_GBK"/>
          <w:color w:val="auto"/>
          <w:sz w:val="22"/>
          <w:szCs w:val="22"/>
        </w:rPr>
        <w:t>元（人民币）；</w:t>
      </w:r>
    </w:p>
    <w:p w14:paraId="3C90F74A">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3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③</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rPr>
        <w:t>按套计算租金，每套（月/日租金）为</w:t>
      </w:r>
      <w:r>
        <w:rPr>
          <w:rFonts w:hint="eastAsia" w:ascii="方正书宋_GBK" w:hAnsi="方正书宋_GBK" w:eastAsia="方正书宋_GBK" w:cs="方正书宋_GBK"/>
          <w:color w:val="auto"/>
          <w:sz w:val="22"/>
          <w:szCs w:val="22"/>
          <w:u w:val="single"/>
        </w:rPr>
        <w:t>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w:t>
      </w:r>
      <w:r>
        <w:rPr>
          <w:rFonts w:hint="eastAsia" w:ascii="方正书宋_GBK" w:hAnsi="方正书宋_GBK" w:eastAsia="方正书宋_GBK" w:cs="方正书宋_GBK"/>
          <w:color w:val="auto"/>
          <w:sz w:val="22"/>
          <w:szCs w:val="22"/>
        </w:rPr>
        <w:t>元（人民币）。</w:t>
      </w:r>
    </w:p>
    <w:p w14:paraId="51BB8082">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2.乙方按下列第</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3</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种方式支付租金。</w:t>
      </w:r>
    </w:p>
    <w:p w14:paraId="5FEFACA2">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1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①</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rPr>
        <w:t>按月支付租金，付款时间</w:t>
      </w:r>
      <w:r>
        <w:rPr>
          <w:rFonts w:hint="eastAsia" w:ascii="方正书宋_GBK" w:hAnsi="方正书宋_GBK" w:eastAsia="方正书宋_GBK" w:cs="方正书宋_GBK"/>
          <w:color w:val="auto"/>
          <w:sz w:val="22"/>
          <w:szCs w:val="22"/>
          <w:u w:val="single"/>
        </w:rPr>
        <w:t>　　　　　　　　     　　　</w:t>
      </w:r>
      <w:r>
        <w:rPr>
          <w:rFonts w:hint="eastAsia" w:ascii="方正书宋_GBK" w:hAnsi="方正书宋_GBK" w:eastAsia="方正书宋_GBK" w:cs="方正书宋_GBK"/>
          <w:color w:val="auto"/>
          <w:sz w:val="22"/>
          <w:szCs w:val="22"/>
        </w:rPr>
        <w:t>。</w:t>
      </w:r>
    </w:p>
    <w:p w14:paraId="07792598">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2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②</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rPr>
        <w:t>按季支付租金，付款时间</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w:t>
      </w:r>
    </w:p>
    <w:p w14:paraId="5983D438">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3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③</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rPr>
        <w:t>按年支付租金，付款时间</w:t>
      </w:r>
      <w:r>
        <w:rPr>
          <w:rFonts w:hint="eastAsia" w:ascii="方正书宋_GBK" w:hAnsi="方正书宋_GBK" w:eastAsia="方正书宋_GBK" w:cs="方正书宋_GBK"/>
          <w:color w:val="auto"/>
          <w:sz w:val="22"/>
          <w:szCs w:val="22"/>
          <w:u w:val="single"/>
        </w:rPr>
        <w:t>　　　              　　 　</w:t>
      </w:r>
      <w:r>
        <w:rPr>
          <w:rFonts w:hint="eastAsia" w:ascii="方正书宋_GBK" w:hAnsi="方正书宋_GBK" w:eastAsia="方正书宋_GBK" w:cs="方正书宋_GBK"/>
          <w:color w:val="auto"/>
          <w:sz w:val="22"/>
          <w:szCs w:val="22"/>
        </w:rPr>
        <w:t>。</w:t>
      </w:r>
    </w:p>
    <w:p w14:paraId="05B71023">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4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④</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rPr>
        <w:t>。</w:t>
      </w:r>
    </w:p>
    <w:p w14:paraId="7C43A8A0">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3. 租金变动：__________________________________。</w:t>
      </w:r>
    </w:p>
    <w:p w14:paraId="2AA763EC">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4．</w:t>
      </w:r>
      <w:r>
        <w:rPr>
          <w:rFonts w:hint="eastAsia" w:ascii="方正书宋_GBK" w:hAnsi="方正书宋_GBK" w:eastAsia="方正书宋_GBK" w:cs="方正书宋_GBK"/>
          <w:color w:val="auto"/>
          <w:sz w:val="22"/>
          <w:szCs w:val="22"/>
        </w:rPr>
        <w:t>乙方延期支付租金</w:t>
      </w:r>
      <w:r>
        <w:rPr>
          <w:rFonts w:hint="eastAsia" w:ascii="方正书宋_GBK" w:hAnsi="方正书宋_GBK" w:eastAsia="方正书宋_GBK" w:cs="方正书宋_GBK"/>
          <w:color w:val="auto"/>
          <w:sz w:val="22"/>
          <w:szCs w:val="22"/>
        </w:rPr>
        <w:t>，甲方有权按下述第</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2</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种约定追究乙方违约责任：</w:t>
      </w:r>
    </w:p>
    <w:p w14:paraId="4EB379AE">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1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①</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rPr>
        <w:t>合同继续履行。乙方除应支付拖欠租金外，还应自应交租金之次日起至实际交付拖欠租金之日止，按每日</w:t>
      </w:r>
      <w:r>
        <w:rPr>
          <w:rFonts w:hint="eastAsia" w:ascii="方正书宋_GBK" w:hAnsi="方正书宋_GBK" w:eastAsia="方正书宋_GBK" w:cs="方正书宋_GBK"/>
          <w:color w:val="auto"/>
          <w:sz w:val="22"/>
          <w:szCs w:val="22"/>
          <w:u w:val="single"/>
        </w:rPr>
        <w:t>　　　　</w:t>
      </w:r>
      <w:r>
        <w:rPr>
          <w:rFonts w:hint="eastAsia" w:ascii="方正书宋_GBK" w:hAnsi="方正书宋_GBK" w:eastAsia="方正书宋_GBK" w:cs="方正书宋_GBK"/>
          <w:color w:val="auto"/>
          <w:sz w:val="22"/>
          <w:szCs w:val="22"/>
        </w:rPr>
        <w:t>元向甲方支付违约金。</w:t>
      </w:r>
    </w:p>
    <w:p w14:paraId="35B6FD6B">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2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②</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rPr>
        <w:t>解除合同。乙方拖欠租金累计达</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个月及其以上的，</w:t>
      </w:r>
      <w:r>
        <w:rPr>
          <w:rFonts w:hint="eastAsia" w:ascii="方正书宋_GBK" w:hAnsi="方正书宋_GBK" w:eastAsia="方正书宋_GBK" w:cs="方正书宋_GBK"/>
          <w:color w:val="auto"/>
          <w:sz w:val="22"/>
          <w:szCs w:val="22"/>
        </w:rPr>
        <w:t>甲方可以解除合同。乙方除应支付累计拖欠租金外，还应自解除合同之次日起至实际交付拖欠租金之日止，按每日</w:t>
      </w:r>
      <w:r>
        <w:rPr>
          <w:rFonts w:hint="eastAsia" w:ascii="方正书宋_GBK" w:hAnsi="方正书宋_GBK" w:eastAsia="方正书宋_GBK" w:cs="方正书宋_GBK"/>
          <w:color w:val="auto"/>
          <w:sz w:val="22"/>
          <w:szCs w:val="22"/>
          <w:u w:val="single"/>
          <w:lang w:val="en-US" w:eastAsia="zh-CN"/>
        </w:rPr>
        <w:t>60</w:t>
      </w:r>
      <w:r>
        <w:rPr>
          <w:rFonts w:hint="eastAsia" w:ascii="方正书宋_GBK" w:hAnsi="方正书宋_GBK" w:eastAsia="方正书宋_GBK" w:cs="方正书宋_GBK"/>
          <w:color w:val="auto"/>
          <w:sz w:val="22"/>
          <w:szCs w:val="22"/>
          <w:u w:val="single"/>
        </w:rPr>
        <w:t>　　　</w:t>
      </w:r>
      <w:r>
        <w:rPr>
          <w:rFonts w:hint="eastAsia" w:ascii="方正书宋_GBK" w:hAnsi="方正书宋_GBK" w:eastAsia="方正书宋_GBK" w:cs="方正书宋_GBK"/>
          <w:color w:val="auto"/>
          <w:sz w:val="22"/>
          <w:szCs w:val="22"/>
        </w:rPr>
        <w:t>元向甲方支付违约金。</w:t>
      </w:r>
    </w:p>
    <w:p w14:paraId="1B929FF2">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3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③</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w:t>
      </w:r>
    </w:p>
    <w:p w14:paraId="7027FE1A">
      <w:pPr>
        <w:keepNext w:val="0"/>
        <w:keepLines w:val="0"/>
        <w:pageBreakBefore w:val="0"/>
        <w:kinsoku/>
        <w:wordWrap w:val="0"/>
        <w:overflowPunct/>
        <w:topLinePunct w:val="0"/>
        <w:autoSpaceDE/>
        <w:autoSpaceDN/>
        <w:bidi w:val="0"/>
        <w:adjustRightInd w:val="0"/>
        <w:snapToGrid w:val="0"/>
        <w:spacing w:line="420" w:lineRule="exact"/>
        <w:textAlignment w:val="auto"/>
        <w:outlineLvl w:val="0"/>
        <w:rPr>
          <w:rFonts w:hint="eastAsia" w:ascii="方正书宋_GBK" w:hAnsi="方正书宋_GBK" w:eastAsia="方正书宋_GBK" w:cs="方正书宋_GBK"/>
          <w:b/>
          <w:color w:val="auto"/>
          <w:sz w:val="22"/>
          <w:szCs w:val="22"/>
        </w:rPr>
      </w:pPr>
      <w:r>
        <w:rPr>
          <w:rFonts w:hint="eastAsia" w:ascii="方正书宋_GBK" w:hAnsi="方正书宋_GBK" w:eastAsia="方正书宋_GBK" w:cs="方正书宋_GBK"/>
          <w:b/>
          <w:color w:val="auto"/>
          <w:sz w:val="22"/>
          <w:szCs w:val="22"/>
        </w:rPr>
        <w:t xml:space="preserve">    特别提醒：每届村集体经济组织理事会或代行职能的村民委员会收取的承包费用，不得超过本届村集体经济组织理事会或代行职能的村民委员会任期的剩余期限。</w:t>
      </w:r>
    </w:p>
    <w:p w14:paraId="19C45C06">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b/>
          <w:color w:val="auto"/>
          <w:sz w:val="22"/>
          <w:szCs w:val="22"/>
        </w:rPr>
      </w:pPr>
      <w:r>
        <w:rPr>
          <w:rFonts w:hint="eastAsia" w:ascii="方正书宋_GBK" w:hAnsi="方正书宋_GBK" w:eastAsia="方正书宋_GBK" w:cs="方正书宋_GBK"/>
          <w:b/>
          <w:color w:val="auto"/>
          <w:sz w:val="22"/>
          <w:szCs w:val="22"/>
        </w:rPr>
        <w:t>第五条  押金和其他费用</w:t>
      </w:r>
    </w:p>
    <w:p w14:paraId="707F15C7">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1.甲方交付该标的时，乙方向甲方支付押金，押金为</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元。甲方收取押金后，应向乙方开具收条。租赁关系终止时，甲方收取的押金以及产生的利息除用以抵充应由乙方承担的</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费用外，剩余部分归还乙方。</w:t>
      </w:r>
    </w:p>
    <w:p w14:paraId="7F4B80AE">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2.</w:t>
      </w:r>
      <w:r>
        <w:rPr>
          <w:rFonts w:hint="eastAsia" w:ascii="方正书宋_GBK" w:hAnsi="方正书宋_GBK" w:eastAsia="方正书宋_GBK" w:cs="方正书宋_GBK"/>
          <w:color w:val="auto"/>
          <w:sz w:val="22"/>
          <w:szCs w:val="22"/>
        </w:rPr>
        <w:t>租赁期间，使用该标的所发生的费用（水、电、煤气、通讯、物业管理、有线电视、供热费等）中，</w:t>
      </w:r>
      <w:r>
        <w:rPr>
          <w:rFonts w:hint="eastAsia" w:ascii="方正书宋_GBK" w:hAnsi="方正书宋_GBK" w:eastAsia="方正书宋_GBK" w:cs="方正书宋_GBK"/>
          <w:color w:val="auto"/>
          <w:sz w:val="22"/>
          <w:szCs w:val="22"/>
          <w:u w:val="single"/>
        </w:rPr>
        <w:t xml:space="preserve">  水、电、煤气、通讯、物业管理、有线电视、供热费    </w:t>
      </w:r>
      <w:r>
        <w:rPr>
          <w:rFonts w:hint="eastAsia" w:ascii="方正书宋_GBK" w:hAnsi="方正书宋_GBK" w:eastAsia="方正书宋_GBK" w:cs="方正书宋_GBK"/>
          <w:color w:val="auto"/>
          <w:sz w:val="22"/>
          <w:szCs w:val="22"/>
        </w:rPr>
        <w:t>费用由</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eastAsia="zh-CN"/>
        </w:rPr>
        <w:t>乙方</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承担</w:t>
      </w:r>
      <w:r>
        <w:rPr>
          <w:rFonts w:hint="eastAsia" w:ascii="方正书宋_GBK" w:hAnsi="方正书宋_GBK" w:eastAsia="方正书宋_GBK" w:cs="方正书宋_GBK"/>
          <w:color w:val="auto"/>
          <w:sz w:val="22"/>
          <w:szCs w:val="22"/>
        </w:rPr>
        <w:t>；其他有关费用，均由</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eastAsia="zh-CN"/>
        </w:rPr>
        <w:t>乙方</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承担。</w:t>
      </w:r>
    </w:p>
    <w:p w14:paraId="02E1FDC4">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b/>
          <w:color w:val="auto"/>
          <w:sz w:val="22"/>
          <w:szCs w:val="22"/>
        </w:rPr>
      </w:pPr>
      <w:r>
        <w:rPr>
          <w:rFonts w:hint="eastAsia" w:ascii="方正书宋_GBK" w:hAnsi="方正书宋_GBK" w:eastAsia="方正书宋_GBK" w:cs="方正书宋_GBK"/>
          <w:b/>
          <w:color w:val="auto"/>
          <w:sz w:val="22"/>
          <w:szCs w:val="22"/>
        </w:rPr>
        <w:t>第六条  标的使用和维修</w:t>
      </w:r>
    </w:p>
    <w:p w14:paraId="471E7316">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1.</w:t>
      </w:r>
      <w:r>
        <w:rPr>
          <w:rFonts w:hint="eastAsia" w:ascii="方正书宋_GBK" w:hAnsi="方正书宋_GBK" w:eastAsia="方正书宋_GBK" w:cs="方正书宋_GBK"/>
          <w:color w:val="auto"/>
          <w:sz w:val="22"/>
          <w:szCs w:val="22"/>
        </w:rPr>
        <w:t>在租赁期内，甲方应保证出租标的的使用安全。乙方应合理使用其所承租的标的及其附属设备。</w:t>
      </w:r>
    </w:p>
    <w:p w14:paraId="7D7E8CD9">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2.</w:t>
      </w:r>
      <w:r>
        <w:rPr>
          <w:rFonts w:hint="eastAsia" w:ascii="方正书宋_GBK" w:hAnsi="方正书宋_GBK" w:eastAsia="方正书宋_GBK" w:cs="方正书宋_GBK"/>
          <w:color w:val="auto"/>
          <w:sz w:val="22"/>
          <w:szCs w:val="22"/>
        </w:rPr>
        <w:t>租赁期间，乙方拆改标的的，应预先征得甲方书面同意，并按规定报经住建管理部门批准。未经甲方书面同意，乙方拆改标的的，甲方可以解除合同，并要求乙方赔偿损失。</w:t>
      </w:r>
    </w:p>
    <w:p w14:paraId="5C7A88BB">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乙方装修标的、增加设备的，应预先征得甲方书面同意，并商定增加的装修、设备的归属及维修责任（见附件二）。未经甲方书面同意，乙方装修标的、增加设备，或因使用不当使标的和设备损坏的，甲方可以要求乙方给予修复，并赔偿损失。</w:t>
      </w:r>
    </w:p>
    <w:p w14:paraId="70271831">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3</w:t>
      </w:r>
      <w:r>
        <w:rPr>
          <w:rFonts w:hint="eastAsia" w:ascii="方正书宋_GBK" w:hAnsi="方正书宋_GBK" w:eastAsia="方正书宋_GBK" w:cs="方正书宋_GBK"/>
          <w:color w:val="auto"/>
          <w:sz w:val="22"/>
          <w:szCs w:val="22"/>
        </w:rPr>
        <w:t>.标的及原有附属设备因乙方正常使用，发生损坏的，</w:t>
      </w:r>
      <w:r>
        <w:rPr>
          <w:rFonts w:hint="eastAsia" w:ascii="方正书宋_GBK" w:hAnsi="方正书宋_GBK" w:eastAsia="方正书宋_GBK" w:cs="方正书宋_GBK"/>
          <w:color w:val="auto"/>
          <w:sz w:val="22"/>
          <w:szCs w:val="22"/>
        </w:rPr>
        <w:t>双方按下列第</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2</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种方式承担维修责任。</w:t>
      </w:r>
    </w:p>
    <w:p w14:paraId="51AE52F9">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1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①</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rPr>
        <w:t>甲方负责出租标的及原有附属设备的维修，承担维修费用；乙方发现标的及原有附属设备有损坏或故障时，应及时通知甲方修复；甲方应在接到乙方通知后</w:t>
      </w:r>
      <w:r>
        <w:rPr>
          <w:rFonts w:hint="eastAsia" w:ascii="方正书宋_GBK" w:hAnsi="方正书宋_GBK" w:eastAsia="方正书宋_GBK" w:cs="方正书宋_GBK"/>
          <w:color w:val="auto"/>
          <w:sz w:val="22"/>
          <w:szCs w:val="22"/>
          <w:u w:val="single"/>
        </w:rPr>
        <w:t>　　　</w:t>
      </w:r>
      <w:r>
        <w:rPr>
          <w:rFonts w:hint="eastAsia" w:ascii="方正书宋_GBK" w:hAnsi="方正书宋_GBK" w:eastAsia="方正书宋_GBK" w:cs="方正书宋_GBK"/>
          <w:color w:val="auto"/>
          <w:sz w:val="22"/>
          <w:szCs w:val="22"/>
        </w:rPr>
        <w:t>日内进行维修，乙方应予以协助。逾期不维修的，乙方可代为维修，甲方承担维修费用及逾期维修造成的损失。</w:t>
      </w:r>
    </w:p>
    <w:p w14:paraId="65E4DC0C">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2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②</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rPr>
        <w:t>乙方负责承租标的及原有附属设备的维修，并承担维修费用，甲方应予以协助</w:t>
      </w:r>
      <w:r>
        <w:rPr>
          <w:rFonts w:hint="eastAsia" w:ascii="方正书宋_GBK" w:hAnsi="方正书宋_GBK" w:eastAsia="方正书宋_GBK" w:cs="方正书宋_GBK"/>
          <w:color w:val="auto"/>
          <w:sz w:val="22"/>
          <w:szCs w:val="22"/>
        </w:rPr>
        <w:t>。</w:t>
      </w:r>
    </w:p>
    <w:p w14:paraId="0A7CE795">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fldChar w:fldCharType="begin"/>
      </w:r>
      <w:r>
        <w:rPr>
          <w:rFonts w:hint="eastAsia" w:ascii="方正书宋_GBK" w:hAnsi="方正书宋_GBK" w:eastAsia="方正书宋_GBK" w:cs="方正书宋_GBK"/>
          <w:color w:val="auto"/>
          <w:sz w:val="22"/>
          <w:szCs w:val="22"/>
        </w:rPr>
        <w:instrText xml:space="preserve"> = 3 \* GB3 </w:instrText>
      </w:r>
      <w:r>
        <w:rPr>
          <w:rFonts w:hint="eastAsia" w:ascii="方正书宋_GBK" w:hAnsi="方正书宋_GBK" w:eastAsia="方正书宋_GBK" w:cs="方正书宋_GBK"/>
          <w:color w:val="auto"/>
          <w:sz w:val="22"/>
          <w:szCs w:val="22"/>
        </w:rPr>
        <w:fldChar w:fldCharType="separate"/>
      </w:r>
      <w:r>
        <w:rPr>
          <w:rFonts w:hint="eastAsia" w:ascii="方正书宋_GBK" w:hAnsi="方正书宋_GBK" w:eastAsia="方正书宋_GBK" w:cs="方正书宋_GBK"/>
          <w:color w:val="auto"/>
          <w:sz w:val="22"/>
          <w:szCs w:val="22"/>
        </w:rPr>
        <w:t>③</w:t>
      </w:r>
      <w:r>
        <w:rPr>
          <w:rFonts w:hint="eastAsia" w:ascii="方正书宋_GBK" w:hAnsi="方正书宋_GBK" w:eastAsia="方正书宋_GBK" w:cs="方正书宋_GBK"/>
          <w:color w:val="auto"/>
          <w:sz w:val="22"/>
          <w:szCs w:val="22"/>
        </w:rPr>
        <w:fldChar w:fldCharType="end"/>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w:t>
      </w:r>
    </w:p>
    <w:p w14:paraId="5A60315A">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b/>
          <w:color w:val="auto"/>
          <w:sz w:val="22"/>
          <w:szCs w:val="22"/>
        </w:rPr>
      </w:pPr>
      <w:r>
        <w:rPr>
          <w:rFonts w:hint="eastAsia" w:ascii="方正书宋_GBK" w:hAnsi="方正书宋_GBK" w:eastAsia="方正书宋_GBK" w:cs="方正书宋_GBK"/>
          <w:b/>
          <w:color w:val="auto"/>
          <w:sz w:val="22"/>
          <w:szCs w:val="22"/>
        </w:rPr>
        <w:t>第七条  标的转租及出售</w:t>
      </w:r>
    </w:p>
    <w:p w14:paraId="0167788B">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1.</w:t>
      </w:r>
      <w:r>
        <w:rPr>
          <w:rFonts w:hint="eastAsia" w:ascii="方正书宋_GBK" w:hAnsi="方正书宋_GBK" w:eastAsia="方正书宋_GBK" w:cs="方正书宋_GBK"/>
          <w:color w:val="auto"/>
          <w:sz w:val="22"/>
          <w:szCs w:val="22"/>
        </w:rPr>
        <w:t>经甲方同意，乙方可以将承租的标的转租给第三人使用。</w:t>
      </w:r>
      <w:r>
        <w:rPr>
          <w:rFonts w:hint="eastAsia" w:ascii="方正书宋_GBK" w:hAnsi="方正书宋_GBK" w:eastAsia="方正书宋_GBK" w:cs="方正书宋_GBK"/>
          <w:color w:val="auto"/>
          <w:sz w:val="22"/>
          <w:szCs w:val="22"/>
        </w:rPr>
        <w:t>转租期限不得超过本合同约定的终止日期。乙方转租的，甲乙双方的租赁合同继续有效。</w:t>
      </w:r>
    </w:p>
    <w:p w14:paraId="1F654ADD">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未经甲方同意</w:t>
      </w:r>
      <w:r>
        <w:rPr>
          <w:rFonts w:hint="eastAsia" w:ascii="方正书宋_GBK" w:hAnsi="方正书宋_GBK" w:eastAsia="方正书宋_GBK" w:cs="方正书宋_GBK"/>
          <w:color w:val="auto"/>
          <w:sz w:val="22"/>
          <w:szCs w:val="22"/>
        </w:rPr>
        <w:t>，乙方擅自转租的，甲方可以解除合同，并要求乙方赔偿损失。</w:t>
      </w:r>
    </w:p>
    <w:p w14:paraId="71B67959">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2.甲方在租赁期限内出售乙方承租标的时，应提前三个月通知乙方，同等条件下，乙方可优先购买。</w:t>
      </w:r>
    </w:p>
    <w:p w14:paraId="1D738A48">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b/>
          <w:color w:val="auto"/>
          <w:sz w:val="22"/>
          <w:szCs w:val="22"/>
        </w:rPr>
      </w:pPr>
      <w:r>
        <w:rPr>
          <w:rFonts w:hint="eastAsia" w:ascii="方正书宋_GBK" w:hAnsi="方正书宋_GBK" w:eastAsia="方正书宋_GBK" w:cs="方正书宋_GBK"/>
          <w:b/>
          <w:color w:val="auto"/>
          <w:sz w:val="22"/>
          <w:szCs w:val="22"/>
        </w:rPr>
        <w:t>第八条  提前解除合同</w:t>
      </w:r>
    </w:p>
    <w:p w14:paraId="5EC1C5E5">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1.租赁期间，非本合同约定的情况，甲方解除本合同，提前收回标的的，甲方向乙方支付违约金</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u w:val="single"/>
          <w:lang w:val="en-US" w:eastAsia="zh-CN"/>
        </w:rPr>
        <w:t xml:space="preserve">    </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元。若约定的违约金不足抵付乙方损失的，甲方还应负责赔偿超过违约金部分的损失。</w:t>
      </w:r>
    </w:p>
    <w:p w14:paraId="12C0852B">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2.租赁期间，非本合同约定的情况，乙方解除本合同的，乙方向甲方支付违约金</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元。若约定的违约金不足抵付甲方损失的，乙方还应负责赔偿超过违约金部分的损失。</w:t>
      </w:r>
    </w:p>
    <w:p w14:paraId="6B247DDC">
      <w:pPr>
        <w:keepNext w:val="0"/>
        <w:keepLines w:val="0"/>
        <w:pageBreakBefore w:val="0"/>
        <w:kinsoku/>
        <w:wordWrap w:val="0"/>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3.</w:t>
      </w:r>
      <w:r>
        <w:rPr>
          <w:rFonts w:hint="eastAsia" w:ascii="方正书宋_GBK" w:hAnsi="方正书宋_GBK" w:eastAsia="方正书宋_GBK" w:cs="方正书宋_GBK"/>
          <w:color w:val="auto"/>
          <w:sz w:val="22"/>
          <w:szCs w:val="22"/>
          <w:u w:val="single"/>
        </w:rPr>
        <w:t xml:space="preserve">　　　　　　　　　　　　　　　　            　　　　　　　　　　　　　　　　　　　　　　　　               　　　　　　　　　　　　　　　　                  </w:t>
      </w:r>
      <w:r>
        <w:rPr>
          <w:rFonts w:hint="eastAsia" w:ascii="方正书宋_GBK" w:hAnsi="方正书宋_GBK" w:eastAsia="方正书宋_GBK" w:cs="方正书宋_GBK"/>
          <w:color w:val="auto"/>
          <w:sz w:val="22"/>
          <w:szCs w:val="22"/>
        </w:rPr>
        <w:t>。</w:t>
      </w:r>
    </w:p>
    <w:p w14:paraId="7AF5CE5E">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b/>
          <w:color w:val="auto"/>
          <w:sz w:val="22"/>
          <w:szCs w:val="22"/>
        </w:rPr>
      </w:pPr>
      <w:r>
        <w:rPr>
          <w:rFonts w:hint="eastAsia" w:ascii="方正书宋_GBK" w:hAnsi="方正书宋_GBK" w:eastAsia="方正书宋_GBK" w:cs="方正书宋_GBK"/>
          <w:b/>
          <w:color w:val="auto"/>
          <w:sz w:val="22"/>
          <w:szCs w:val="22"/>
        </w:rPr>
        <w:t>第九条  纠纷解决方式</w:t>
      </w:r>
    </w:p>
    <w:p w14:paraId="61D2CD95">
      <w:pPr>
        <w:keepNext w:val="0"/>
        <w:keepLines w:val="0"/>
        <w:pageBreakBefore w:val="0"/>
        <w:widowControl/>
        <w:kinsoku/>
        <w:overflowPunct/>
        <w:topLinePunct w:val="0"/>
        <w:autoSpaceDE/>
        <w:autoSpaceDN/>
        <w:bidi w:val="0"/>
        <w:adjustRightInd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甲乙双方发生纠纷，可以协商解决，也可以请求镇（乡、街）人民政府等调解。当事人不愿协商、调解或者协商、调解不成的，可以向仲裁委员会申请仲裁，也可以直接向人民法院起诉。</w:t>
      </w:r>
    </w:p>
    <w:p w14:paraId="4F8CECE2">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b/>
          <w:color w:val="auto"/>
          <w:sz w:val="22"/>
          <w:szCs w:val="22"/>
        </w:rPr>
      </w:pPr>
      <w:r>
        <w:rPr>
          <w:rFonts w:hint="eastAsia" w:ascii="方正书宋_GBK" w:hAnsi="方正书宋_GBK" w:eastAsia="方正书宋_GBK" w:cs="方正书宋_GBK"/>
          <w:b/>
          <w:color w:val="auto"/>
          <w:sz w:val="22"/>
          <w:szCs w:val="22"/>
        </w:rPr>
        <w:t>第十条  其他条款</w:t>
      </w:r>
    </w:p>
    <w:p w14:paraId="3104ABA3">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1.租赁期间，甲方抵押该标的，须书面通知乙方。</w:t>
      </w:r>
    </w:p>
    <w:p w14:paraId="3635BB9A">
      <w:pPr>
        <w:keepNext w:val="0"/>
        <w:keepLines w:val="0"/>
        <w:pageBreakBefore w:val="0"/>
        <w:widowControl/>
        <w:kinsoku/>
        <w:wordWrap w:val="0"/>
        <w:overflowPunct/>
        <w:topLinePunct w:val="0"/>
        <w:autoSpaceDE/>
        <w:autoSpaceDN/>
        <w:bidi w:val="0"/>
        <w:adjustRightInd w:val="0"/>
        <w:snapToGrid w:val="0"/>
        <w:spacing w:line="420" w:lineRule="exact"/>
        <w:ind w:firstLine="63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color w:val="auto"/>
          <w:sz w:val="22"/>
          <w:szCs w:val="22"/>
        </w:rPr>
        <w:t>2.本合同未尽事宜，甲乙双方另行签定书面补充协议，补充协议与本合同具有同等效力。</w:t>
      </w:r>
    </w:p>
    <w:p w14:paraId="198DD3D0">
      <w:pPr>
        <w:keepNext w:val="0"/>
        <w:keepLines w:val="0"/>
        <w:pageBreakBefore w:val="0"/>
        <w:kinsoku/>
        <w:overflowPunct/>
        <w:topLinePunct w:val="0"/>
        <w:autoSpaceDE/>
        <w:autoSpaceDN/>
        <w:bidi w:val="0"/>
        <w:snapToGrid w:val="0"/>
        <w:spacing w:line="420" w:lineRule="exact"/>
        <w:ind w:firstLine="440" w:firstLineChars="200"/>
        <w:textAlignment w:val="auto"/>
        <w:rPr>
          <w:rFonts w:hint="eastAsia" w:ascii="方正书宋_GBK" w:hAnsi="方正书宋_GBK" w:eastAsia="方正书宋_GBK" w:cs="方正书宋_GBK"/>
          <w:color w:val="auto"/>
          <w:sz w:val="22"/>
          <w:szCs w:val="22"/>
        </w:rPr>
      </w:pPr>
      <w:r>
        <w:rPr>
          <w:rFonts w:hint="eastAsia" w:ascii="方正书宋_GBK" w:hAnsi="方正书宋_GBK" w:eastAsia="方正书宋_GBK" w:cs="方正书宋_GBK"/>
          <w:b/>
          <w:color w:val="auto"/>
          <w:sz w:val="22"/>
          <w:szCs w:val="22"/>
        </w:rPr>
        <w:t>第十一条  其他</w:t>
      </w:r>
      <w:r>
        <w:rPr>
          <w:rFonts w:hint="eastAsia" w:ascii="方正书宋_GBK" w:hAnsi="方正书宋_GBK" w:eastAsia="方正书宋_GBK" w:cs="方正书宋_GBK"/>
          <w:b/>
          <w:bCs/>
          <w:color w:val="auto"/>
          <w:sz w:val="22"/>
          <w:szCs w:val="22"/>
        </w:rPr>
        <w:t>约定</w:t>
      </w:r>
    </w:p>
    <w:p w14:paraId="2E94BA72">
      <w:pPr>
        <w:keepNext w:val="0"/>
        <w:keepLines w:val="0"/>
        <w:pageBreakBefore w:val="0"/>
        <w:widowControl/>
        <w:kinsoku/>
        <w:wordWrap w:val="0"/>
        <w:overflowPunct/>
        <w:topLinePunct w:val="0"/>
        <w:autoSpaceDE/>
        <w:autoSpaceDN/>
        <w:bidi w:val="0"/>
        <w:adjustRightInd w:val="0"/>
        <w:snapToGrid w:val="0"/>
        <w:spacing w:line="420" w:lineRule="exact"/>
        <w:ind w:firstLine="440" w:firstLineChars="200"/>
        <w:textAlignment w:val="auto"/>
        <w:rPr>
          <w:rFonts w:hint="eastAsia" w:ascii="方正书宋_GBK" w:hAnsi="方正书宋_GBK" w:eastAsia="方正书宋_GBK" w:cs="方正书宋_GBK"/>
          <w:color w:val="auto"/>
          <w:kern w:val="0"/>
          <w:sz w:val="22"/>
          <w:szCs w:val="22"/>
          <w:u w:val="single"/>
        </w:rPr>
      </w:pPr>
      <w:r>
        <w:rPr>
          <w:rFonts w:hint="eastAsia" w:ascii="方正书宋_GBK" w:hAnsi="方正书宋_GBK" w:eastAsia="方正书宋_GBK" w:cs="方正书宋_GBK"/>
          <w:color w:val="auto"/>
          <w:kern w:val="0"/>
          <w:sz w:val="22"/>
          <w:szCs w:val="22"/>
          <w:u w:val="single"/>
        </w:rPr>
        <w:t xml:space="preserve"> </w:t>
      </w:r>
      <w:r>
        <w:rPr>
          <w:rFonts w:hint="eastAsia" w:ascii="方正书宋_GBK" w:hAnsi="方正书宋_GBK" w:eastAsia="方正书宋_GBK" w:cs="方正书宋_GBK"/>
          <w:color w:val="auto"/>
          <w:kern w:val="0"/>
          <w:sz w:val="22"/>
          <w:szCs w:val="22"/>
          <w:u w:val="single"/>
          <w:lang w:eastAsia="zh-CN"/>
        </w:rPr>
        <w:t>标的物在经营过程中不能随意更改经营性质</w:t>
      </w:r>
      <w:r>
        <w:rPr>
          <w:rFonts w:hint="eastAsia" w:ascii="方正书宋_GBK" w:hAnsi="方正书宋_GBK" w:eastAsia="方正书宋_GBK" w:cs="方正书宋_GBK"/>
          <w:color w:val="auto"/>
          <w:kern w:val="0"/>
          <w:sz w:val="22"/>
          <w:szCs w:val="22"/>
          <w:u w:val="single"/>
        </w:rPr>
        <w:t xml:space="preserve">                               </w:t>
      </w:r>
      <w:r>
        <w:rPr>
          <w:rFonts w:hint="eastAsia" w:ascii="方正书宋_GBK" w:hAnsi="方正书宋_GBK" w:eastAsia="方正书宋_GBK" w:cs="方正书宋_GBK"/>
          <w:color w:val="auto"/>
          <w:kern w:val="0"/>
          <w:sz w:val="22"/>
          <w:szCs w:val="22"/>
        </w:rPr>
        <w:t>。</w:t>
      </w:r>
    </w:p>
    <w:p w14:paraId="4965548F">
      <w:pPr>
        <w:keepNext w:val="0"/>
        <w:keepLines w:val="0"/>
        <w:pageBreakBefore w:val="0"/>
        <w:kinsoku/>
        <w:overflowPunct/>
        <w:topLinePunct w:val="0"/>
        <w:autoSpaceDE/>
        <w:autoSpaceDN/>
        <w:bidi w:val="0"/>
        <w:adjustRightInd w:val="0"/>
        <w:snapToGrid w:val="0"/>
        <w:spacing w:line="420" w:lineRule="exact"/>
        <w:textAlignment w:val="auto"/>
        <w:rPr>
          <w:rFonts w:hint="eastAsia" w:ascii="方正书宋_GBK" w:hAnsi="方正书宋_GBK" w:eastAsia="方正书宋_GBK" w:cs="方正书宋_GBK"/>
          <w:color w:val="auto"/>
          <w:kern w:val="0"/>
          <w:sz w:val="22"/>
          <w:szCs w:val="22"/>
        </w:rPr>
      </w:pPr>
      <w:r>
        <w:rPr>
          <w:rFonts w:hint="eastAsia" w:ascii="方正书宋_GBK" w:hAnsi="方正书宋_GBK" w:eastAsia="方正书宋_GBK" w:cs="方正书宋_GBK"/>
          <w:color w:val="auto"/>
          <w:kern w:val="0"/>
          <w:sz w:val="22"/>
          <w:szCs w:val="22"/>
        </w:rPr>
        <w:t xml:space="preserve">    本合同一式四份，双</w:t>
      </w:r>
      <w:r>
        <w:rPr>
          <w:rFonts w:hint="eastAsia" w:ascii="方正书宋_GBK" w:hAnsi="方正书宋_GBK" w:eastAsia="方正书宋_GBK" w:cs="方正书宋_GBK"/>
          <w:color w:val="auto"/>
          <w:sz w:val="22"/>
          <w:szCs w:val="22"/>
        </w:rPr>
        <w:t>方盖章/签字有效。</w:t>
      </w:r>
      <w:r>
        <w:rPr>
          <w:rFonts w:hint="eastAsia" w:ascii="方正书宋_GBK" w:hAnsi="方正书宋_GBK" w:eastAsia="方正书宋_GBK" w:cs="方正书宋_GBK"/>
          <w:color w:val="auto"/>
          <w:kern w:val="0"/>
          <w:sz w:val="22"/>
          <w:szCs w:val="22"/>
        </w:rPr>
        <w:t>甲乙双方各执一份，镇（乡、街）农村集体资产管理部门备案一份，</w:t>
      </w:r>
      <w:r>
        <w:rPr>
          <w:rFonts w:hint="eastAsia" w:ascii="方正书宋_GBK" w:hAnsi="方正书宋_GBK" w:eastAsia="方正书宋_GBK" w:cs="方正书宋_GBK"/>
          <w:color w:val="auto"/>
          <w:kern w:val="0"/>
          <w:sz w:val="22"/>
          <w:szCs w:val="22"/>
          <w:lang w:eastAsia="zh-CN"/>
        </w:rPr>
        <w:t>文昌</w:t>
      </w:r>
      <w:r>
        <w:rPr>
          <w:rFonts w:hint="eastAsia" w:ascii="方正书宋_GBK" w:hAnsi="方正书宋_GBK" w:eastAsia="方正书宋_GBK" w:cs="方正书宋_GBK"/>
          <w:color w:val="auto"/>
          <w:kern w:val="0"/>
          <w:sz w:val="22"/>
          <w:szCs w:val="22"/>
        </w:rPr>
        <w:t>市农村产权流转交易</w:t>
      </w:r>
      <w:r>
        <w:rPr>
          <w:rFonts w:hint="eastAsia" w:ascii="方正书宋_GBK" w:hAnsi="方正书宋_GBK" w:eastAsia="方正书宋_GBK" w:cs="方正书宋_GBK"/>
          <w:color w:val="auto"/>
          <w:kern w:val="0"/>
          <w:sz w:val="22"/>
          <w:szCs w:val="22"/>
          <w:lang w:eastAsia="zh-CN"/>
        </w:rPr>
        <w:t>中心</w:t>
      </w:r>
      <w:r>
        <w:rPr>
          <w:rFonts w:hint="eastAsia" w:ascii="方正书宋_GBK" w:hAnsi="方正书宋_GBK" w:eastAsia="方正书宋_GBK" w:cs="方正书宋_GBK"/>
          <w:color w:val="auto"/>
          <w:kern w:val="0"/>
          <w:sz w:val="22"/>
          <w:szCs w:val="22"/>
        </w:rPr>
        <w:t>留存一份。</w:t>
      </w:r>
      <w:r>
        <w:rPr>
          <w:rFonts w:hint="eastAsia" w:ascii="方正书宋_GBK" w:hAnsi="方正书宋_GBK" w:eastAsia="方正书宋_GBK" w:cs="方正书宋_GBK"/>
          <w:color w:val="auto"/>
          <w:sz w:val="22"/>
          <w:szCs w:val="22"/>
        </w:rPr>
        <w:t>经协商，决定</w:t>
      </w:r>
      <w:r>
        <w:rPr>
          <w:rFonts w:hint="eastAsia" w:ascii="方正书宋_GBK" w:hAnsi="方正书宋_GBK" w:eastAsia="方正书宋_GBK" w:cs="方正书宋_GBK"/>
          <w:b/>
          <w:bCs/>
          <w:color w:val="auto"/>
          <w:sz w:val="22"/>
          <w:szCs w:val="22"/>
        </w:rPr>
        <w:t>__</w:t>
      </w:r>
      <w:r>
        <w:rPr>
          <w:rFonts w:hint="eastAsia" w:ascii="方正书宋_GBK" w:hAnsi="方正书宋_GBK" w:eastAsia="方正书宋_GBK" w:cs="方正书宋_GBK"/>
          <w:b/>
          <w:bCs/>
          <w:color w:val="auto"/>
          <w:sz w:val="22"/>
          <w:szCs w:val="22"/>
          <w:lang w:eastAsia="zh-CN"/>
        </w:rPr>
        <w:t>提交</w:t>
      </w:r>
      <w:r>
        <w:rPr>
          <w:rFonts w:hint="eastAsia" w:ascii="方正书宋_GBK" w:hAnsi="方正书宋_GBK" w:eastAsia="方正书宋_GBK" w:cs="方正书宋_GBK"/>
          <w:b/>
          <w:bCs/>
          <w:color w:val="auto"/>
          <w:sz w:val="22"/>
          <w:szCs w:val="22"/>
        </w:rPr>
        <w:t>____</w:t>
      </w:r>
      <w:r>
        <w:rPr>
          <w:rFonts w:hint="eastAsia" w:ascii="方正书宋_GBK" w:hAnsi="方正书宋_GBK" w:eastAsia="方正书宋_GBK" w:cs="方正书宋_GBK"/>
          <w:color w:val="auto"/>
          <w:kern w:val="0"/>
          <w:sz w:val="22"/>
          <w:szCs w:val="22"/>
        </w:rPr>
        <w:t>（提交/不提交）</w:t>
      </w:r>
      <w:r>
        <w:rPr>
          <w:rFonts w:hint="eastAsia" w:ascii="方正书宋_GBK" w:hAnsi="方正书宋_GBK" w:eastAsia="方正书宋_GBK" w:cs="方正书宋_GBK"/>
          <w:color w:val="auto"/>
          <w:kern w:val="0"/>
          <w:sz w:val="22"/>
          <w:szCs w:val="22"/>
          <w:lang w:eastAsia="zh-CN"/>
        </w:rPr>
        <w:t>文昌</w:t>
      </w:r>
      <w:r>
        <w:rPr>
          <w:rFonts w:hint="eastAsia" w:ascii="方正书宋_GBK" w:hAnsi="方正书宋_GBK" w:eastAsia="方正书宋_GBK" w:cs="方正书宋_GBK"/>
          <w:color w:val="auto"/>
          <w:kern w:val="0"/>
          <w:sz w:val="22"/>
          <w:szCs w:val="22"/>
        </w:rPr>
        <w:t>市农村产权流转交易</w:t>
      </w:r>
      <w:r>
        <w:rPr>
          <w:rFonts w:hint="eastAsia" w:ascii="方正书宋_GBK" w:hAnsi="方正书宋_GBK" w:eastAsia="方正书宋_GBK" w:cs="方正书宋_GBK"/>
          <w:color w:val="auto"/>
          <w:kern w:val="0"/>
          <w:sz w:val="22"/>
          <w:szCs w:val="22"/>
          <w:lang w:eastAsia="zh-CN"/>
        </w:rPr>
        <w:t>中心</w:t>
      </w:r>
      <w:r>
        <w:rPr>
          <w:rFonts w:hint="eastAsia" w:ascii="方正书宋_GBK" w:hAnsi="方正书宋_GBK" w:eastAsia="方正书宋_GBK" w:cs="方正书宋_GBK"/>
          <w:color w:val="auto"/>
          <w:kern w:val="0"/>
          <w:sz w:val="22"/>
          <w:szCs w:val="22"/>
        </w:rPr>
        <w:t>鉴证。</w:t>
      </w:r>
    </w:p>
    <w:p w14:paraId="4B1E230F">
      <w:pPr>
        <w:keepNext w:val="0"/>
        <w:keepLines w:val="0"/>
        <w:pageBreakBefore w:val="0"/>
        <w:kinsoku/>
        <w:overflowPunct/>
        <w:topLinePunct w:val="0"/>
        <w:autoSpaceDE/>
        <w:autoSpaceDN/>
        <w:bidi w:val="0"/>
        <w:spacing w:line="420" w:lineRule="exact"/>
        <w:ind w:left="120"/>
        <w:jc w:val="left"/>
        <w:textAlignment w:val="auto"/>
        <w:rPr>
          <w:rFonts w:hint="eastAsia" w:ascii="方正书宋_GBK" w:hAnsi="方正书宋_GBK" w:eastAsia="方正书宋_GBK" w:cs="方正书宋_GBK"/>
          <w:b/>
          <w:color w:val="auto"/>
          <w:kern w:val="0"/>
          <w:sz w:val="22"/>
          <w:szCs w:val="22"/>
          <w:lang w:eastAsia="zh-TW" w:bidi="zh-TW"/>
        </w:rPr>
      </w:pPr>
    </w:p>
    <w:p w14:paraId="34FC0604">
      <w:pPr>
        <w:keepNext w:val="0"/>
        <w:keepLines w:val="0"/>
        <w:pageBreakBefore w:val="0"/>
        <w:kinsoku/>
        <w:overflowPunct/>
        <w:topLinePunct w:val="0"/>
        <w:autoSpaceDE/>
        <w:autoSpaceDN/>
        <w:bidi w:val="0"/>
        <w:spacing w:line="420" w:lineRule="exact"/>
        <w:ind w:firstLine="440" w:firstLineChars="200"/>
        <w:jc w:val="left"/>
        <w:textAlignment w:val="auto"/>
        <w:rPr>
          <w:rFonts w:hint="eastAsia" w:ascii="方正书宋_GBK" w:hAnsi="方正书宋_GBK" w:eastAsia="方正书宋_GBK" w:cs="方正书宋_GBK"/>
          <w:color w:val="auto"/>
          <w:kern w:val="0"/>
          <w:sz w:val="22"/>
          <w:szCs w:val="22"/>
          <w:u w:val="single"/>
          <w:lang w:val="zh-TW" w:eastAsia="zh-TW" w:bidi="zh-TW"/>
        </w:rPr>
      </w:pPr>
      <w:r>
        <w:rPr>
          <w:rFonts w:hint="eastAsia" w:ascii="方正书宋_GBK" w:hAnsi="方正书宋_GBK" w:eastAsia="方正书宋_GBK" w:cs="方正书宋_GBK"/>
          <w:b/>
          <w:color w:val="auto"/>
          <w:kern w:val="0"/>
          <w:sz w:val="22"/>
          <w:szCs w:val="22"/>
          <w:lang w:val="zh-TW" w:eastAsia="zh-TW" w:bidi="zh-TW"/>
        </w:rPr>
        <w:t>甲方（盖章/签字）：</w:t>
      </w:r>
      <w:r>
        <w:rPr>
          <w:rFonts w:hint="eastAsia" w:ascii="方正书宋_GBK" w:hAnsi="方正书宋_GBK" w:eastAsia="方正书宋_GBK" w:cs="方正书宋_GBK"/>
          <w:color w:val="auto"/>
          <w:kern w:val="0"/>
          <w:sz w:val="22"/>
          <w:szCs w:val="22"/>
          <w:lang w:val="zh-TW" w:eastAsia="zh-TW" w:bidi="zh-TW"/>
        </w:rPr>
        <w:t xml:space="preserve">            </w:t>
      </w:r>
      <w:r>
        <w:rPr>
          <w:rFonts w:hint="eastAsia" w:ascii="方正书宋_GBK" w:hAnsi="方正书宋_GBK" w:eastAsia="方正书宋_GBK" w:cs="方正书宋_GBK"/>
          <w:color w:val="auto"/>
          <w:kern w:val="0"/>
          <w:sz w:val="22"/>
          <w:szCs w:val="22"/>
          <w:lang w:eastAsia="zh-TW" w:bidi="zh-TW"/>
        </w:rPr>
        <w:t>_______</w:t>
      </w:r>
      <w:r>
        <w:rPr>
          <w:rFonts w:hint="eastAsia" w:ascii="方正书宋_GBK" w:hAnsi="方正书宋_GBK" w:eastAsia="方正书宋_GBK" w:cs="方正书宋_GBK"/>
          <w:color w:val="auto"/>
          <w:kern w:val="0"/>
          <w:sz w:val="22"/>
          <w:szCs w:val="22"/>
          <w:lang w:val="zh-TW" w:bidi="zh-TW"/>
        </w:rPr>
        <w:t>年</w:t>
      </w:r>
      <w:r>
        <w:rPr>
          <w:rFonts w:hint="eastAsia" w:ascii="方正书宋_GBK" w:hAnsi="方正书宋_GBK" w:eastAsia="方正书宋_GBK" w:cs="方正书宋_GBK"/>
          <w:bCs/>
          <w:color w:val="auto"/>
          <w:kern w:val="0"/>
          <w:sz w:val="22"/>
          <w:szCs w:val="22"/>
          <w:lang w:val="zh-TW" w:eastAsia="zh-TW" w:bidi="zh-TW"/>
        </w:rPr>
        <w:t>___</w:t>
      </w:r>
      <w:r>
        <w:rPr>
          <w:rFonts w:hint="eastAsia" w:ascii="方正书宋_GBK" w:hAnsi="方正书宋_GBK" w:eastAsia="方正书宋_GBK" w:cs="方正书宋_GBK"/>
          <w:bCs/>
          <w:color w:val="auto"/>
          <w:kern w:val="0"/>
          <w:sz w:val="22"/>
          <w:szCs w:val="22"/>
          <w:lang w:val="zh-TW" w:bidi="zh-TW"/>
        </w:rPr>
        <w:t>月</w:t>
      </w:r>
      <w:r>
        <w:rPr>
          <w:rFonts w:hint="eastAsia" w:ascii="方正书宋_GBK" w:hAnsi="方正书宋_GBK" w:eastAsia="方正书宋_GBK" w:cs="方正书宋_GBK"/>
          <w:bCs/>
          <w:color w:val="auto"/>
          <w:kern w:val="0"/>
          <w:sz w:val="22"/>
          <w:szCs w:val="22"/>
          <w:lang w:val="zh-TW" w:eastAsia="zh-TW" w:bidi="zh-TW"/>
        </w:rPr>
        <w:t>___</w:t>
      </w:r>
      <w:r>
        <w:rPr>
          <w:rFonts w:hint="eastAsia" w:ascii="方正书宋_GBK" w:hAnsi="方正书宋_GBK" w:eastAsia="方正书宋_GBK" w:cs="方正书宋_GBK"/>
          <w:bCs/>
          <w:color w:val="auto"/>
          <w:kern w:val="0"/>
          <w:sz w:val="22"/>
          <w:szCs w:val="22"/>
          <w:lang w:val="zh-TW" w:bidi="zh-TW"/>
        </w:rPr>
        <w:t>日</w:t>
      </w:r>
    </w:p>
    <w:tbl>
      <w:tblPr>
        <w:tblStyle w:val="2"/>
        <w:tblW w:w="8824" w:type="dxa"/>
        <w:jc w:val="center"/>
        <w:tblLayout w:type="autofit"/>
        <w:tblCellMar>
          <w:top w:w="0" w:type="dxa"/>
          <w:left w:w="108" w:type="dxa"/>
          <w:bottom w:w="0" w:type="dxa"/>
          <w:right w:w="108" w:type="dxa"/>
        </w:tblCellMar>
      </w:tblPr>
      <w:tblGrid>
        <w:gridCol w:w="1735"/>
        <w:gridCol w:w="3276"/>
        <w:gridCol w:w="1296"/>
        <w:gridCol w:w="2517"/>
      </w:tblGrid>
      <w:tr w14:paraId="309341FE">
        <w:tblPrEx>
          <w:tblCellMar>
            <w:top w:w="0" w:type="dxa"/>
            <w:left w:w="108" w:type="dxa"/>
            <w:bottom w:w="0" w:type="dxa"/>
            <w:right w:w="108" w:type="dxa"/>
          </w:tblCellMar>
        </w:tblPrEx>
        <w:trPr>
          <w:trHeight w:val="699" w:hRule="exact"/>
          <w:jc w:val="center"/>
        </w:trPr>
        <w:tc>
          <w:tcPr>
            <w:tcW w:w="1735" w:type="dxa"/>
            <w:tcBorders>
              <w:top w:val="single" w:color="auto" w:sz="4" w:space="0"/>
              <w:left w:val="single" w:color="auto" w:sz="4" w:space="0"/>
              <w:bottom w:val="nil"/>
              <w:right w:val="nil"/>
            </w:tcBorders>
            <w:shd w:val="clear" w:color="auto" w:fill="FFFFFF"/>
            <w:noWrap w:val="0"/>
            <w:vAlign w:val="center"/>
          </w:tcPr>
          <w:p w14:paraId="3D2339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法定代表人或主要负责人姓名</w:t>
            </w:r>
          </w:p>
        </w:tc>
        <w:tc>
          <w:tcPr>
            <w:tcW w:w="3276" w:type="dxa"/>
            <w:tcBorders>
              <w:top w:val="single" w:color="auto" w:sz="4" w:space="0"/>
              <w:left w:val="single" w:color="auto" w:sz="4" w:space="0"/>
              <w:bottom w:val="nil"/>
              <w:right w:val="nil"/>
            </w:tcBorders>
            <w:shd w:val="clear" w:color="auto" w:fill="FFFFFF"/>
            <w:noWrap w:val="0"/>
            <w:vAlign w:val="center"/>
          </w:tcPr>
          <w:p w14:paraId="4CD86D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lang w:eastAsia="zh-CN"/>
              </w:rPr>
            </w:pPr>
            <w:r>
              <w:rPr>
                <w:rFonts w:hint="eastAsia" w:ascii="方正书宋_GBK" w:hAnsi="方正书宋_GBK" w:eastAsia="方正书宋_GBK" w:cs="方正书宋_GBK"/>
                <w:color w:val="auto"/>
                <w:sz w:val="18"/>
                <w:szCs w:val="18"/>
                <w:lang w:eastAsia="zh-CN"/>
              </w:rPr>
              <w:t>陈泽高</w:t>
            </w:r>
          </w:p>
        </w:tc>
        <w:tc>
          <w:tcPr>
            <w:tcW w:w="1296" w:type="dxa"/>
            <w:tcBorders>
              <w:top w:val="single" w:color="auto" w:sz="4" w:space="0"/>
              <w:left w:val="single" w:color="auto" w:sz="4" w:space="0"/>
              <w:bottom w:val="nil"/>
              <w:right w:val="nil"/>
            </w:tcBorders>
            <w:shd w:val="clear" w:color="auto" w:fill="FFFFFF"/>
            <w:noWrap w:val="0"/>
            <w:vAlign w:val="center"/>
          </w:tcPr>
          <w:p w14:paraId="0D253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bidi="zh-TW"/>
              </w:rPr>
              <w:t>统一社会</w:t>
            </w:r>
            <w:r>
              <w:rPr>
                <w:rFonts w:hint="eastAsia" w:ascii="方正书宋_GBK" w:hAnsi="方正书宋_GBK" w:eastAsia="方正书宋_GBK" w:cs="方正书宋_GBK"/>
                <w:color w:val="auto"/>
                <w:kern w:val="0"/>
                <w:sz w:val="18"/>
                <w:szCs w:val="18"/>
                <w:lang w:bidi="zh-TW"/>
              </w:rPr>
              <w:t xml:space="preserve">  </w:t>
            </w:r>
            <w:r>
              <w:rPr>
                <w:rFonts w:hint="eastAsia" w:ascii="方正书宋_GBK" w:hAnsi="方正书宋_GBK" w:eastAsia="方正书宋_GBK" w:cs="方正书宋_GBK"/>
                <w:color w:val="auto"/>
                <w:kern w:val="0"/>
                <w:sz w:val="18"/>
                <w:szCs w:val="18"/>
                <w:lang w:val="zh-TW" w:bidi="zh-TW"/>
              </w:rPr>
              <w:t>信用代码</w:t>
            </w:r>
          </w:p>
        </w:tc>
        <w:tc>
          <w:tcPr>
            <w:tcW w:w="2517" w:type="dxa"/>
            <w:tcBorders>
              <w:top w:val="single" w:color="auto" w:sz="4" w:space="0"/>
              <w:left w:val="single" w:color="auto" w:sz="4" w:space="0"/>
              <w:bottom w:val="nil"/>
              <w:right w:val="single" w:color="auto" w:sz="4" w:space="0"/>
            </w:tcBorders>
            <w:shd w:val="clear" w:color="auto" w:fill="FFFFFF"/>
            <w:noWrap w:val="0"/>
            <w:vAlign w:val="center"/>
          </w:tcPr>
          <w:p w14:paraId="77721F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书宋_GBK" w:hAnsi="方正书宋_GBK" w:eastAsia="方正书宋_GBK" w:cs="方正书宋_GBK"/>
                <w:color w:val="auto"/>
                <w:sz w:val="18"/>
                <w:szCs w:val="18"/>
                <w:lang w:val="en-US" w:eastAsia="zh-CN"/>
              </w:rPr>
            </w:pPr>
            <w:r>
              <w:rPr>
                <w:rFonts w:hint="eastAsia" w:ascii="方正书宋_GBK" w:hAnsi="方正书宋_GBK" w:eastAsia="方正书宋_GBK" w:cs="方正书宋_GBK"/>
                <w:color w:val="auto"/>
                <w:sz w:val="18"/>
                <w:szCs w:val="18"/>
                <w:lang w:val="en-US" w:eastAsia="zh-CN"/>
              </w:rPr>
              <w:t>N2469005MF83731056</w:t>
            </w:r>
          </w:p>
        </w:tc>
      </w:tr>
      <w:tr w14:paraId="6550B0A4">
        <w:tblPrEx>
          <w:tblCellMar>
            <w:top w:w="0" w:type="dxa"/>
            <w:left w:w="108" w:type="dxa"/>
            <w:bottom w:w="0" w:type="dxa"/>
            <w:right w:w="108" w:type="dxa"/>
          </w:tblCellMar>
        </w:tblPrEx>
        <w:trPr>
          <w:trHeight w:val="425" w:hRule="exact"/>
          <w:jc w:val="center"/>
        </w:trPr>
        <w:tc>
          <w:tcPr>
            <w:tcW w:w="1735" w:type="dxa"/>
            <w:tcBorders>
              <w:top w:val="single" w:color="auto" w:sz="4" w:space="0"/>
              <w:left w:val="single" w:color="auto" w:sz="4" w:space="0"/>
              <w:bottom w:val="nil"/>
              <w:right w:val="nil"/>
            </w:tcBorders>
            <w:shd w:val="clear" w:color="auto" w:fill="FFFFFF"/>
            <w:noWrap w:val="0"/>
            <w:vAlign w:val="center"/>
          </w:tcPr>
          <w:p w14:paraId="4E28AD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联系方式</w:t>
            </w:r>
          </w:p>
        </w:tc>
        <w:tc>
          <w:tcPr>
            <w:tcW w:w="3276" w:type="dxa"/>
            <w:tcBorders>
              <w:top w:val="single" w:color="auto" w:sz="4" w:space="0"/>
              <w:left w:val="single" w:color="auto" w:sz="4" w:space="0"/>
              <w:bottom w:val="nil"/>
              <w:right w:val="nil"/>
            </w:tcBorders>
            <w:shd w:val="clear" w:color="auto" w:fill="FFFFFF"/>
            <w:noWrap w:val="0"/>
            <w:vAlign w:val="center"/>
          </w:tcPr>
          <w:p w14:paraId="5D53A8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书宋_GBK" w:hAnsi="方正书宋_GBK" w:eastAsia="方正书宋_GBK" w:cs="方正书宋_GBK"/>
                <w:color w:val="auto"/>
                <w:sz w:val="18"/>
                <w:szCs w:val="18"/>
                <w:lang w:val="en-US" w:eastAsia="zh-CN"/>
              </w:rPr>
            </w:pPr>
            <w:r>
              <w:rPr>
                <w:rFonts w:hint="eastAsia" w:ascii="方正书宋_GBK" w:hAnsi="方正书宋_GBK" w:eastAsia="方正书宋_GBK" w:cs="方正书宋_GBK"/>
                <w:color w:val="auto"/>
                <w:sz w:val="18"/>
                <w:szCs w:val="18"/>
                <w:lang w:val="en-US" w:eastAsia="zh-CN"/>
              </w:rPr>
              <w:t>13876759289</w:t>
            </w:r>
          </w:p>
        </w:tc>
        <w:tc>
          <w:tcPr>
            <w:tcW w:w="1296" w:type="dxa"/>
            <w:tcBorders>
              <w:top w:val="single" w:color="auto" w:sz="4" w:space="0"/>
              <w:left w:val="single" w:color="auto" w:sz="4" w:space="0"/>
              <w:bottom w:val="nil"/>
              <w:right w:val="nil"/>
            </w:tcBorders>
            <w:shd w:val="clear" w:color="auto" w:fill="FFFFFF"/>
            <w:noWrap w:val="0"/>
            <w:vAlign w:val="center"/>
          </w:tcPr>
          <w:p w14:paraId="5C90244B">
            <w:pPr>
              <w:keepNext w:val="0"/>
              <w:keepLines w:val="0"/>
              <w:pageBreakBefore w:val="0"/>
              <w:widowControl w:val="0"/>
              <w:tabs>
                <w:tab w:val="left" w:pos="802"/>
              </w:tabs>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地</w:t>
            </w:r>
            <w:r>
              <w:rPr>
                <w:rFonts w:hint="eastAsia" w:ascii="方正书宋_GBK" w:hAnsi="方正书宋_GBK" w:eastAsia="方正书宋_GBK" w:cs="方正书宋_GBK"/>
                <w:color w:val="auto"/>
                <w:kern w:val="0"/>
                <w:sz w:val="18"/>
                <w:szCs w:val="18"/>
                <w:lang w:bidi="zh-TW"/>
              </w:rPr>
              <w:t xml:space="preserve">    </w:t>
            </w:r>
            <w:r>
              <w:rPr>
                <w:rFonts w:hint="eastAsia" w:ascii="方正书宋_GBK" w:hAnsi="方正书宋_GBK" w:eastAsia="方正书宋_GBK" w:cs="方正书宋_GBK"/>
                <w:color w:val="auto"/>
                <w:kern w:val="0"/>
                <w:sz w:val="18"/>
                <w:szCs w:val="18"/>
                <w:lang w:val="zh-TW" w:eastAsia="zh-TW" w:bidi="zh-TW"/>
              </w:rPr>
              <w:t>址</w:t>
            </w:r>
          </w:p>
        </w:tc>
        <w:tc>
          <w:tcPr>
            <w:tcW w:w="2517" w:type="dxa"/>
            <w:tcBorders>
              <w:top w:val="single" w:color="auto" w:sz="4" w:space="0"/>
              <w:left w:val="single" w:color="auto" w:sz="4" w:space="0"/>
              <w:bottom w:val="nil"/>
              <w:right w:val="single" w:color="auto" w:sz="4" w:space="0"/>
            </w:tcBorders>
            <w:shd w:val="clear" w:color="auto" w:fill="FFFFFF"/>
            <w:noWrap w:val="0"/>
            <w:vAlign w:val="center"/>
          </w:tcPr>
          <w:p w14:paraId="66B1AD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lang w:eastAsia="zh-CN"/>
              </w:rPr>
            </w:pPr>
            <w:r>
              <w:rPr>
                <w:rFonts w:hint="eastAsia" w:ascii="方正书宋_GBK" w:hAnsi="方正书宋_GBK" w:eastAsia="方正书宋_GBK" w:cs="方正书宋_GBK"/>
                <w:color w:val="auto"/>
                <w:sz w:val="18"/>
                <w:szCs w:val="18"/>
                <w:lang w:eastAsia="zh-CN"/>
              </w:rPr>
              <w:t>文昌市锦山镇排港村委会</w:t>
            </w:r>
          </w:p>
        </w:tc>
      </w:tr>
      <w:tr w14:paraId="6368E4FF">
        <w:tblPrEx>
          <w:tblCellMar>
            <w:top w:w="0" w:type="dxa"/>
            <w:left w:w="108" w:type="dxa"/>
            <w:bottom w:w="0" w:type="dxa"/>
            <w:right w:w="108" w:type="dxa"/>
          </w:tblCellMar>
        </w:tblPrEx>
        <w:trPr>
          <w:trHeight w:val="425" w:hRule="exact"/>
          <w:jc w:val="center"/>
        </w:trPr>
        <w:tc>
          <w:tcPr>
            <w:tcW w:w="1735" w:type="dxa"/>
            <w:tcBorders>
              <w:top w:val="single" w:color="auto" w:sz="4" w:space="0"/>
              <w:left w:val="single" w:color="auto" w:sz="4" w:space="0"/>
              <w:bottom w:val="nil"/>
              <w:right w:val="nil"/>
            </w:tcBorders>
            <w:shd w:val="clear" w:color="auto" w:fill="FFFFFF"/>
            <w:noWrap w:val="0"/>
            <w:vAlign w:val="center"/>
          </w:tcPr>
          <w:p w14:paraId="7B7C15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开户银行</w:t>
            </w:r>
          </w:p>
        </w:tc>
        <w:tc>
          <w:tcPr>
            <w:tcW w:w="3276" w:type="dxa"/>
            <w:tcBorders>
              <w:top w:val="single" w:color="auto" w:sz="4" w:space="0"/>
              <w:left w:val="single" w:color="auto" w:sz="4" w:space="0"/>
              <w:bottom w:val="nil"/>
              <w:right w:val="nil"/>
            </w:tcBorders>
            <w:shd w:val="clear" w:color="auto" w:fill="FFFFFF"/>
            <w:noWrap w:val="0"/>
            <w:vAlign w:val="center"/>
          </w:tcPr>
          <w:p w14:paraId="54C5C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lang w:eastAsia="zh-CN"/>
              </w:rPr>
            </w:pPr>
            <w:r>
              <w:rPr>
                <w:rFonts w:hint="eastAsia" w:ascii="方正书宋_GBK" w:hAnsi="方正书宋_GBK" w:eastAsia="方正书宋_GBK" w:cs="方正书宋_GBK"/>
                <w:color w:val="auto"/>
                <w:sz w:val="18"/>
                <w:szCs w:val="18"/>
                <w:lang w:eastAsia="zh-CN"/>
              </w:rPr>
              <w:t>文昌市农商银行</w:t>
            </w:r>
          </w:p>
        </w:tc>
        <w:tc>
          <w:tcPr>
            <w:tcW w:w="1296" w:type="dxa"/>
            <w:tcBorders>
              <w:top w:val="single" w:color="auto" w:sz="4" w:space="0"/>
              <w:left w:val="single" w:color="auto" w:sz="4" w:space="0"/>
              <w:bottom w:val="nil"/>
              <w:right w:val="nil"/>
            </w:tcBorders>
            <w:shd w:val="clear" w:color="auto" w:fill="FFFFFF"/>
            <w:noWrap w:val="0"/>
            <w:vAlign w:val="center"/>
          </w:tcPr>
          <w:p w14:paraId="4F087B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银行账号</w:t>
            </w:r>
          </w:p>
        </w:tc>
        <w:tc>
          <w:tcPr>
            <w:tcW w:w="2517" w:type="dxa"/>
            <w:tcBorders>
              <w:top w:val="single" w:color="auto" w:sz="4" w:space="0"/>
              <w:left w:val="single" w:color="auto" w:sz="4" w:space="0"/>
              <w:bottom w:val="nil"/>
              <w:right w:val="single" w:color="auto" w:sz="4" w:space="0"/>
            </w:tcBorders>
            <w:shd w:val="clear" w:color="auto" w:fill="FFFFFF"/>
            <w:noWrap w:val="0"/>
            <w:vAlign w:val="center"/>
          </w:tcPr>
          <w:p w14:paraId="0DFF68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书宋_GBK" w:hAnsi="方正书宋_GBK" w:eastAsia="方正书宋_GBK" w:cs="方正书宋_GBK"/>
                <w:color w:val="auto"/>
                <w:sz w:val="18"/>
                <w:szCs w:val="18"/>
                <w:lang w:val="en-US" w:eastAsia="zh-CN"/>
              </w:rPr>
            </w:pPr>
            <w:r>
              <w:rPr>
                <w:rFonts w:hint="eastAsia" w:ascii="方正书宋_GBK" w:hAnsi="方正书宋_GBK" w:eastAsia="方正书宋_GBK" w:cs="方正书宋_GBK"/>
                <w:color w:val="auto"/>
                <w:sz w:val="18"/>
                <w:szCs w:val="18"/>
                <w:lang w:val="en-US" w:eastAsia="zh-CN"/>
              </w:rPr>
              <w:t>1006597400000166</w:t>
            </w:r>
          </w:p>
        </w:tc>
      </w:tr>
      <w:tr w14:paraId="2D396686">
        <w:tblPrEx>
          <w:tblCellMar>
            <w:top w:w="0" w:type="dxa"/>
            <w:left w:w="108" w:type="dxa"/>
            <w:bottom w:w="0" w:type="dxa"/>
            <w:right w:w="108" w:type="dxa"/>
          </w:tblCellMar>
        </w:tblPrEx>
        <w:trPr>
          <w:trHeight w:val="425" w:hRule="exact"/>
          <w:jc w:val="center"/>
        </w:trPr>
        <w:tc>
          <w:tcPr>
            <w:tcW w:w="1735" w:type="dxa"/>
            <w:tcBorders>
              <w:top w:val="single" w:color="auto" w:sz="4" w:space="0"/>
              <w:left w:val="single" w:color="auto" w:sz="4" w:space="0"/>
              <w:bottom w:val="nil"/>
              <w:right w:val="nil"/>
            </w:tcBorders>
            <w:shd w:val="clear" w:color="auto" w:fill="FFFFFF"/>
            <w:noWrap w:val="0"/>
            <w:vAlign w:val="center"/>
          </w:tcPr>
          <w:p w14:paraId="32040D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代理人姓名</w:t>
            </w:r>
          </w:p>
        </w:tc>
        <w:tc>
          <w:tcPr>
            <w:tcW w:w="3276" w:type="dxa"/>
            <w:tcBorders>
              <w:top w:val="single" w:color="auto" w:sz="4" w:space="0"/>
              <w:left w:val="single" w:color="auto" w:sz="4" w:space="0"/>
              <w:bottom w:val="nil"/>
              <w:right w:val="nil"/>
            </w:tcBorders>
            <w:shd w:val="clear" w:color="auto" w:fill="FFFFFF"/>
            <w:noWrap w:val="0"/>
            <w:vAlign w:val="center"/>
          </w:tcPr>
          <w:p w14:paraId="4F887A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lang w:eastAsia="zh-CN"/>
              </w:rPr>
            </w:pPr>
            <w:r>
              <w:rPr>
                <w:rFonts w:hint="eastAsia" w:ascii="方正书宋_GBK" w:hAnsi="方正书宋_GBK" w:eastAsia="方正书宋_GBK" w:cs="方正书宋_GBK"/>
                <w:color w:val="auto"/>
                <w:sz w:val="18"/>
                <w:szCs w:val="18"/>
                <w:lang w:eastAsia="zh-CN"/>
              </w:rPr>
              <w:t>陈泽高</w:t>
            </w:r>
          </w:p>
        </w:tc>
        <w:tc>
          <w:tcPr>
            <w:tcW w:w="1296" w:type="dxa"/>
            <w:tcBorders>
              <w:top w:val="single" w:color="auto" w:sz="4" w:space="0"/>
              <w:left w:val="single" w:color="auto" w:sz="4" w:space="0"/>
              <w:bottom w:val="nil"/>
              <w:right w:val="nil"/>
            </w:tcBorders>
            <w:shd w:val="clear" w:color="auto" w:fill="FFFFFF"/>
            <w:noWrap w:val="0"/>
            <w:vAlign w:val="center"/>
          </w:tcPr>
          <w:p w14:paraId="0F54D1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联系方式</w:t>
            </w:r>
          </w:p>
        </w:tc>
        <w:tc>
          <w:tcPr>
            <w:tcW w:w="2517" w:type="dxa"/>
            <w:tcBorders>
              <w:top w:val="single" w:color="auto" w:sz="4" w:space="0"/>
              <w:left w:val="single" w:color="auto" w:sz="4" w:space="0"/>
              <w:bottom w:val="nil"/>
              <w:right w:val="single" w:color="auto" w:sz="4" w:space="0"/>
            </w:tcBorders>
            <w:shd w:val="clear" w:color="auto" w:fill="FFFFFF"/>
            <w:noWrap w:val="0"/>
            <w:vAlign w:val="center"/>
          </w:tcPr>
          <w:p w14:paraId="78524C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rPr>
            </w:pPr>
            <w:r>
              <w:rPr>
                <w:rFonts w:hint="eastAsia" w:ascii="方正书宋_GBK" w:hAnsi="方正书宋_GBK" w:eastAsia="方正书宋_GBK" w:cs="方正书宋_GBK"/>
                <w:color w:val="auto"/>
                <w:sz w:val="18"/>
                <w:szCs w:val="18"/>
                <w:lang w:val="en-US" w:eastAsia="zh-CN"/>
              </w:rPr>
              <w:t>13876759289</w:t>
            </w:r>
          </w:p>
        </w:tc>
      </w:tr>
      <w:tr w14:paraId="6DA9C757">
        <w:tblPrEx>
          <w:tblCellMar>
            <w:top w:w="0" w:type="dxa"/>
            <w:left w:w="108" w:type="dxa"/>
            <w:bottom w:w="0" w:type="dxa"/>
            <w:right w:w="108" w:type="dxa"/>
          </w:tblCellMar>
        </w:tblPrEx>
        <w:trPr>
          <w:trHeight w:val="425" w:hRule="exact"/>
          <w:jc w:val="center"/>
        </w:trPr>
        <w:tc>
          <w:tcPr>
            <w:tcW w:w="1735" w:type="dxa"/>
            <w:tcBorders>
              <w:top w:val="single" w:color="auto" w:sz="4" w:space="0"/>
              <w:left w:val="single" w:color="auto" w:sz="4" w:space="0"/>
              <w:bottom w:val="single" w:color="auto" w:sz="4" w:space="0"/>
              <w:right w:val="nil"/>
            </w:tcBorders>
            <w:shd w:val="clear" w:color="auto" w:fill="FFFFFF"/>
            <w:noWrap w:val="0"/>
            <w:vAlign w:val="center"/>
          </w:tcPr>
          <w:p w14:paraId="58463B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身份证号</w:t>
            </w:r>
          </w:p>
        </w:tc>
        <w:tc>
          <w:tcPr>
            <w:tcW w:w="3276" w:type="dxa"/>
            <w:tcBorders>
              <w:top w:val="single" w:color="auto" w:sz="4" w:space="0"/>
              <w:left w:val="single" w:color="auto" w:sz="4" w:space="0"/>
              <w:bottom w:val="single" w:color="auto" w:sz="4" w:space="0"/>
              <w:right w:val="nil"/>
            </w:tcBorders>
            <w:shd w:val="clear" w:color="auto" w:fill="FFFFFF"/>
            <w:noWrap w:val="0"/>
            <w:vAlign w:val="center"/>
          </w:tcPr>
          <w:p w14:paraId="37A0E5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书宋_GBK" w:hAnsi="方正书宋_GBK" w:eastAsia="方正书宋_GBK" w:cs="方正书宋_GBK"/>
                <w:color w:val="auto"/>
                <w:sz w:val="18"/>
                <w:szCs w:val="18"/>
                <w:lang w:val="en-US" w:eastAsia="zh-CN"/>
              </w:rPr>
            </w:pPr>
            <w:r>
              <w:rPr>
                <w:rFonts w:hint="eastAsia" w:ascii="方正书宋_GBK" w:hAnsi="方正书宋_GBK" w:eastAsia="方正书宋_GBK" w:cs="方正书宋_GBK"/>
                <w:color w:val="auto"/>
                <w:sz w:val="18"/>
                <w:szCs w:val="18"/>
                <w:lang w:val="en-US" w:eastAsia="zh-CN"/>
              </w:rPr>
              <w:t>460022196408164510</w:t>
            </w:r>
          </w:p>
        </w:tc>
        <w:tc>
          <w:tcPr>
            <w:tcW w:w="1296" w:type="dxa"/>
            <w:tcBorders>
              <w:top w:val="single" w:color="auto" w:sz="4" w:space="0"/>
              <w:left w:val="single" w:color="auto" w:sz="4" w:space="0"/>
              <w:bottom w:val="single" w:color="auto" w:sz="4" w:space="0"/>
              <w:right w:val="nil"/>
            </w:tcBorders>
            <w:shd w:val="clear" w:color="auto" w:fill="FFFFFF"/>
            <w:noWrap w:val="0"/>
            <w:vAlign w:val="center"/>
          </w:tcPr>
          <w:p w14:paraId="4866BCB7">
            <w:pPr>
              <w:keepNext w:val="0"/>
              <w:keepLines w:val="0"/>
              <w:pageBreakBefore w:val="0"/>
              <w:widowControl w:val="0"/>
              <w:tabs>
                <w:tab w:val="left" w:pos="816"/>
              </w:tabs>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地</w:t>
            </w:r>
            <w:r>
              <w:rPr>
                <w:rFonts w:hint="eastAsia" w:ascii="方正书宋_GBK" w:hAnsi="方正书宋_GBK" w:eastAsia="方正书宋_GBK" w:cs="方正书宋_GBK"/>
                <w:color w:val="auto"/>
                <w:kern w:val="0"/>
                <w:sz w:val="18"/>
                <w:szCs w:val="18"/>
                <w:lang w:bidi="zh-TW"/>
              </w:rPr>
              <w:t xml:space="preserve">    </w:t>
            </w:r>
            <w:r>
              <w:rPr>
                <w:rFonts w:hint="eastAsia" w:ascii="方正书宋_GBK" w:hAnsi="方正书宋_GBK" w:eastAsia="方正书宋_GBK" w:cs="方正书宋_GBK"/>
                <w:color w:val="auto"/>
                <w:kern w:val="0"/>
                <w:sz w:val="18"/>
                <w:szCs w:val="18"/>
                <w:lang w:val="zh-TW" w:eastAsia="zh-TW" w:bidi="zh-TW"/>
              </w:rPr>
              <w:t>址</w:t>
            </w:r>
          </w:p>
        </w:tc>
        <w:tc>
          <w:tcPr>
            <w:tcW w:w="25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3DAB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rPr>
            </w:pPr>
            <w:r>
              <w:rPr>
                <w:rFonts w:hint="eastAsia" w:ascii="方正书宋_GBK" w:hAnsi="方正书宋_GBK" w:eastAsia="方正书宋_GBK" w:cs="方正书宋_GBK"/>
                <w:color w:val="auto"/>
                <w:sz w:val="18"/>
                <w:szCs w:val="18"/>
                <w:lang w:eastAsia="zh-CN"/>
              </w:rPr>
              <w:t>文昌市锦山镇排港村委会</w:t>
            </w:r>
          </w:p>
        </w:tc>
      </w:tr>
    </w:tbl>
    <w:p w14:paraId="11098E2B">
      <w:pPr>
        <w:keepNext w:val="0"/>
        <w:keepLines w:val="0"/>
        <w:pageBreakBefore w:val="0"/>
        <w:kinsoku/>
        <w:overflowPunct/>
        <w:topLinePunct w:val="0"/>
        <w:autoSpaceDE/>
        <w:autoSpaceDN/>
        <w:bidi w:val="0"/>
        <w:spacing w:line="420" w:lineRule="exact"/>
        <w:ind w:left="120"/>
        <w:jc w:val="left"/>
        <w:textAlignment w:val="auto"/>
        <w:rPr>
          <w:rFonts w:hint="eastAsia" w:ascii="方正书宋_GBK" w:hAnsi="方正书宋_GBK" w:eastAsia="方正书宋_GBK" w:cs="方正书宋_GBK"/>
          <w:b/>
          <w:color w:val="auto"/>
          <w:kern w:val="0"/>
          <w:sz w:val="22"/>
          <w:szCs w:val="22"/>
          <w:lang w:val="zh-TW" w:eastAsia="zh-TW" w:bidi="zh-TW"/>
        </w:rPr>
      </w:pPr>
    </w:p>
    <w:p w14:paraId="3C655212">
      <w:pPr>
        <w:keepNext w:val="0"/>
        <w:keepLines w:val="0"/>
        <w:pageBreakBefore w:val="0"/>
        <w:kinsoku/>
        <w:overflowPunct/>
        <w:topLinePunct w:val="0"/>
        <w:autoSpaceDE/>
        <w:autoSpaceDN/>
        <w:bidi w:val="0"/>
        <w:spacing w:line="420" w:lineRule="exact"/>
        <w:ind w:left="120" w:firstLine="220" w:firstLineChars="100"/>
        <w:jc w:val="left"/>
        <w:textAlignment w:val="auto"/>
        <w:rPr>
          <w:rFonts w:hint="eastAsia" w:ascii="方正书宋_GBK" w:hAnsi="方正书宋_GBK" w:eastAsia="方正书宋_GBK" w:cs="方正书宋_GBK"/>
          <w:color w:val="auto"/>
          <w:kern w:val="0"/>
          <w:sz w:val="22"/>
          <w:szCs w:val="22"/>
          <w:lang w:val="zh-TW" w:eastAsia="zh-TW" w:bidi="zh-TW"/>
        </w:rPr>
      </w:pPr>
      <w:r>
        <w:rPr>
          <w:rFonts w:hint="eastAsia" w:ascii="方正书宋_GBK" w:hAnsi="方正书宋_GBK" w:eastAsia="方正书宋_GBK" w:cs="方正书宋_GBK"/>
          <w:b/>
          <w:color w:val="auto"/>
          <w:kern w:val="0"/>
          <w:sz w:val="22"/>
          <w:szCs w:val="22"/>
          <w:lang w:val="zh-TW" w:eastAsia="zh-TW" w:bidi="zh-TW"/>
        </w:rPr>
        <w:t>乙方（盖章/签字）：</w:t>
      </w:r>
      <w:r>
        <w:rPr>
          <w:rFonts w:hint="eastAsia" w:ascii="方正书宋_GBK" w:hAnsi="方正书宋_GBK" w:eastAsia="方正书宋_GBK" w:cs="方正书宋_GBK"/>
          <w:color w:val="auto"/>
          <w:kern w:val="0"/>
          <w:sz w:val="22"/>
          <w:szCs w:val="22"/>
          <w:lang w:val="zh-TW" w:eastAsia="zh-TW" w:bidi="zh-TW"/>
        </w:rPr>
        <w:t xml:space="preserve">            _______年___月___日 </w:t>
      </w:r>
    </w:p>
    <w:tbl>
      <w:tblPr>
        <w:tblStyle w:val="2"/>
        <w:tblW w:w="8824" w:type="dxa"/>
        <w:jc w:val="center"/>
        <w:tblLayout w:type="fixed"/>
        <w:tblCellMar>
          <w:top w:w="0" w:type="dxa"/>
          <w:left w:w="108" w:type="dxa"/>
          <w:bottom w:w="0" w:type="dxa"/>
          <w:right w:w="108" w:type="dxa"/>
        </w:tblCellMar>
      </w:tblPr>
      <w:tblGrid>
        <w:gridCol w:w="1699"/>
        <w:gridCol w:w="3312"/>
        <w:gridCol w:w="1272"/>
        <w:gridCol w:w="2541"/>
      </w:tblGrid>
      <w:tr w14:paraId="1CD17849">
        <w:tblPrEx>
          <w:tblCellMar>
            <w:top w:w="0" w:type="dxa"/>
            <w:left w:w="108" w:type="dxa"/>
            <w:bottom w:w="0" w:type="dxa"/>
            <w:right w:w="108" w:type="dxa"/>
          </w:tblCellMar>
        </w:tblPrEx>
        <w:trPr>
          <w:trHeight w:val="1243" w:hRule="exact"/>
          <w:jc w:val="center"/>
        </w:trPr>
        <w:tc>
          <w:tcPr>
            <w:tcW w:w="1699" w:type="dxa"/>
            <w:tcBorders>
              <w:top w:val="single" w:color="auto" w:sz="4" w:space="0"/>
              <w:left w:val="single" w:color="auto" w:sz="4" w:space="0"/>
              <w:bottom w:val="nil"/>
              <w:right w:val="nil"/>
            </w:tcBorders>
            <w:shd w:val="clear" w:color="auto" w:fill="FFFFFF"/>
            <w:noWrap w:val="0"/>
            <w:vAlign w:val="center"/>
          </w:tcPr>
          <w:p w14:paraId="2D538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bidi="zh-TW"/>
              </w:rPr>
              <w:t>自然人、</w:t>
            </w:r>
            <w:r>
              <w:rPr>
                <w:rFonts w:hint="eastAsia" w:ascii="方正书宋_GBK" w:hAnsi="方正书宋_GBK" w:eastAsia="方正书宋_GBK" w:cs="方正书宋_GBK"/>
                <w:color w:val="auto"/>
                <w:kern w:val="0"/>
                <w:sz w:val="18"/>
                <w:szCs w:val="18"/>
                <w:lang w:val="zh-TW" w:eastAsia="zh-TW" w:bidi="zh-TW"/>
              </w:rPr>
              <w:t>法定代表人或主要负责人姓名</w:t>
            </w:r>
          </w:p>
        </w:tc>
        <w:tc>
          <w:tcPr>
            <w:tcW w:w="3312" w:type="dxa"/>
            <w:tcBorders>
              <w:top w:val="single" w:color="auto" w:sz="4" w:space="0"/>
              <w:left w:val="single" w:color="auto" w:sz="4" w:space="0"/>
              <w:bottom w:val="nil"/>
              <w:right w:val="nil"/>
            </w:tcBorders>
            <w:shd w:val="clear" w:color="auto" w:fill="FFFFFF"/>
            <w:noWrap w:val="0"/>
            <w:vAlign w:val="center"/>
          </w:tcPr>
          <w:p w14:paraId="380E98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rPr>
            </w:pPr>
          </w:p>
        </w:tc>
        <w:tc>
          <w:tcPr>
            <w:tcW w:w="1272" w:type="dxa"/>
            <w:tcBorders>
              <w:top w:val="single" w:color="auto" w:sz="4" w:space="0"/>
              <w:left w:val="single" w:color="auto" w:sz="4" w:space="0"/>
              <w:bottom w:val="nil"/>
              <w:right w:val="nil"/>
            </w:tcBorders>
            <w:shd w:val="clear" w:color="auto" w:fill="FFFFFF"/>
            <w:noWrap w:val="0"/>
            <w:vAlign w:val="center"/>
          </w:tcPr>
          <w:p w14:paraId="7F3141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bidi="zh-TW"/>
              </w:rPr>
              <w:t>身份证号（统一社会信用代码）</w:t>
            </w:r>
            <w:r>
              <w:rPr>
                <w:rFonts w:hint="eastAsia" w:ascii="方正书宋_GBK" w:hAnsi="方正书宋_GBK" w:eastAsia="方正书宋_GBK" w:cs="方正书宋_GBK"/>
                <w:color w:val="auto"/>
                <w:kern w:val="0"/>
                <w:sz w:val="18"/>
                <w:szCs w:val="18"/>
                <w:lang w:val="zh-TW" w:eastAsia="zh-TW" w:bidi="zh-TW"/>
              </w:rPr>
              <w:t>责人姓名</w:t>
            </w:r>
          </w:p>
        </w:tc>
        <w:tc>
          <w:tcPr>
            <w:tcW w:w="2541" w:type="dxa"/>
            <w:tcBorders>
              <w:top w:val="single" w:color="auto" w:sz="4" w:space="0"/>
              <w:left w:val="single" w:color="auto" w:sz="4" w:space="0"/>
              <w:bottom w:val="nil"/>
              <w:right w:val="single" w:color="auto" w:sz="4" w:space="0"/>
            </w:tcBorders>
            <w:shd w:val="clear" w:color="auto" w:fill="FFFFFF"/>
            <w:noWrap w:val="0"/>
            <w:vAlign w:val="center"/>
          </w:tcPr>
          <w:p w14:paraId="02F195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rPr>
            </w:pPr>
          </w:p>
        </w:tc>
      </w:tr>
      <w:tr w14:paraId="291AFE1C">
        <w:tblPrEx>
          <w:tblCellMar>
            <w:top w:w="0" w:type="dxa"/>
            <w:left w:w="108" w:type="dxa"/>
            <w:bottom w:w="0" w:type="dxa"/>
            <w:right w:w="108" w:type="dxa"/>
          </w:tblCellMar>
        </w:tblPrEx>
        <w:trPr>
          <w:trHeight w:val="425" w:hRule="exact"/>
          <w:jc w:val="center"/>
        </w:trPr>
        <w:tc>
          <w:tcPr>
            <w:tcW w:w="1699" w:type="dxa"/>
            <w:tcBorders>
              <w:top w:val="single" w:color="auto" w:sz="4" w:space="0"/>
              <w:left w:val="single" w:color="auto" w:sz="4" w:space="0"/>
              <w:bottom w:val="nil"/>
              <w:right w:val="nil"/>
            </w:tcBorders>
            <w:shd w:val="clear" w:color="auto" w:fill="FFFFFF"/>
            <w:noWrap w:val="0"/>
            <w:vAlign w:val="center"/>
          </w:tcPr>
          <w:p w14:paraId="090C09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联系方式</w:t>
            </w:r>
          </w:p>
        </w:tc>
        <w:tc>
          <w:tcPr>
            <w:tcW w:w="3312" w:type="dxa"/>
            <w:tcBorders>
              <w:top w:val="single" w:color="auto" w:sz="4" w:space="0"/>
              <w:left w:val="single" w:color="auto" w:sz="4" w:space="0"/>
              <w:bottom w:val="nil"/>
              <w:right w:val="nil"/>
            </w:tcBorders>
            <w:shd w:val="clear" w:color="auto" w:fill="FFFFFF"/>
            <w:noWrap w:val="0"/>
            <w:vAlign w:val="center"/>
          </w:tcPr>
          <w:p w14:paraId="72676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rPr>
            </w:pPr>
          </w:p>
        </w:tc>
        <w:tc>
          <w:tcPr>
            <w:tcW w:w="1272" w:type="dxa"/>
            <w:tcBorders>
              <w:top w:val="single" w:color="auto" w:sz="4" w:space="0"/>
              <w:left w:val="single" w:color="auto" w:sz="4" w:space="0"/>
              <w:bottom w:val="nil"/>
              <w:right w:val="nil"/>
            </w:tcBorders>
            <w:shd w:val="clear" w:color="auto" w:fill="FFFFFF"/>
            <w:noWrap w:val="0"/>
            <w:vAlign w:val="center"/>
          </w:tcPr>
          <w:p w14:paraId="2F027883">
            <w:pPr>
              <w:keepNext w:val="0"/>
              <w:keepLines w:val="0"/>
              <w:pageBreakBefore w:val="0"/>
              <w:widowControl w:val="0"/>
              <w:tabs>
                <w:tab w:val="left" w:pos="802"/>
              </w:tabs>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地</w:t>
            </w:r>
            <w:r>
              <w:rPr>
                <w:rFonts w:hint="eastAsia" w:ascii="方正书宋_GBK" w:hAnsi="方正书宋_GBK" w:eastAsia="方正书宋_GBK" w:cs="方正书宋_GBK"/>
                <w:color w:val="auto"/>
                <w:kern w:val="0"/>
                <w:sz w:val="18"/>
                <w:szCs w:val="18"/>
                <w:lang w:bidi="zh-TW"/>
              </w:rPr>
              <w:t xml:space="preserve">    </w:t>
            </w:r>
            <w:r>
              <w:rPr>
                <w:rFonts w:hint="eastAsia" w:ascii="方正书宋_GBK" w:hAnsi="方正书宋_GBK" w:eastAsia="方正书宋_GBK" w:cs="方正书宋_GBK"/>
                <w:color w:val="auto"/>
                <w:kern w:val="0"/>
                <w:sz w:val="18"/>
                <w:szCs w:val="18"/>
                <w:lang w:val="zh-TW" w:eastAsia="zh-TW" w:bidi="zh-TW"/>
              </w:rPr>
              <w:t>址</w:t>
            </w:r>
          </w:p>
        </w:tc>
        <w:tc>
          <w:tcPr>
            <w:tcW w:w="2541" w:type="dxa"/>
            <w:tcBorders>
              <w:top w:val="single" w:color="auto" w:sz="4" w:space="0"/>
              <w:left w:val="single" w:color="auto" w:sz="4" w:space="0"/>
              <w:bottom w:val="nil"/>
              <w:right w:val="single" w:color="auto" w:sz="4" w:space="0"/>
            </w:tcBorders>
            <w:shd w:val="clear" w:color="auto" w:fill="FFFFFF"/>
            <w:noWrap w:val="0"/>
            <w:vAlign w:val="center"/>
          </w:tcPr>
          <w:p w14:paraId="2E4AC5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rPr>
            </w:pPr>
          </w:p>
        </w:tc>
      </w:tr>
      <w:tr w14:paraId="5B945626">
        <w:tblPrEx>
          <w:tblCellMar>
            <w:top w:w="0" w:type="dxa"/>
            <w:left w:w="108" w:type="dxa"/>
            <w:bottom w:w="0" w:type="dxa"/>
            <w:right w:w="108" w:type="dxa"/>
          </w:tblCellMar>
        </w:tblPrEx>
        <w:trPr>
          <w:trHeight w:val="425" w:hRule="exact"/>
          <w:jc w:val="center"/>
        </w:trPr>
        <w:tc>
          <w:tcPr>
            <w:tcW w:w="1699" w:type="dxa"/>
            <w:tcBorders>
              <w:top w:val="single" w:color="auto" w:sz="4" w:space="0"/>
              <w:left w:val="single" w:color="auto" w:sz="4" w:space="0"/>
              <w:bottom w:val="nil"/>
              <w:right w:val="nil"/>
            </w:tcBorders>
            <w:shd w:val="clear" w:color="auto" w:fill="FFFFFF"/>
            <w:noWrap w:val="0"/>
            <w:vAlign w:val="center"/>
          </w:tcPr>
          <w:p w14:paraId="72CF7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开户银行</w:t>
            </w:r>
          </w:p>
        </w:tc>
        <w:tc>
          <w:tcPr>
            <w:tcW w:w="3312" w:type="dxa"/>
            <w:tcBorders>
              <w:top w:val="single" w:color="auto" w:sz="4" w:space="0"/>
              <w:left w:val="single" w:color="auto" w:sz="4" w:space="0"/>
              <w:bottom w:val="nil"/>
              <w:right w:val="nil"/>
            </w:tcBorders>
            <w:shd w:val="clear" w:color="auto" w:fill="FFFFFF"/>
            <w:noWrap w:val="0"/>
            <w:vAlign w:val="center"/>
          </w:tcPr>
          <w:p w14:paraId="62229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rPr>
            </w:pPr>
          </w:p>
        </w:tc>
        <w:tc>
          <w:tcPr>
            <w:tcW w:w="1272" w:type="dxa"/>
            <w:tcBorders>
              <w:top w:val="single" w:color="auto" w:sz="4" w:space="0"/>
              <w:left w:val="single" w:color="auto" w:sz="4" w:space="0"/>
              <w:bottom w:val="nil"/>
              <w:right w:val="nil"/>
            </w:tcBorders>
            <w:shd w:val="clear" w:color="auto" w:fill="FFFFFF"/>
            <w:noWrap w:val="0"/>
            <w:vAlign w:val="center"/>
          </w:tcPr>
          <w:p w14:paraId="2957B4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银行账号</w:t>
            </w:r>
          </w:p>
        </w:tc>
        <w:tc>
          <w:tcPr>
            <w:tcW w:w="2541" w:type="dxa"/>
            <w:tcBorders>
              <w:top w:val="single" w:color="auto" w:sz="4" w:space="0"/>
              <w:left w:val="single" w:color="auto" w:sz="4" w:space="0"/>
              <w:bottom w:val="nil"/>
              <w:right w:val="single" w:color="auto" w:sz="4" w:space="0"/>
            </w:tcBorders>
            <w:shd w:val="clear" w:color="auto" w:fill="FFFFFF"/>
            <w:noWrap w:val="0"/>
            <w:vAlign w:val="center"/>
          </w:tcPr>
          <w:p w14:paraId="6E0FC8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rPr>
            </w:pPr>
          </w:p>
        </w:tc>
      </w:tr>
      <w:tr w14:paraId="763FA676">
        <w:tblPrEx>
          <w:tblCellMar>
            <w:top w:w="0" w:type="dxa"/>
            <w:left w:w="108" w:type="dxa"/>
            <w:bottom w:w="0" w:type="dxa"/>
            <w:right w:w="108" w:type="dxa"/>
          </w:tblCellMar>
        </w:tblPrEx>
        <w:trPr>
          <w:trHeight w:val="425" w:hRule="exact"/>
          <w:jc w:val="center"/>
        </w:trPr>
        <w:tc>
          <w:tcPr>
            <w:tcW w:w="1699" w:type="dxa"/>
            <w:tcBorders>
              <w:top w:val="single" w:color="auto" w:sz="4" w:space="0"/>
              <w:left w:val="single" w:color="auto" w:sz="4" w:space="0"/>
              <w:bottom w:val="nil"/>
              <w:right w:val="nil"/>
            </w:tcBorders>
            <w:shd w:val="clear" w:color="auto" w:fill="FFFFFF"/>
            <w:noWrap w:val="0"/>
            <w:vAlign w:val="center"/>
          </w:tcPr>
          <w:p w14:paraId="53FFB3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代理人姓名</w:t>
            </w:r>
          </w:p>
        </w:tc>
        <w:tc>
          <w:tcPr>
            <w:tcW w:w="3312" w:type="dxa"/>
            <w:tcBorders>
              <w:top w:val="single" w:color="auto" w:sz="4" w:space="0"/>
              <w:left w:val="single" w:color="auto" w:sz="4" w:space="0"/>
              <w:bottom w:val="nil"/>
              <w:right w:val="nil"/>
            </w:tcBorders>
            <w:shd w:val="clear" w:color="auto" w:fill="FFFFFF"/>
            <w:noWrap w:val="0"/>
            <w:vAlign w:val="center"/>
          </w:tcPr>
          <w:p w14:paraId="0C1467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rPr>
            </w:pPr>
          </w:p>
        </w:tc>
        <w:tc>
          <w:tcPr>
            <w:tcW w:w="1272" w:type="dxa"/>
            <w:tcBorders>
              <w:top w:val="single" w:color="auto" w:sz="4" w:space="0"/>
              <w:left w:val="single" w:color="auto" w:sz="4" w:space="0"/>
              <w:bottom w:val="nil"/>
              <w:right w:val="nil"/>
            </w:tcBorders>
            <w:shd w:val="clear" w:color="auto" w:fill="FFFFFF"/>
            <w:noWrap w:val="0"/>
            <w:vAlign w:val="center"/>
          </w:tcPr>
          <w:p w14:paraId="56252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联系方式</w:t>
            </w:r>
          </w:p>
        </w:tc>
        <w:tc>
          <w:tcPr>
            <w:tcW w:w="2541" w:type="dxa"/>
            <w:tcBorders>
              <w:top w:val="single" w:color="auto" w:sz="4" w:space="0"/>
              <w:left w:val="single" w:color="auto" w:sz="4" w:space="0"/>
              <w:bottom w:val="nil"/>
              <w:right w:val="single" w:color="auto" w:sz="4" w:space="0"/>
            </w:tcBorders>
            <w:shd w:val="clear" w:color="auto" w:fill="FFFFFF"/>
            <w:noWrap w:val="0"/>
            <w:vAlign w:val="center"/>
          </w:tcPr>
          <w:p w14:paraId="697AC1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rPr>
            </w:pPr>
          </w:p>
        </w:tc>
      </w:tr>
      <w:tr w14:paraId="4903F013">
        <w:tblPrEx>
          <w:tblCellMar>
            <w:top w:w="0" w:type="dxa"/>
            <w:left w:w="108" w:type="dxa"/>
            <w:bottom w:w="0" w:type="dxa"/>
            <w:right w:w="108" w:type="dxa"/>
          </w:tblCellMar>
        </w:tblPrEx>
        <w:trPr>
          <w:trHeight w:val="425" w:hRule="exact"/>
          <w:jc w:val="center"/>
        </w:trPr>
        <w:tc>
          <w:tcPr>
            <w:tcW w:w="1699" w:type="dxa"/>
            <w:tcBorders>
              <w:top w:val="single" w:color="auto" w:sz="4" w:space="0"/>
              <w:left w:val="single" w:color="auto" w:sz="4" w:space="0"/>
              <w:bottom w:val="nil"/>
              <w:right w:val="nil"/>
            </w:tcBorders>
            <w:shd w:val="clear" w:color="auto" w:fill="FFFFFF"/>
            <w:noWrap w:val="0"/>
            <w:vAlign w:val="center"/>
          </w:tcPr>
          <w:p w14:paraId="4D58AD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身份证号</w:t>
            </w:r>
          </w:p>
        </w:tc>
        <w:tc>
          <w:tcPr>
            <w:tcW w:w="3312" w:type="dxa"/>
            <w:tcBorders>
              <w:top w:val="single" w:color="auto" w:sz="4" w:space="0"/>
              <w:left w:val="single" w:color="auto" w:sz="4" w:space="0"/>
              <w:bottom w:val="nil"/>
              <w:right w:val="nil"/>
            </w:tcBorders>
            <w:shd w:val="clear" w:color="auto" w:fill="FFFFFF"/>
            <w:noWrap w:val="0"/>
            <w:vAlign w:val="center"/>
          </w:tcPr>
          <w:p w14:paraId="22927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rPr>
            </w:pPr>
          </w:p>
        </w:tc>
        <w:tc>
          <w:tcPr>
            <w:tcW w:w="1272" w:type="dxa"/>
            <w:tcBorders>
              <w:top w:val="single" w:color="auto" w:sz="4" w:space="0"/>
              <w:left w:val="single" w:color="auto" w:sz="4" w:space="0"/>
              <w:bottom w:val="nil"/>
              <w:right w:val="nil"/>
            </w:tcBorders>
            <w:shd w:val="clear" w:color="auto" w:fill="FFFFFF"/>
            <w:noWrap w:val="0"/>
            <w:vAlign w:val="center"/>
          </w:tcPr>
          <w:p w14:paraId="0141F57F">
            <w:pPr>
              <w:keepNext w:val="0"/>
              <w:keepLines w:val="0"/>
              <w:pageBreakBefore w:val="0"/>
              <w:widowControl w:val="0"/>
              <w:tabs>
                <w:tab w:val="left" w:pos="816"/>
              </w:tabs>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kern w:val="0"/>
                <w:sz w:val="18"/>
                <w:szCs w:val="18"/>
                <w:lang w:val="zh-TW" w:eastAsia="zh-TW" w:bidi="zh-TW"/>
              </w:rPr>
            </w:pPr>
            <w:r>
              <w:rPr>
                <w:rFonts w:hint="eastAsia" w:ascii="方正书宋_GBK" w:hAnsi="方正书宋_GBK" w:eastAsia="方正书宋_GBK" w:cs="方正书宋_GBK"/>
                <w:color w:val="auto"/>
                <w:kern w:val="0"/>
                <w:sz w:val="18"/>
                <w:szCs w:val="18"/>
                <w:lang w:val="zh-TW" w:eastAsia="zh-TW" w:bidi="zh-TW"/>
              </w:rPr>
              <w:t>地</w:t>
            </w:r>
            <w:r>
              <w:rPr>
                <w:rFonts w:hint="eastAsia" w:ascii="方正书宋_GBK" w:hAnsi="方正书宋_GBK" w:eastAsia="方正书宋_GBK" w:cs="方正书宋_GBK"/>
                <w:color w:val="auto"/>
                <w:kern w:val="0"/>
                <w:sz w:val="18"/>
                <w:szCs w:val="18"/>
                <w:lang w:bidi="zh-TW"/>
              </w:rPr>
              <w:t xml:space="preserve">    </w:t>
            </w:r>
            <w:r>
              <w:rPr>
                <w:rFonts w:hint="eastAsia" w:ascii="方正书宋_GBK" w:hAnsi="方正书宋_GBK" w:eastAsia="方正书宋_GBK" w:cs="方正书宋_GBK"/>
                <w:color w:val="auto"/>
                <w:kern w:val="0"/>
                <w:sz w:val="18"/>
                <w:szCs w:val="18"/>
                <w:lang w:val="zh-TW" w:eastAsia="zh-TW" w:bidi="zh-TW"/>
              </w:rPr>
              <w:t>址</w:t>
            </w:r>
          </w:p>
        </w:tc>
        <w:tc>
          <w:tcPr>
            <w:tcW w:w="2541" w:type="dxa"/>
            <w:tcBorders>
              <w:top w:val="single" w:color="auto" w:sz="4" w:space="0"/>
              <w:left w:val="single" w:color="auto" w:sz="4" w:space="0"/>
              <w:bottom w:val="nil"/>
              <w:right w:val="single" w:color="auto" w:sz="4" w:space="0"/>
            </w:tcBorders>
            <w:shd w:val="clear" w:color="auto" w:fill="FFFFFF"/>
            <w:noWrap w:val="0"/>
            <w:vAlign w:val="center"/>
          </w:tcPr>
          <w:p w14:paraId="75BDC8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书宋_GBK" w:hAnsi="方正书宋_GBK" w:eastAsia="方正书宋_GBK" w:cs="方正书宋_GBK"/>
                <w:color w:val="auto"/>
                <w:sz w:val="18"/>
                <w:szCs w:val="18"/>
              </w:rPr>
            </w:pPr>
          </w:p>
        </w:tc>
      </w:tr>
    </w:tbl>
    <w:p w14:paraId="1282F066">
      <w:pPr>
        <w:keepNext w:val="0"/>
        <w:keepLines w:val="0"/>
        <w:pageBreakBefore w:val="0"/>
        <w:kinsoku/>
        <w:overflowPunct/>
        <w:topLinePunct w:val="0"/>
        <w:autoSpaceDE/>
        <w:autoSpaceDN/>
        <w:bidi w:val="0"/>
        <w:spacing w:line="420" w:lineRule="exact"/>
        <w:jc w:val="left"/>
        <w:textAlignment w:val="auto"/>
        <w:rPr>
          <w:rFonts w:hint="eastAsia" w:ascii="方正书宋_GBK" w:hAnsi="方正书宋_GBK" w:eastAsia="方正书宋_GBK" w:cs="方正书宋_GBK"/>
          <w:b/>
          <w:color w:val="auto"/>
          <w:kern w:val="0"/>
          <w:sz w:val="22"/>
          <w:szCs w:val="22"/>
          <w:lang w:val="zh-TW" w:eastAsia="zh-TW" w:bidi="zh-TW"/>
        </w:rPr>
      </w:pPr>
    </w:p>
    <w:p w14:paraId="6ADC9CAB">
      <w:pPr>
        <w:keepNext w:val="0"/>
        <w:keepLines w:val="0"/>
        <w:pageBreakBefore w:val="0"/>
        <w:kinsoku/>
        <w:overflowPunct/>
        <w:topLinePunct w:val="0"/>
        <w:autoSpaceDE/>
        <w:autoSpaceDN/>
        <w:bidi w:val="0"/>
        <w:spacing w:line="420" w:lineRule="exact"/>
        <w:jc w:val="left"/>
        <w:textAlignment w:val="auto"/>
        <w:rPr>
          <w:rFonts w:hint="eastAsia" w:ascii="方正书宋_GBK" w:hAnsi="方正书宋_GBK" w:eastAsia="方正书宋_GBK" w:cs="方正书宋_GBK"/>
          <w:b/>
          <w:color w:val="auto"/>
          <w:kern w:val="0"/>
          <w:sz w:val="22"/>
          <w:szCs w:val="22"/>
          <w:lang w:val="zh-TW" w:eastAsia="zh-TW" w:bidi="zh-TW"/>
        </w:rPr>
      </w:pPr>
      <w:r>
        <w:rPr>
          <w:rFonts w:hint="eastAsia" w:ascii="方正书宋_GBK" w:hAnsi="方正书宋_GBK" w:eastAsia="方正书宋_GBK" w:cs="方正书宋_GBK"/>
          <w:b/>
          <w:color w:val="auto"/>
          <w:kern w:val="0"/>
          <w:sz w:val="22"/>
          <w:szCs w:val="22"/>
          <w:lang w:val="zh-TW" w:eastAsia="zh-TW" w:bidi="zh-TW"/>
        </w:rPr>
        <w:t>乡镇合同管理部门备案意见</w:t>
      </w:r>
    </w:p>
    <w:p w14:paraId="71D4BACD">
      <w:pPr>
        <w:keepNext w:val="0"/>
        <w:keepLines w:val="0"/>
        <w:pageBreakBefore w:val="0"/>
        <w:kinsoku/>
        <w:overflowPunct/>
        <w:topLinePunct w:val="0"/>
        <w:autoSpaceDE/>
        <w:autoSpaceDN/>
        <w:bidi w:val="0"/>
        <w:spacing w:line="420" w:lineRule="exact"/>
        <w:jc w:val="left"/>
        <w:textAlignment w:val="auto"/>
        <w:rPr>
          <w:rFonts w:hint="eastAsia" w:ascii="方正书宋_GBK" w:hAnsi="方正书宋_GBK" w:eastAsia="方正书宋_GBK" w:cs="方正书宋_GBK"/>
          <w:color w:val="auto"/>
          <w:kern w:val="0"/>
          <w:sz w:val="22"/>
          <w:szCs w:val="22"/>
          <w:lang w:val="zh-TW" w:eastAsia="zh-TW" w:bidi="zh-TW"/>
        </w:rPr>
      </w:pPr>
      <w:r>
        <w:rPr>
          <w:rFonts w:hint="eastAsia" w:ascii="方正书宋_GBK" w:hAnsi="方正书宋_GBK" w:eastAsia="方正书宋_GBK" w:cs="方正书宋_GBK"/>
          <w:color w:val="auto"/>
          <w:kern w:val="0"/>
          <w:sz w:val="22"/>
          <w:szCs w:val="22"/>
          <w:lang w:val="zh-TW" w:eastAsia="zh-TW" w:bidi="zh-TW"/>
        </w:rPr>
        <w:t>备案人：_____________________</w:t>
      </w:r>
    </w:p>
    <w:p w14:paraId="68F1281A">
      <w:pPr>
        <w:keepNext w:val="0"/>
        <w:keepLines w:val="0"/>
        <w:pageBreakBefore w:val="0"/>
        <w:kinsoku/>
        <w:overflowPunct/>
        <w:topLinePunct w:val="0"/>
        <w:autoSpaceDE/>
        <w:autoSpaceDN/>
        <w:bidi w:val="0"/>
        <w:spacing w:line="420" w:lineRule="exact"/>
        <w:jc w:val="left"/>
        <w:textAlignment w:val="auto"/>
        <w:rPr>
          <w:rFonts w:hint="eastAsia" w:ascii="方正书宋_GBK" w:hAnsi="方正书宋_GBK" w:eastAsia="方正书宋_GBK" w:cs="方正书宋_GBK"/>
          <w:color w:val="auto"/>
          <w:kern w:val="0"/>
          <w:sz w:val="22"/>
          <w:szCs w:val="22"/>
          <w:lang w:val="zh-TW" w:eastAsia="zh-TW" w:bidi="zh-TW"/>
        </w:rPr>
      </w:pPr>
      <w:r>
        <w:rPr>
          <w:rFonts w:hint="eastAsia" w:ascii="方正书宋_GBK" w:hAnsi="方正书宋_GBK" w:eastAsia="方正书宋_GBK" w:cs="方正书宋_GBK"/>
          <w:color w:val="auto"/>
          <w:kern w:val="0"/>
          <w:sz w:val="22"/>
          <w:szCs w:val="22"/>
          <w:lang w:val="zh-TW" w:eastAsia="zh-TW" w:bidi="zh-TW"/>
        </w:rPr>
        <w:t>备案日期：_______年___月___日</w:t>
      </w:r>
    </w:p>
    <w:p w14:paraId="6EC33C16">
      <w:pPr>
        <w:keepNext w:val="0"/>
        <w:keepLines w:val="0"/>
        <w:pageBreakBefore w:val="0"/>
        <w:kinsoku/>
        <w:overflowPunct/>
        <w:topLinePunct w:val="0"/>
        <w:autoSpaceDE/>
        <w:autoSpaceDN/>
        <w:bidi w:val="0"/>
        <w:spacing w:line="420" w:lineRule="exact"/>
        <w:jc w:val="left"/>
        <w:textAlignment w:val="auto"/>
        <w:rPr>
          <w:rFonts w:hint="eastAsia" w:ascii="方正书宋_GBK" w:hAnsi="方正书宋_GBK" w:eastAsia="方正书宋_GBK" w:cs="方正书宋_GBK"/>
          <w:color w:val="auto"/>
          <w:kern w:val="0"/>
          <w:sz w:val="22"/>
          <w:szCs w:val="22"/>
          <w:lang w:val="zh-TW" w:eastAsia="zh-TW" w:bidi="zh-TW"/>
        </w:rPr>
      </w:pPr>
    </w:p>
    <w:p w14:paraId="04F349AE">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DF0D5CF-1F4A-47EF-AC6F-809C81E2E1F9}"/>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B29CEE5D-8DC4-48E2-A4A1-A5E85A89283C}"/>
  </w:font>
  <w:font w:name="方正楷体_GBK">
    <w:altName w:val="微软雅黑"/>
    <w:panose1 w:val="03000509000000000000"/>
    <w:charset w:val="86"/>
    <w:family w:val="auto"/>
    <w:pitch w:val="default"/>
    <w:sig w:usb0="00000000" w:usb1="00000000" w:usb2="00000000" w:usb3="00000000" w:csb0="00040000" w:csb1="00000000"/>
    <w:embedRegular r:id="rId3" w:fontKey="{21F69BD9-A1B5-4780-9CC7-F908883E7FF1}"/>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auto"/>
    <w:pitch w:val="default"/>
    <w:sig w:usb0="00000000" w:usb1="00000000" w:usb2="00000000" w:usb3="00000000" w:csb0="00040000" w:csb1="00000000"/>
    <w:embedRegular r:id="rId4" w:fontKey="{C883909E-E106-4CF5-9DA6-E6C6EC44574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004AF"/>
    <w:rsid w:val="042E20B1"/>
    <w:rsid w:val="33E30354"/>
    <w:rsid w:val="33FB7123"/>
    <w:rsid w:val="55074633"/>
    <w:rsid w:val="6B4B48C5"/>
    <w:rsid w:val="6E1004AF"/>
    <w:rsid w:val="79454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2645</Words>
  <Characters>2976</Characters>
  <Lines>0</Lines>
  <Paragraphs>0</Paragraphs>
  <TotalTime>111</TotalTime>
  <ScaleCrop>false</ScaleCrop>
  <LinksUpToDate>false</LinksUpToDate>
  <CharactersWithSpaces>3960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2025-10-15T07:24:00Z</dcterms:created>
  <dc:creator>……</dc:creator>
  <cp:lastModifiedBy>x't'x</cp:lastModifiedBy>
  <dcterms:modified xsi:type="dcterms:W3CDTF">2025-10-22T07:13:48Z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4B50A23BCA22448DBE6359AAB6FF8124_11</vt:lpwstr>
  </property>
  <property fmtid="{D5CDD505-2E9C-101B-9397-08002B2CF9AE}" pid="4" name="KSOTemplateDocerSaveRecord">
    <vt:lpwstr>eyJoZGlkIjoiMzAyYmQwNzRlN2U0MTAwNmZmMWMzNTVjMDRjYzUwMjciLCJ1c2VySWQiOiIzNjQzMzc0MDgifQ==</vt:lpwstr>
  </property>
</Properties>
</file>