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1422"/>
      <w:bookmarkStart w:id="3" w:name="_Toc21762"/>
      <w:bookmarkStart w:id="4" w:name="_Toc24454"/>
      <w:bookmarkStart w:id="5" w:name="_Toc11918"/>
      <w:bookmarkStart w:id="6" w:name="_Toc20910"/>
      <w:bookmarkStart w:id="7" w:name="_Toc15737"/>
      <w:bookmarkStart w:id="8" w:name="_Toc13462"/>
      <w:bookmarkStart w:id="9" w:name="_Toc25712"/>
      <w:bookmarkStart w:id="10" w:name="_Toc8396"/>
      <w:bookmarkStart w:id="11" w:name="_Toc20033"/>
      <w:bookmarkStart w:id="12" w:name="_Toc24068"/>
      <w:bookmarkStart w:id="13" w:name="_Toc7615"/>
      <w:bookmarkStart w:id="14" w:name="_Toc12789"/>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昌江县石碌镇昌粮储备有限公司保平库区加工厂建筑面积40㎡及场地面积793.15㎡出租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3600元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昌江县石碌镇昌粮储备有限公司保平库区加工厂建筑面积40㎡及场地面积793.15㎡出租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4年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17600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昌江县石碌镇昌粮储备有限公司保平库区加工厂建筑面积40㎡及场地面积793.15㎡出租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昌江县石碌镇昌粮储备有限公司保平库区加工厂建筑面积40㎡及场地面积793.15㎡出租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昌江县石碌镇昌粮储备有限公司保平库区加工厂建筑面积40㎡及场地面积793.15㎡出租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昌江县石碌镇昌粮储备有限公司保平库区加工厂建筑面积40㎡及场地面积793.15㎡出租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32101"/>
      <w:bookmarkStart w:id="30" w:name="_Toc13094"/>
      <w:bookmarkStart w:id="31" w:name="_Toc29841"/>
      <w:bookmarkStart w:id="32" w:name="_Toc11237"/>
      <w:bookmarkStart w:id="33" w:name="_Toc1226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昌江县石碌镇昌粮储备有限公司保平库区加工厂建筑面积40㎡及场地面积793.15㎡出租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江县石碌镇昌粮储备有限公司保平库区加工厂建筑面积40㎡及场地面积793.15㎡出租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eastAsia="zh-CN"/>
        </w:rPr>
        <w:t>昌</w:t>
      </w:r>
      <w:r>
        <w:rPr>
          <w:rFonts w:hint="eastAsia" w:asciiTheme="minorEastAsia" w:hAnsiTheme="minorEastAsia" w:cstheme="minorEastAsia"/>
          <w:color w:val="C00000"/>
          <w:sz w:val="32"/>
          <w:szCs w:val="32"/>
          <w:u w:val="none"/>
          <w:lang w:val="en-US" w:eastAsia="zh-CN"/>
        </w:rPr>
        <w:t>江县石碌镇昌粮储备有限公司保平库区加工厂建筑面积40㎡及场地面积793.15㎡出租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江县石碌镇昌粮储备有限公司保平库区加工厂建筑面积40㎡及场地面积793.15㎡出租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4年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17600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2906CE1">
      <w:pPr>
        <w:spacing w:line="520" w:lineRule="exact"/>
        <w:ind w:firstLine="560" w:firstLineChars="200"/>
        <w:rPr>
          <w:rFonts w:ascii="宋体" w:hAnsi="宋体" w:eastAsia="宋体" w:cs="宋体"/>
          <w:sz w:val="28"/>
          <w:szCs w:val="28"/>
        </w:rPr>
      </w:pPr>
      <w:r>
        <w:rPr>
          <w:rFonts w:hint="eastAsia" w:asciiTheme="minorEastAsia" w:hAnsiTheme="minorEastAsia" w:eastAsiaTheme="minorEastAsia" w:cstheme="minorEastAsia"/>
          <w:sz w:val="28"/>
          <w:szCs w:val="28"/>
        </w:rPr>
        <w:t>付款方式：</w:t>
      </w:r>
      <w:r>
        <w:rPr>
          <w:rFonts w:ascii="宋体" w:hAnsi="宋体" w:eastAsia="宋体" w:cs="宋体"/>
          <w:sz w:val="28"/>
          <w:szCs w:val="28"/>
        </w:rPr>
        <w:t>租金每三个月支付一次，先支付租金后使用。合同履约金为3000元人民币</w:t>
      </w:r>
      <w:r>
        <w:rPr>
          <w:rFonts w:hint="eastAsia" w:ascii="宋体" w:hAnsi="宋体" w:eastAsia="宋体" w:cs="宋体"/>
          <w:sz w:val="28"/>
          <w:szCs w:val="28"/>
          <w:lang w:eastAsia="zh-CN"/>
        </w:rPr>
        <w:t>，</w:t>
      </w:r>
      <w:bookmarkStart w:id="36" w:name="_GoBack"/>
      <w:bookmarkEnd w:id="36"/>
      <w:r>
        <w:rPr>
          <w:rFonts w:ascii="宋体" w:hAnsi="宋体" w:eastAsia="宋体" w:cs="宋体"/>
          <w:sz w:val="28"/>
          <w:szCs w:val="28"/>
        </w:rPr>
        <w:t>签订合同后一次性支付三个月的租金以及合同履约金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sz w:val="28"/>
          <w:szCs w:val="28"/>
        </w:rPr>
        <w:t>13976278647、18289922358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70E6657"/>
    <w:rsid w:val="09077801"/>
    <w:rsid w:val="0A8721A0"/>
    <w:rsid w:val="0B7B2128"/>
    <w:rsid w:val="0B985CD3"/>
    <w:rsid w:val="0BB60147"/>
    <w:rsid w:val="0C0125B4"/>
    <w:rsid w:val="0CD67C16"/>
    <w:rsid w:val="0E9816ED"/>
    <w:rsid w:val="10396E71"/>
    <w:rsid w:val="11DE52CB"/>
    <w:rsid w:val="11E9767A"/>
    <w:rsid w:val="13074039"/>
    <w:rsid w:val="132D209C"/>
    <w:rsid w:val="1487397E"/>
    <w:rsid w:val="148D1503"/>
    <w:rsid w:val="150A3847"/>
    <w:rsid w:val="16C136E5"/>
    <w:rsid w:val="16D93709"/>
    <w:rsid w:val="17410A7F"/>
    <w:rsid w:val="18E10F33"/>
    <w:rsid w:val="1991663E"/>
    <w:rsid w:val="1A0C35CC"/>
    <w:rsid w:val="1A525566"/>
    <w:rsid w:val="1A626F8D"/>
    <w:rsid w:val="1CE74D57"/>
    <w:rsid w:val="1E22432A"/>
    <w:rsid w:val="205C18F7"/>
    <w:rsid w:val="20BE4E97"/>
    <w:rsid w:val="20FF651B"/>
    <w:rsid w:val="2163678E"/>
    <w:rsid w:val="221A4D5F"/>
    <w:rsid w:val="237C10C0"/>
    <w:rsid w:val="23C4301C"/>
    <w:rsid w:val="246758CC"/>
    <w:rsid w:val="2741574C"/>
    <w:rsid w:val="276E45FB"/>
    <w:rsid w:val="27AC72CB"/>
    <w:rsid w:val="28992024"/>
    <w:rsid w:val="28BE3B5A"/>
    <w:rsid w:val="29A96C5C"/>
    <w:rsid w:val="2C765212"/>
    <w:rsid w:val="2D5C59D6"/>
    <w:rsid w:val="2E24482E"/>
    <w:rsid w:val="305F608D"/>
    <w:rsid w:val="30AA01BC"/>
    <w:rsid w:val="30B56AE1"/>
    <w:rsid w:val="30CE55FA"/>
    <w:rsid w:val="31342FDA"/>
    <w:rsid w:val="327E6635"/>
    <w:rsid w:val="3321133C"/>
    <w:rsid w:val="347A51A8"/>
    <w:rsid w:val="34F0372B"/>
    <w:rsid w:val="3516702D"/>
    <w:rsid w:val="356B5D48"/>
    <w:rsid w:val="36257C7B"/>
    <w:rsid w:val="37E601A9"/>
    <w:rsid w:val="3A7A2C02"/>
    <w:rsid w:val="3D124BF3"/>
    <w:rsid w:val="3D922FE7"/>
    <w:rsid w:val="3DF00187"/>
    <w:rsid w:val="3EE84C2D"/>
    <w:rsid w:val="3F220916"/>
    <w:rsid w:val="40176161"/>
    <w:rsid w:val="412E457D"/>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DE7FB7"/>
    <w:rsid w:val="50804CA1"/>
    <w:rsid w:val="513F33B9"/>
    <w:rsid w:val="51516E47"/>
    <w:rsid w:val="5BD329C8"/>
    <w:rsid w:val="5CF93C67"/>
    <w:rsid w:val="62920BC0"/>
    <w:rsid w:val="637A7D59"/>
    <w:rsid w:val="639B14F1"/>
    <w:rsid w:val="64515E2E"/>
    <w:rsid w:val="64D61FAB"/>
    <w:rsid w:val="66FA4C56"/>
    <w:rsid w:val="675776D9"/>
    <w:rsid w:val="68790CF7"/>
    <w:rsid w:val="69A739D7"/>
    <w:rsid w:val="6C56086E"/>
    <w:rsid w:val="6D30394E"/>
    <w:rsid w:val="6DBC2B14"/>
    <w:rsid w:val="6E9759F6"/>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6997</Words>
  <Characters>7417</Characters>
  <Lines>59</Lines>
  <Paragraphs>16</Paragraphs>
  <TotalTime>2</TotalTime>
  <ScaleCrop>false</ScaleCrop>
  <LinksUpToDate>false</LinksUpToDate>
  <CharactersWithSpaces>7899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2025-10-24T11:14:51Z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