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D3F4B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铺面租赁协议</w:t>
      </w:r>
    </w:p>
    <w:p w14:paraId="6D40ECD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甲方：海南农垦机关物业服务有限公司           (简称甲方)</w:t>
      </w:r>
    </w:p>
    <w:p w14:paraId="37F9BEC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 ：                                      (简称乙方)</w:t>
      </w:r>
    </w:p>
    <w:p w14:paraId="04A35EE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鉴于甲方受海南省农垦投资控股集团有限公司委托，对其相关资产进行托管经营，根据《中华人民共和国民法典》及相关法律法规的规定，甲、乙双方在平等自愿的基础上，现就甲方将托管经营的现状铺面租赁给乙方达成如下协议：</w:t>
      </w:r>
    </w:p>
    <w:p w14:paraId="2238F76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    年  月  日前，甲方已将位于海口市海垦路39号东大院5号楼东边一楼铺面交付给乙方，总建筑面积21㎡。乙方将租赁的铺面用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于经营          。水电已到位，乙方同意按签约时的铺面现状承租(交付完成即视为交付的房屋符合正常使用条件，不存在安全隐患等瑕疵)。</w:t>
      </w:r>
    </w:p>
    <w:p w14:paraId="50B7588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2、租赁期限为    年，即从    年  月  日至    年   月   日止。乙方如需继续租赁，必须在期满前1个月向甲方申请重新签订协议，否则本协议期满即行终止。如乙方在租赁期满前解除本协议视为乙方违约，甲方不需退还乙方铺面押金款和乙方已支付的租金。</w:t>
      </w:r>
    </w:p>
    <w:p w14:paraId="331B705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3、协议签订后，乙方须预付给甲方铺面押金人民币：        元(大写：         )。铺面租赁期满，乙方缴清所有租金及费用后，甲方于10个工作日内将铺面押金退还乙方(押金不计利息)。</w:t>
      </w:r>
    </w:p>
    <w:p w14:paraId="1C8AA58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4、租赁铺面租金人民币：     元/月(大写：         )。1年租金含税总金额：¥        元(大写：         ),其中不含税金额：¥      元(大写：         ),税费：¥      元(大写：         ),开具增值税普通发票，税率为5%。该租金不含水电费、物业管理费、网络使用费、有线电视费等费用。铺面租金按照先支付后使用的原则，按月支付给甲方。本协议签订之日，乙方应向甲方支付第一个月的铺面租金人民币：      元 (大写：         ),之后于每月末的20日前支付下一个月的铺面租金至甲方指定的银行账户。如逾期不支付当期全部租金，乙方每逾期一日，应按拖欠金额的0.5%向甲方支付违约金；连续1个月不交租金者视为违约，甲方有权收回乙方租赁的铺面，铺面押金不予退还。</w:t>
      </w:r>
    </w:p>
    <w:p w14:paraId="3D6D7AE1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9441EB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4D5373C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D37992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5EA836B5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5B7D291E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C41A99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56C9ED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500BE7A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乙方自行负责所租赁铺面的装修及水电费、物业管理等费用。水电费、物业管理费等按照铺面所在管辖区域物业公司的收费标准自行交纳。物业管理费单价3.8元/㎡,电价、水价随物价部门规定文件调整而调整。逾期交纳水电、物业管理等费用的，甲方有权从乙方的铺面押金中代为支付，并要求乙方在10天内补足铺面押金。乙方不及时补足铺面押金或逾期交纳水电、物业管理等费用达2个月的，甲方有权终止本协议，并不需退还铺面押金和乙方已支付的租金，不需向乙方承担任何法律责任。</w:t>
      </w:r>
    </w:p>
    <w:p w14:paraId="2A4F3B1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6、租赁期间乙方应遵守所在辖区物业管理单位的有关规定、管理规约。否则，甲方有权随时终止本协议并不退还铺面押金及租金，不需向乙方承担任何法律责任。</w:t>
      </w:r>
    </w:p>
    <w:p w14:paraId="2DBD498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租赁期间，如政府或甲方开发等需要，甲方有权提前终止本协议，但甲方须提前1个月通知乙方，乙方应在通知时间内无条件从租赁地搬离，自甲方通知协议终止的时间起，本协议终止，协议终止后，甲方不需负责安置乙方，也不需承担乙方的房屋装修等任何费用或损失，若乙方无约定过错，甲方应将铺面押金及已支付但租期未满的剩余租金退还给乙方。</w:t>
      </w:r>
    </w:p>
    <w:p w14:paraId="697784D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8、租赁期间由于不可抗拒的自然灾害造成损失，甲、乙双方均不负任何责任。如乙方因故意或过失造成甲方财产损失，乙方应赔偿甲方一切损失，甲方亦可先行从押金中抵扣。</w:t>
      </w:r>
    </w:p>
    <w:p w14:paraId="1C1C7D1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9、租赁期间，乙方不得将铺面转借、转让给第三人。如发现有转借、转让的视同违约，甲方有权终止铺面租赁协议，收回铺面，不退还铺面押金和乙方已支付的租金。</w:t>
      </w:r>
    </w:p>
    <w:p w14:paraId="35B4270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10、租赁铺面的租户必须遵守国家有关政策，做好消防安全管理，如乙方使用不当发生消防安全事故，甲方有权收回铺面，不退还铺面押金和乙方已支付的租金。</w:t>
      </w:r>
    </w:p>
    <w:p w14:paraId="0EA61FD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11、禁止乙方在甲方出租的铺面收住幼儿园儿童、中小学生等进行食、住或将铺面做为其他用途，否则，甲方有权终止铺面租赁协议并收回铺面，不退还铺面押金和乙方已支付的租金。</w:t>
      </w:r>
    </w:p>
    <w:p w14:paraId="0A6B1ED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12、本铺面不得用于餐饮、汽车美容及易燃、易爆等消防安全隐患的经营。</w:t>
      </w:r>
    </w:p>
    <w:p w14:paraId="51771A7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13、不准利用租赁铺面从事赌博、吸毒及其他违法犯罪行为、危害社会的活动，违者将交司法机关处理并有权收回租赁的铺面，不退还铺面押金和乙方已支付的租金。</w:t>
      </w:r>
    </w:p>
    <w:p w14:paraId="4A55060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、乙方不准改变原建筑的结构、布局及外观。租赁期间铺面装修，需先征得甲方书面同意，一切费用由乙方自理，甲方一概不负责。合同终止之日起7日内，乙方应将铺面恢复原状交付甲方，否则，铺面内的物品视为乙方的抛弃物，甲方可自行处置，因处置产生的费用可从押金中抵扣。</w:t>
      </w:r>
    </w:p>
    <w:p w14:paraId="70CFF15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15、在租赁期间，租赁房屋内发生的任何人身伤亡、损害或财产灭失、损毁的，概由乙方自行承担，甲方不承担任何责任。</w:t>
      </w:r>
    </w:p>
    <w:p w14:paraId="276B35F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16、本协议一式三份，甲方二份，乙方一份，经甲、乙双方代表签字盖章生效。</w:t>
      </w:r>
    </w:p>
    <w:p w14:paraId="12B8689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72A0E3F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3A76A68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甲方：海南农垦机关物业服务有限公司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乙方：</w:t>
      </w:r>
    </w:p>
    <w:p w14:paraId="1D23D420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52CC457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7D49E7C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法定代表人：</w:t>
      </w:r>
    </w:p>
    <w:p w14:paraId="50D9E820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FA675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地址：海垦路13号绿海大厦13楼1305房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0F0C38D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 w14:paraId="7F42BB5E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D685C3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联系电话：0898—66520669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35A73BF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25791799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5258B04B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52B11CF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签订日期：   年   月   日</w:t>
      </w:r>
    </w:p>
    <w:p w14:paraId="3708CE0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</w:t>
      </w:r>
    </w:p>
    <w:p w14:paraId="7820223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账户名称：海南农垦机关物业服务有限公司</w:t>
      </w:r>
    </w:p>
    <w:p w14:paraId="1CAFDBC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开户行：海口市农行垦区支行</w:t>
      </w:r>
    </w:p>
    <w:p w14:paraId="6EA366A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账号：21163001040007867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277EA230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C6046"/>
    <w:rsid w:val="25413B2E"/>
    <w:rsid w:val="5F682236"/>
    <w:rsid w:val="753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cs="宋体" w:eastAsiaTheme="minorEastAsia"/>
      <w:snapToGrid w:val="0"/>
      <w:color w:val="000000"/>
      <w:kern w:val="0"/>
      <w:sz w:val="52"/>
      <w:szCs w:val="5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2025-09-22T02:04:00Z</dcterms:created>
  <dc:creator>海南农交办公账号</dc:creator>
  <cp:lastModifiedBy>海南农交办公账号</cp:lastModifiedBy>
  <dcterms:modified xsi:type="dcterms:W3CDTF">2025-09-22T02:11:05Z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B204B0C144174DF18921126FEF6FB805_11</vt:lpwstr>
  </property>
  <property fmtid="{D5CDD505-2E9C-101B-9397-08002B2CF9AE}" pid="4" name="KSOTemplateDocerSaveRecord">
    <vt:lpwstr>eyJoZGlkIjoiYWFhYjE4MWFmOGQwMzBiMjRmYTI3Y2I3MzVhNDRkOTAiLCJ1c2VySWQiOiIxNTc0MTczNzE3In0=</vt:lpwstr>
  </property>
</Properties>
</file>