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32320"/>
      <w:bookmarkStart w:id="3" w:name="_Toc11918"/>
      <w:bookmarkStart w:id="4" w:name="_Toc21422"/>
      <w:bookmarkStart w:id="5" w:name="_Toc24454"/>
      <w:bookmarkStart w:id="6" w:name="_Toc21762"/>
      <w:bookmarkStart w:id="7" w:name="_Toc15737"/>
      <w:bookmarkStart w:id="8" w:name="_Toc7615"/>
      <w:bookmarkStart w:id="9" w:name="_Toc20033"/>
      <w:bookmarkStart w:id="10" w:name="_Toc25712"/>
      <w:bookmarkStart w:id="11" w:name="_Toc13462"/>
      <w:bookmarkStart w:id="12" w:name="_Toc12789"/>
      <w:bookmarkStart w:id="13" w:name="_Toc24727"/>
      <w:bookmarkStart w:id="14" w:name="_Toc24068"/>
      <w:bookmarkStart w:id="15" w:name="_Toc8396"/>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礼纪农联村委会五堀村10亩土地及地上附属大棚</w:t>
      </w:r>
      <w:r>
        <w:rPr>
          <w:rFonts w:hint="eastAsia" w:ascii="新宋体" w:hAnsi="新宋体" w:eastAsia="新宋体"/>
          <w:b w:val="0"/>
          <w:bCs w:val="0"/>
          <w:sz w:val="28"/>
          <w:szCs w:val="28"/>
          <w:u w:val="none"/>
          <w:lang w:val="en-US" w:eastAsia="zh-CN"/>
        </w:rPr>
        <w:t>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；100元/亩/月。</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11-07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eastAsia="zh-CN"/>
        </w:rPr>
        <w:t>礼纪农联村委会五堀村10亩土地及地上附属大棚</w:t>
      </w:r>
      <w:r>
        <w:rPr>
          <w:rFonts w:ascii="Times New Roman" w:hAnsi="Times New Roman"/>
          <w:sz w:val="28"/>
          <w:szCs w:val="28"/>
        </w:rPr>
        <w:t>”</w:t>
      </w:r>
      <w:r>
        <w:rPr>
          <w:rFonts w:hint="eastAsia" w:ascii="Times New Roman" w:hAnsi="Times New Roman"/>
          <w:sz w:val="28"/>
          <w:szCs w:val="28"/>
          <w:lang w:eastAsia="zh-CN"/>
        </w:rPr>
        <w:t>出租项目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eastAsia="zh-CN"/>
        </w:rPr>
        <w:t>礼纪农联村委会五堀村10亩土地及地上附属大棚</w:t>
      </w:r>
      <w:r>
        <w:rPr>
          <w:rFonts w:ascii="Times New Roman" w:hAnsi="Times New Roman"/>
          <w:sz w:val="28"/>
          <w:szCs w:val="28"/>
        </w:rPr>
        <w:t>”</w:t>
      </w:r>
      <w:r>
        <w:rPr>
          <w:rFonts w:hint="eastAsia" w:ascii="Times New Roman" w:hAnsi="Times New Roman"/>
          <w:sz w:val="28"/>
          <w:szCs w:val="28"/>
          <w:u w:val="none"/>
          <w:lang w:eastAsia="zh-CN"/>
        </w:rPr>
        <w:t>出租项目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val="0"/>
          <w:bCs w:val="0"/>
          <w:sz w:val="28"/>
          <w:szCs w:val="28"/>
          <w:u w:val="single"/>
          <w:lang w:val="en-US" w:eastAsia="zh-CN"/>
        </w:rPr>
        <w:t>礼纪农联村委会五堀村10亩土地及地上附属大棚</w:t>
      </w:r>
      <w:r>
        <w:rPr>
          <w:rFonts w:ascii="Times New Roman" w:hAnsi="Times New Roman"/>
          <w:sz w:val="28"/>
          <w:szCs w:val="28"/>
        </w:rPr>
        <w:t>”</w:t>
      </w:r>
      <w:r>
        <w:rPr>
          <w:rFonts w:hint="eastAsia" w:ascii="新宋体" w:hAnsi="新宋体" w:eastAsia="新宋体"/>
          <w:b w:val="0"/>
          <w:bCs w:val="0"/>
          <w:sz w:val="28"/>
          <w:szCs w:val="28"/>
          <w:u w:val="none"/>
          <w:lang w:val="en-US" w:eastAsia="zh-CN"/>
        </w:rPr>
        <w:t>出租项目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礼纪农联村委会五堀村10亩土地及地上附属大棚</w:t>
      </w:r>
      <w:r>
        <w:rPr>
          <w:rFonts w:hint="eastAsia" w:ascii="新宋体" w:hAnsi="新宋体" w:eastAsia="新宋体"/>
          <w:b w:val="0"/>
          <w:bCs w:val="0"/>
          <w:sz w:val="28"/>
          <w:szCs w:val="28"/>
          <w:u w:val="none"/>
          <w:lang w:val="en-US" w:eastAsia="zh-CN"/>
        </w:rPr>
        <w:t>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12264"/>
      <w:bookmarkStart w:id="30" w:name="_Toc29841"/>
      <w:bookmarkStart w:id="31" w:name="_Toc4580"/>
      <w:bookmarkStart w:id="32" w:name="_Toc32101"/>
      <w:bookmarkStart w:id="33" w:name="_Toc13094"/>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礼纪农联村委会五堀村10亩土地及地上附属大棚出租项目交易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现代农业投资有限公司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礼纪农联村委会五堀村10亩土地及地上附属大棚</w:t>
      </w:r>
      <w:r>
        <w:rPr>
          <w:rFonts w:hint="eastAsia" w:asciiTheme="minorEastAsia" w:hAnsiTheme="minorEastAsia" w:cstheme="minorEastAsia"/>
          <w:sz w:val="32"/>
          <w:szCs w:val="32"/>
          <w:u w:val="none"/>
          <w:lang w:val="en-US" w:eastAsia="zh-CN"/>
        </w:rPr>
        <w:t>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礼纪农联村委会五堀村10亩土地及地上附属大棚</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现代农业投资有限公司</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出租面积：10亩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10个月</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100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/亩/月</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 17:00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付款方式：一</w:t>
      </w:r>
      <w:r>
        <w:rPr>
          <w:rFonts w:hint="eastAsia" w:asciiTheme="minorEastAsia" w:hAnsiTheme="minorEastAsia" w:cstheme="minorEastAsia"/>
          <w:sz w:val="28"/>
          <w:szCs w:val="28"/>
          <w:lang w:val="en-US" w:eastAsia="zh-CN"/>
        </w:rPr>
        <w:t>次性支</w:t>
      </w:r>
      <w:r>
        <w:rPr>
          <w:rFonts w:hint="eastAsia" w:asciiTheme="minorEastAsia" w:hAnsiTheme="minorEastAsia" w:eastAsiaTheme="minorEastAsia" w:cstheme="minorEastAsia"/>
          <w:sz w:val="28"/>
          <w:szCs w:val="28"/>
        </w:rPr>
        <w:t>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315BEC"/>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673051"/>
    <w:rsid w:val="64515E2E"/>
    <w:rsid w:val="64D61FAB"/>
    <w:rsid w:val="67123CDA"/>
    <w:rsid w:val="67506089"/>
    <w:rsid w:val="6B253480"/>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3822</Words>
  <Characters>4010</Characters>
  <Lines>59</Lines>
  <Paragraphs>16</Paragraphs>
  <TotalTime>5</TotalTime>
  <ScaleCrop>false</ScaleCrop>
  <LinksUpToDate>false</LinksUpToDate>
  <CharactersWithSpaces>4015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2025-10-29T08:44:15Z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