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0CAE">
      <w:pPr>
        <w:spacing w:line="560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项目建设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承诺书</w:t>
      </w:r>
    </w:p>
    <w:p w14:paraId="368CC6A6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1B5CD9F8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东方农村产权交易中心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6DB9E7E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本企业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自愿参与“东方市探贡芒果场二期 817.15 亩国有农用地发包项目”竞价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本企业承诺，如取得 817.15亩国有农用地土地经营权，将严格按照以下要求对土地进行经营：</w:t>
      </w:r>
    </w:p>
    <w:p w14:paraId="333AAE19">
      <w:pPr>
        <w:pStyle w:val="2"/>
        <w:numPr>
          <w:ilvl w:val="0"/>
          <w:numId w:val="1"/>
        </w:numPr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严格遵守当地政府部门相关规定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土地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承包</w:t>
      </w:r>
      <w:r>
        <w:rPr>
          <w:rFonts w:hint="eastAsia" w:ascii="仿宋_GB2312" w:eastAsia="仿宋_GB2312"/>
          <w:color w:val="auto"/>
          <w:sz w:val="32"/>
          <w:szCs w:val="32"/>
        </w:rPr>
        <w:t>合同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eastAsia="仿宋_GB2312"/>
          <w:color w:val="auto"/>
          <w:sz w:val="32"/>
          <w:szCs w:val="32"/>
        </w:rPr>
        <w:t>补充协议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所有约定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7F1A8766">
      <w:pPr>
        <w:autoSpaceDE w:val="0"/>
        <w:autoSpaceDN w:val="0"/>
        <w:adjustRightInd w:val="0"/>
        <w:ind w:firstLine="640" w:firstLineChars="200"/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zh-CN"/>
        </w:rPr>
      </w:pP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二、严格按照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zh-CN" w:eastAsia="zh-CN"/>
        </w:rPr>
        <w:t>报名时提交的“牛蛙小镇”项目（2008.35亩）概念设计方案及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zh-CN" w:eastAsia="zh-CN"/>
        </w:rPr>
        <w:t>期用地（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817.15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zh-CN" w:eastAsia="zh-CN"/>
        </w:rPr>
        <w:t>亩）初步规划建设方案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进行建设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zh-CN"/>
        </w:rPr>
        <w:t>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遵循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zh-CN" w:eastAsia="zh-CN"/>
        </w:rPr>
        <w:t>农文旅产业理念、三产融合业态布局、区域品牌塑造计划等核心内容，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highlight w:val="none"/>
          <w:lang w:val="zh-CN" w:eastAsia="zh-CN"/>
        </w:rPr>
        <w:t>投资建设牛蛙养殖全产业链发展链条，水产养殖类项目投资强度80万元以上，农产品深加工或农业服务类建设用地的项目，投资强度、年度产值、年度税收要分别达到230万元/亩、260万元/亩、8万元/亩以上(含)。如项目涉及“渔光互补”建设，严格遵守“先产业后光伏”原则，按相关政策执行，政府不兜底；</w:t>
      </w:r>
    </w:p>
    <w:p w14:paraId="0A0A5437">
      <w:pPr>
        <w:pStyle w:val="2"/>
        <w:numPr>
          <w:ilvl w:val="0"/>
          <w:numId w:val="0"/>
        </w:numPr>
        <w:ind w:left="638" w:leftChars="304" w:firstLine="0" w:firstLineChars="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eastAsia="仿宋_GB2312"/>
          <w:color w:val="auto"/>
          <w:sz w:val="32"/>
          <w:szCs w:val="32"/>
        </w:rPr>
        <w:t>依法依规使用土地，对该宗地包含的基本农田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亩、一般耕地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</w:rPr>
        <w:t>亩、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亩（以地类图为准），严格按照地类性质使用，不擅自改变土地用途。如需改变土地性质，经土地主管部门审核，对符合条件的，依法依规办理地类变更手续后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才</w:t>
      </w:r>
      <w:r>
        <w:rPr>
          <w:rFonts w:hint="eastAsia" w:ascii="仿宋_GB2312" w:eastAsia="仿宋_GB2312"/>
          <w:color w:val="auto"/>
          <w:sz w:val="32"/>
          <w:szCs w:val="32"/>
        </w:rPr>
        <w:t>使用，产生的相关费用由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本企业</w:t>
      </w:r>
      <w:r>
        <w:rPr>
          <w:rFonts w:hint="eastAsia" w:ascii="仿宋_GB2312" w:eastAsia="仿宋_GB2312"/>
          <w:color w:val="auto"/>
          <w:sz w:val="32"/>
          <w:szCs w:val="32"/>
        </w:rPr>
        <w:t>自行承担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678A1D8C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>、引入先进的牛蛙养殖技术、疫病防控技术和尾水处理技术（包括但不限于应用光电生物处理法、引进自动立体循环商品牛蛙养殖系统等），坚持生态养殖，严格限制抗生素使用，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鼓励</w:t>
      </w:r>
      <w:r>
        <w:rPr>
          <w:rFonts w:hint="eastAsia" w:ascii="仿宋_GB2312" w:eastAsia="仿宋_GB2312"/>
          <w:color w:val="auto"/>
          <w:sz w:val="32"/>
          <w:szCs w:val="32"/>
        </w:rPr>
        <w:t>采取“无抗养殖”。严格按照要求进行尾水处理，确保排放水质达到国家及地方相关标准。项目期内建立或合作建立牛蛙养殖技术研发推广中心，每年投入不低于年利润10%的资金用于技术研发与升级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2E8AB761">
      <w:pPr>
        <w:spacing w:line="560" w:lineRule="exact"/>
        <w:ind w:firstLine="64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b w:val="0"/>
          <w:bCs w:val="0"/>
          <w:color w:val="auto"/>
          <w:w w:val="100"/>
          <w:kern w:val="0"/>
          <w:sz w:val="32"/>
          <w:szCs w:val="32"/>
          <w:highlight w:val="none"/>
          <w:lang w:val="en-US" w:eastAsia="zh-CN"/>
        </w:rPr>
        <w:t>五、在项目运营期间，积极吸纳本地劳动力就业，为项目所在地及周边村民提供常设性就业岗位不少于30个。在同等条件下，优先招录本市县户籍居民从事短期务工。</w:t>
      </w:r>
    </w:p>
    <w:p w14:paraId="2D8AC121">
      <w:pPr>
        <w:pStyle w:val="7"/>
        <w:spacing w:line="560" w:lineRule="exact"/>
        <w:ind w:left="640"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否则，本企业愿意承担相应责任。</w:t>
      </w:r>
    </w:p>
    <w:p w14:paraId="1451F077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特此承诺。</w:t>
      </w:r>
    </w:p>
    <w:p w14:paraId="04E06B23">
      <w:pPr>
        <w:spacing w:line="560" w:lineRule="exact"/>
        <w:ind w:firstLine="420"/>
        <w:rPr>
          <w:rFonts w:ascii="仿宋_GB2312" w:eastAsia="仿宋_GB2312"/>
          <w:color w:val="auto"/>
          <w:sz w:val="32"/>
          <w:szCs w:val="32"/>
        </w:rPr>
      </w:pPr>
    </w:p>
    <w:p w14:paraId="1679760D">
      <w:pPr>
        <w:spacing w:line="560" w:lineRule="exact"/>
        <w:ind w:firstLine="420"/>
        <w:rPr>
          <w:rFonts w:ascii="仿宋_GB2312" w:eastAsia="仿宋_GB2312"/>
          <w:color w:val="auto"/>
          <w:sz w:val="32"/>
          <w:szCs w:val="32"/>
        </w:rPr>
      </w:pPr>
    </w:p>
    <w:p w14:paraId="4AA7F54E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p w14:paraId="6B162DE3">
      <w:pPr>
        <w:spacing w:line="560" w:lineRule="exact"/>
        <w:ind w:firstLine="42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企业名称（盖章）：</w:t>
      </w:r>
    </w:p>
    <w:p w14:paraId="6CA1EE28"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企业法人代表签名：</w:t>
      </w:r>
    </w:p>
    <w:p w14:paraId="5B057544">
      <w:pPr>
        <w:spacing w:line="560" w:lineRule="exact"/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 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21804192"/>
    </w:sdtPr>
    <w:sdtContent>
      <w:sdt>
        <w:sdtPr>
          <w:id w:val="-1834685355"/>
        </w:sdtPr>
        <w:sdtContent>
          <w:p w14:paraId="7A9AB977">
            <w:pPr>
              <w:pStyle w:val="3"/>
              <w:jc w:val="center"/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21</w:t>
            </w:r>
            <w:r>
              <w:rPr>
                <w:bCs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21</w:t>
            </w:r>
            <w:r>
              <w:rPr>
                <w:bCs/>
              </w:rPr>
              <w:fldChar w:fldCharType="end"/>
            </w:r>
          </w:p>
        </w:sdtContent>
      </w:sdt>
    </w:sdtContent>
  </w:sdt>
  <w:p w14:paraId="4FBE74AE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D33D6E"/>
    <w:multiLevelType w:val="singleLevel"/>
    <w:tmpl w:val="8DD33D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YjFlMTliZjc3N2Q3ZWQwNmFmZDk0MWQ2Y2FjMWIifQ=="/>
  </w:docVars>
  <w:rsids>
    <w:rsidRoot w:val="27F549D0"/>
    <w:rsid w:val="030B7A11"/>
    <w:rsid w:val="03372F47"/>
    <w:rsid w:val="04620FDD"/>
    <w:rsid w:val="0B1101D0"/>
    <w:rsid w:val="0FB40F1E"/>
    <w:rsid w:val="0FCE58E6"/>
    <w:rsid w:val="11660A58"/>
    <w:rsid w:val="14613C26"/>
    <w:rsid w:val="1E7F2CCA"/>
    <w:rsid w:val="21E62484"/>
    <w:rsid w:val="25FC5DD2"/>
    <w:rsid w:val="27F549D0"/>
    <w:rsid w:val="291A143E"/>
    <w:rsid w:val="2AF07A6A"/>
    <w:rsid w:val="2E132955"/>
    <w:rsid w:val="2F0B18AB"/>
    <w:rsid w:val="2F25470A"/>
    <w:rsid w:val="2F983A77"/>
    <w:rsid w:val="30221D5B"/>
    <w:rsid w:val="30D34F57"/>
    <w:rsid w:val="32FB2958"/>
    <w:rsid w:val="38916F49"/>
    <w:rsid w:val="42890B8E"/>
    <w:rsid w:val="443E2A8D"/>
    <w:rsid w:val="447D5C2B"/>
    <w:rsid w:val="456A081C"/>
    <w:rsid w:val="49861B15"/>
    <w:rsid w:val="4AA842E0"/>
    <w:rsid w:val="55D729BA"/>
    <w:rsid w:val="575F4E9D"/>
    <w:rsid w:val="59551C01"/>
    <w:rsid w:val="5A86089E"/>
    <w:rsid w:val="5FAE02F6"/>
    <w:rsid w:val="61CA5E10"/>
    <w:rsid w:val="62490896"/>
    <w:rsid w:val="63E9108E"/>
    <w:rsid w:val="641530BF"/>
    <w:rsid w:val="6489404B"/>
    <w:rsid w:val="64BA5469"/>
    <w:rsid w:val="6B9E478A"/>
    <w:rsid w:val="6F840786"/>
    <w:rsid w:val="70D16E21"/>
    <w:rsid w:val="727E14B8"/>
    <w:rsid w:val="73B15837"/>
    <w:rsid w:val="741C200E"/>
    <w:rsid w:val="768F6645"/>
    <w:rsid w:val="77AF645A"/>
    <w:rsid w:val="7B9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590" w:lineRule="exact"/>
      <w:ind w:firstLine="420" w:firstLineChars="200"/>
      <w:jc w:val="left"/>
    </w:pPr>
    <w:rPr>
      <w:rFonts w:cs="Calibri"/>
      <w:sz w:val="33"/>
      <w:szCs w:val="33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805</Characters>
  <Lines>0</Lines>
  <Paragraphs>0</Paragraphs>
  <TotalTime>128</TotalTime>
  <ScaleCrop>false</ScaleCrop>
  <LinksUpToDate>false</LinksUpToDate>
  <CharactersWithSpaces>898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2020-08-07T02:47:00Z</dcterms:created>
  <dc:creator>PC</dc:creator>
  <cp:lastModifiedBy>香水湾1號文小蝶18289697995</cp:lastModifiedBy>
  <dcterms:modified xsi:type="dcterms:W3CDTF">2025-10-24T09:17:42Z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A999BCB99FF443B8A5FA0D078D7B7043</vt:lpwstr>
  </property>
  <property fmtid="{D5CDD505-2E9C-101B-9397-08002B2CF9AE}" pid="4" name="KSOTemplateDocerSaveRecord">
    <vt:lpwstr>eyJoZGlkIjoiZjNkMzU1OTE0ZDc2NmQwMzQ3NGY5YmE0ZTg2NWM2ZWEiLCJ1c2VySWQiOiIxMTU5NDczNTczIn0=</vt:lpwstr>
  </property>
</Properties>
</file>