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3131BB2">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422"/>
      <w:bookmarkStart w:id="2" w:name="_Toc24454"/>
      <w:bookmarkStart w:id="3" w:name="_Toc11918"/>
      <w:bookmarkStart w:id="4" w:name="_Toc32320"/>
      <w:bookmarkStart w:id="5" w:name="_Toc21762"/>
      <w:bookmarkStart w:id="6" w:name="_Toc20910"/>
      <w:bookmarkStart w:id="7" w:name="_Toc15737"/>
      <w:bookmarkStart w:id="8" w:name="_Toc25712"/>
      <w:bookmarkStart w:id="9" w:name="_Toc12789"/>
      <w:bookmarkStart w:id="10" w:name="_Toc24727"/>
      <w:bookmarkStart w:id="11" w:name="_Toc13462"/>
      <w:bookmarkStart w:id="12" w:name="_Toc20033"/>
      <w:bookmarkStart w:id="13" w:name="_Toc29002"/>
      <w:bookmarkStart w:id="14" w:name="_Toc8396"/>
      <w:bookmarkStart w:id="15" w:name="_Toc24068"/>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昌江县石碌镇保梅村第三产业商铺 5号102平方出租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5</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3日</w:t>
      </w:r>
      <w:r>
        <w:rPr>
          <w:rFonts w:hint="eastAsia" w:ascii="新宋体" w:hAnsi="新宋体" w:eastAsia="新宋体" w:cs="Times New Roman"/>
          <w:b/>
          <w:bCs/>
          <w:color w:val="FF0000"/>
          <w:sz w:val="28"/>
          <w:szCs w:val="28"/>
          <w:u w:val="single"/>
        </w:rPr>
        <w:t>1</w:t>
      </w:r>
      <w:r>
        <w:rPr>
          <w:rFonts w:hint="eastAsia" w:ascii="新宋体" w:hAnsi="新宋体" w:eastAsia="新宋体" w:cs="Times New Roman"/>
          <w:b/>
          <w:bCs/>
          <w:color w:val="FF0000"/>
          <w:sz w:val="28"/>
          <w:szCs w:val="28"/>
          <w:u w:val="single"/>
          <w:lang w:val="en-US" w:eastAsia="zh-CN"/>
        </w:rPr>
        <w:t>0</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eastAsia="zh-CN"/>
          <w14:textFill>
            <w14:solidFill>
              <w14:schemeClr w14:val="tx1"/>
            </w14:solidFill>
          </w14:textFill>
        </w:rPr>
        <w:t>农交中心</w:t>
      </w:r>
      <w:r>
        <w:rPr>
          <w:rFonts w:hint="eastAsia" w:ascii="新宋体" w:hAnsi="新宋体" w:eastAsia="新宋体" w:cs="Times New Roman"/>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color w:val="000000" w:themeColor="text1"/>
          <w:sz w:val="28"/>
          <w:szCs w:val="28"/>
          <w14:textFill>
            <w14:solidFill>
              <w14:schemeClr w14:val="tx1"/>
            </w14:solidFill>
          </w14:textFill>
        </w:rPr>
        <w:t>审核通过后，交纳交易保证金（</w:t>
      </w:r>
      <w:r>
        <w:rPr>
          <w:rFonts w:hint="eastAsia" w:ascii="新宋体" w:hAnsi="新宋体" w:eastAsia="新宋体" w:cs="Times New Roman"/>
          <w:color w:val="FF0000"/>
          <w:sz w:val="28"/>
          <w:szCs w:val="28"/>
          <w:lang w:val="en-US" w:eastAsia="zh-CN"/>
        </w:rPr>
        <w:t>6120</w:t>
      </w:r>
      <w:r>
        <w:rPr>
          <w:rFonts w:hint="eastAsia" w:ascii="新宋体" w:hAnsi="新宋体" w:eastAsia="新宋体" w:cs="Times New Roman"/>
          <w:b/>
          <w:bCs/>
          <w:color w:val="FF0000"/>
          <w:sz w:val="28"/>
          <w:szCs w:val="28"/>
          <w:lang w:val="en-US" w:eastAsia="zh-CN"/>
        </w:rPr>
        <w:t>元</w:t>
      </w:r>
      <w:r>
        <w:rPr>
          <w:rFonts w:hint="eastAsia" w:ascii="新宋体" w:hAnsi="新宋体" w:eastAsia="新宋体" w:cs="Times New Roman"/>
          <w:color w:val="000000" w:themeColor="text1"/>
          <w:sz w:val="28"/>
          <w:szCs w:val="28"/>
          <w14:textFill>
            <w14:solidFill>
              <w14:schemeClr w14:val="tx1"/>
            </w14:solidFill>
          </w14:textFill>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color w:val="FF0000"/>
          <w:sz w:val="22"/>
          <w:szCs w:val="28"/>
        </w:rPr>
      </w:pPr>
      <w:r>
        <w:rPr>
          <w:rFonts w:hint="eastAsia" w:ascii="仿宋_GB2312" w:hAnsi="仿宋_GB2312" w:eastAsia="仿宋_GB2312" w:cs="仿宋_GB2312"/>
          <w:b/>
          <w:bCs/>
          <w:color w:val="FF0000"/>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r w14:paraId="5828B9D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4F64">
            <w:pPr>
              <w:jc w:val="center"/>
              <w:rPr>
                <w:rFonts w:hint="eastAsia" w:ascii="仿宋_GB2312" w:hAnsi="仿宋_GB2312" w:eastAsia="仿宋_GB2312" w:cs="仿宋_GB2312"/>
                <w:b/>
                <w:bCs/>
                <w:sz w:val="28"/>
                <w:szCs w:val="28"/>
              </w:rPr>
            </w:pP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8CFE">
            <w:pPr>
              <w:jc w:val="center"/>
              <w:rPr>
                <w:rFonts w:ascii="微软雅黑" w:hAnsi="微软雅黑" w:eastAsia="微软雅黑" w:cs="微软雅黑"/>
                <w:i w:val="0"/>
                <w:iCs w:val="0"/>
                <w:caps w:val="0"/>
                <w:color w:val="000000"/>
                <w:spacing w:val="0"/>
                <w:sz w:val="28"/>
                <w:szCs w:val="28"/>
              </w:rPr>
            </w:pP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default" w:ascii="新宋体" w:hAnsi="新宋体" w:eastAsia="新宋体" w:cs="Times New Roman"/>
                <w:b w:val="0"/>
                <w:bCs w:val="0"/>
                <w:sz w:val="28"/>
                <w:szCs w:val="28"/>
                <w:vertAlign w:val="baseline"/>
                <w:lang w:val="en-US" w:eastAsia="zh-CN"/>
              </w:rPr>
              <w:t>昌江县石碌镇保梅村第三产业商铺 5号102平方出租</w:t>
            </w:r>
          </w:p>
        </w:tc>
        <w:tc>
          <w:tcPr>
            <w:tcW w:w="2841" w:type="dxa"/>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3年</w:t>
            </w:r>
          </w:p>
        </w:tc>
        <w:tc>
          <w:tcPr>
            <w:tcW w:w="2841" w:type="dxa"/>
          </w:tcPr>
          <w:p w14:paraId="3F8BB44F">
            <w:pPr>
              <w:spacing w:line="240" w:lineRule="auto"/>
              <w:jc w:val="left"/>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30600</w:t>
            </w:r>
            <w:r>
              <w:rPr>
                <w:rFonts w:hint="default" w:ascii="新宋体" w:hAnsi="新宋体" w:eastAsia="新宋体" w:cs="Times New Roman"/>
                <w:b w:val="0"/>
                <w:bCs w:val="0"/>
                <w:sz w:val="28"/>
                <w:szCs w:val="28"/>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3CE1E70C">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 5号102平方出租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 5号102平方出租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 5号102平方出租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1167D88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highlight w:val="none"/>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highlight w:val="none"/>
        </w:rPr>
        <w:t xml:space="preserve">                               </w:t>
      </w:r>
      <w:r>
        <w:rPr>
          <w:rFonts w:hint="eastAsia" w:ascii="Times New Roman" w:hAnsi="Times New Roman"/>
          <w:sz w:val="28"/>
          <w:szCs w:val="28"/>
          <w:highlight w:val="none"/>
        </w:rPr>
        <w:t>　　　　</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年</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月</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highlight w:val="none"/>
          <w:u w:val="single"/>
        </w:rPr>
      </w:pPr>
      <w:r>
        <w:rPr>
          <w:rFonts w:hint="eastAsia" w:ascii="仿宋_GB2312" w:hAnsi="仿宋_GB2312" w:eastAsia="仿宋_GB2312" w:cs="仿宋_GB2312"/>
          <w:b/>
          <w:color w:val="000000"/>
          <w:sz w:val="30"/>
          <w:szCs w:val="30"/>
        </w:rPr>
        <w:t>法定代表人/负责</w:t>
      </w:r>
      <w:r>
        <w:rPr>
          <w:rFonts w:hint="eastAsia" w:ascii="仿宋_GB2312" w:hAnsi="仿宋_GB2312" w:eastAsia="仿宋_GB2312" w:cs="仿宋_GB2312"/>
          <w:b/>
          <w:color w:val="000000"/>
          <w:sz w:val="30"/>
          <w:szCs w:val="30"/>
          <w:highlight w:val="none"/>
        </w:rPr>
        <w:t>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昌江县石碌镇保梅村第三产业商铺 5号102平方出租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6" w:name="_Toc17490"/>
      <w:bookmarkStart w:id="27" w:name="_Toc9059"/>
      <w:r>
        <w:rPr>
          <w:rFonts w:hint="eastAsia" w:ascii="宋体" w:hAnsi="宋体" w:eastAsia="宋体" w:cs="宋体"/>
          <w:sz w:val="24"/>
          <w:highlight w:val="none"/>
        </w:rPr>
        <w:t>法定代表人（签字）：</w:t>
      </w:r>
      <w:bookmarkEnd w:id="26"/>
      <w:bookmarkEnd w:id="27"/>
      <w:r>
        <w:rPr>
          <w:rFonts w:hint="eastAsia" w:ascii="宋体" w:hAnsi="宋体" w:eastAsia="宋体" w:cs="宋体"/>
          <w:sz w:val="24"/>
          <w:highlight w:val="none"/>
          <w:u w:val="single"/>
        </w:rPr>
        <w:t xml:space="preserve">                          </w:t>
      </w:r>
    </w:p>
    <w:p w14:paraId="43F8999E">
      <w:pPr>
        <w:spacing w:line="296" w:lineRule="auto"/>
        <w:rPr>
          <w:rFonts w:ascii="宋体" w:hAnsi="宋体" w:eastAsia="宋体" w:cs="宋体"/>
          <w:sz w:val="24"/>
          <w:highlight w:val="none"/>
        </w:rPr>
      </w:pPr>
      <w:r>
        <w:rPr>
          <w:rFonts w:hint="eastAsia" w:ascii="宋体" w:hAnsi="宋体" w:eastAsia="宋体" w:cs="宋体"/>
          <w:sz w:val="24"/>
          <w:highlight w:val="none"/>
        </w:rPr>
        <w:t xml:space="preserve">                                申 请 日 期：</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9D232EF">
      <w:pPr>
        <w:pStyle w:val="3"/>
        <w:spacing w:line="240" w:lineRule="auto"/>
        <w:rPr>
          <w:rFonts w:ascii="黑体" w:hAnsi="黑体"/>
          <w:color w:val="000000"/>
        </w:rPr>
      </w:pPr>
      <w:bookmarkStart w:id="28" w:name="_Toc14469"/>
      <w:bookmarkStart w:id="29" w:name="_Toc32101"/>
      <w:bookmarkStart w:id="30" w:name="_Toc29841"/>
      <w:bookmarkStart w:id="31" w:name="_Toc11237"/>
      <w:bookmarkStart w:id="32" w:name="_Toc4580"/>
      <w:bookmarkStart w:id="33" w:name="_Toc12264"/>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highlight w:val="none"/>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highlight w:val="none"/>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highlight w:val="none"/>
              </w:rPr>
            </w:pPr>
            <w:r>
              <w:rPr>
                <w:rFonts w:hint="eastAsia" w:ascii="宋体" w:hAnsi="宋体" w:eastAsia="宋体"/>
                <w:bCs/>
                <w:sz w:val="22"/>
                <w:highlight w:val="none"/>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bookmarkStart w:id="35" w:name="OLE_LINK12"/>
            <w:r>
              <w:rPr>
                <w:rFonts w:hint="eastAsia" w:ascii="宋体" w:hAnsi="宋体" w:eastAsia="宋体"/>
                <w:sz w:val="22"/>
                <w:highlight w:val="none"/>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昌江县石碌镇保梅村第三产业商铺 5号102平方出租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昌江黎族自治县石碌镇保梅村村民委员会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昌江县石碌镇保梅村第三产业商铺 5号102平方出租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昌江县石碌镇保梅村第三产业商铺 5号102平方出租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昌江县石碌镇保梅村第三产业商铺 5号102平方出租</w:t>
            </w:r>
          </w:p>
        </w:tc>
        <w:tc>
          <w:tcPr>
            <w:tcW w:w="2841"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30600</w:t>
            </w:r>
            <w:bookmarkStart w:id="36" w:name="_GoBack"/>
            <w:bookmarkEnd w:id="36"/>
            <w:r>
              <w:rPr>
                <w:rFonts w:hint="default" w:ascii="新宋体" w:hAnsi="新宋体" w:eastAsia="新宋体" w:cs="Times New Roman"/>
                <w:b w:val="0"/>
                <w:bCs w:val="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个</w:t>
      </w:r>
      <w:r>
        <w:rPr>
          <w:rFonts w:hint="eastAsia" w:asciiTheme="minorEastAsia" w:hAnsiTheme="minorEastAsia" w:cstheme="minorEastAsia"/>
          <w:sz w:val="28"/>
          <w:szCs w:val="28"/>
          <w:lang w:val="en-US" w:eastAsia="zh-CN"/>
        </w:rPr>
        <w:t>月</w:t>
      </w:r>
      <w:r>
        <w:rPr>
          <w:rFonts w:hint="eastAsia" w:asciiTheme="minorEastAsia" w:hAnsiTheme="minorEastAsia" w:eastAsiaTheme="minorEastAsia" w:cstheme="minorEastAsia"/>
          <w:sz w:val="28"/>
          <w:szCs w:val="28"/>
        </w:rPr>
        <w:t>的租金。</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13876328603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highlight w:val="none"/>
        </w:rPr>
      </w:pPr>
      <w:r>
        <w:rPr>
          <w:rFonts w:hint="eastAsia"/>
          <w:b/>
          <w:bCs/>
          <w:sz w:val="28"/>
          <w:szCs w:val="36"/>
          <w:highlight w:val="none"/>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pPr>
        <w:rPr>
          <w:highlight w:val="none"/>
        </w:rPr>
      </w:pPr>
      <w:r>
        <w:rPr>
          <w:rFonts w:hint="eastAsia"/>
          <w:b/>
          <w:bCs/>
          <w:sz w:val="28"/>
          <w:szCs w:val="36"/>
          <w:highlight w:val="none"/>
        </w:rPr>
        <w:t xml:space="preserve">                                </w:t>
      </w:r>
      <w:r>
        <w:rPr>
          <w:rFonts w:hint="eastAsia"/>
          <w:b/>
          <w:bCs/>
          <w:sz w:val="28"/>
          <w:szCs w:val="36"/>
          <w:highlight w:val="none"/>
          <w:lang w:val="en-US" w:eastAsia="zh-CN"/>
        </w:rPr>
        <w:t xml:space="preserve">    </w:t>
      </w:r>
      <w:r>
        <w:rPr>
          <w:rFonts w:hint="eastAsia"/>
          <w:b/>
          <w:bCs/>
          <w:sz w:val="28"/>
          <w:szCs w:val="36"/>
          <w:highlight w:val="none"/>
        </w:rPr>
        <w:t>年</w:t>
      </w:r>
      <w:r>
        <w:rPr>
          <w:rFonts w:hint="eastAsia"/>
          <w:b/>
          <w:bCs/>
          <w:sz w:val="28"/>
          <w:szCs w:val="36"/>
          <w:highlight w:val="none"/>
          <w:lang w:val="en-US" w:eastAsia="zh-CN"/>
        </w:rPr>
        <w:t xml:space="preserve">    </w:t>
      </w:r>
      <w:r>
        <w:rPr>
          <w:rFonts w:hint="eastAsia"/>
          <w:b/>
          <w:bCs/>
          <w:sz w:val="28"/>
          <w:szCs w:val="36"/>
          <w:highlight w:val="none"/>
        </w:rPr>
        <w:t>月</w:t>
      </w:r>
      <w:r>
        <w:rPr>
          <w:rFonts w:hint="eastAsia"/>
          <w:b/>
          <w:bCs/>
          <w:sz w:val="28"/>
          <w:szCs w:val="36"/>
          <w:highlight w:val="none"/>
          <w:lang w:val="en-US" w:eastAsia="zh-CN"/>
        </w:rPr>
        <w:t xml:space="preserve">    </w:t>
      </w:r>
      <w:r>
        <w:rPr>
          <w:rFonts w:hint="eastAsia"/>
          <w:b/>
          <w:bCs/>
          <w:sz w:val="28"/>
          <w:szCs w:val="36"/>
          <w:highlight w:val="none"/>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NGY0NTExZGE2YmMxYjkwYzZiOGM3YjRmYTk2OTA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536A15"/>
    <w:rsid w:val="0B7B2128"/>
    <w:rsid w:val="0B985CD3"/>
    <w:rsid w:val="0BB60147"/>
    <w:rsid w:val="0C0125B4"/>
    <w:rsid w:val="0CD67C16"/>
    <w:rsid w:val="0E9816ED"/>
    <w:rsid w:val="10396E71"/>
    <w:rsid w:val="11DE52CB"/>
    <w:rsid w:val="132D209C"/>
    <w:rsid w:val="1487397E"/>
    <w:rsid w:val="148D1503"/>
    <w:rsid w:val="150A3847"/>
    <w:rsid w:val="16C136E5"/>
    <w:rsid w:val="16C520DD"/>
    <w:rsid w:val="16D93709"/>
    <w:rsid w:val="18E10F33"/>
    <w:rsid w:val="1A0C35CC"/>
    <w:rsid w:val="1A525566"/>
    <w:rsid w:val="1A626F8D"/>
    <w:rsid w:val="1B6F3439"/>
    <w:rsid w:val="1CE74D57"/>
    <w:rsid w:val="1E22432A"/>
    <w:rsid w:val="205C18F7"/>
    <w:rsid w:val="20BE4E97"/>
    <w:rsid w:val="2163678E"/>
    <w:rsid w:val="221A4D5F"/>
    <w:rsid w:val="23C4301C"/>
    <w:rsid w:val="26863E6F"/>
    <w:rsid w:val="2741574C"/>
    <w:rsid w:val="27AC72CB"/>
    <w:rsid w:val="28BE3B5A"/>
    <w:rsid w:val="29A96C5C"/>
    <w:rsid w:val="2C765212"/>
    <w:rsid w:val="2D324D1C"/>
    <w:rsid w:val="30AA01BC"/>
    <w:rsid w:val="30B56AE1"/>
    <w:rsid w:val="30CE55FA"/>
    <w:rsid w:val="327E6635"/>
    <w:rsid w:val="32A34039"/>
    <w:rsid w:val="3321133C"/>
    <w:rsid w:val="347A51A8"/>
    <w:rsid w:val="3516702D"/>
    <w:rsid w:val="356B5D48"/>
    <w:rsid w:val="36257C7B"/>
    <w:rsid w:val="36F54FB9"/>
    <w:rsid w:val="379C3EAD"/>
    <w:rsid w:val="37E601A9"/>
    <w:rsid w:val="3A7A2C02"/>
    <w:rsid w:val="3A820162"/>
    <w:rsid w:val="3B1C3948"/>
    <w:rsid w:val="3D124BF3"/>
    <w:rsid w:val="3D922FE7"/>
    <w:rsid w:val="3E513E39"/>
    <w:rsid w:val="3ECB4039"/>
    <w:rsid w:val="3EE84C2D"/>
    <w:rsid w:val="3F220916"/>
    <w:rsid w:val="40176161"/>
    <w:rsid w:val="42EC1909"/>
    <w:rsid w:val="43315BEC"/>
    <w:rsid w:val="43AD1C7C"/>
    <w:rsid w:val="43EA0CCA"/>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C5690D"/>
    <w:rsid w:val="57AC4DBD"/>
    <w:rsid w:val="596C37A7"/>
    <w:rsid w:val="5BD329C8"/>
    <w:rsid w:val="5C317F92"/>
    <w:rsid w:val="5CBA59A6"/>
    <w:rsid w:val="5CF93C67"/>
    <w:rsid w:val="5D7E3359"/>
    <w:rsid w:val="61E91115"/>
    <w:rsid w:val="62920BC0"/>
    <w:rsid w:val="62FC36DB"/>
    <w:rsid w:val="637A7D59"/>
    <w:rsid w:val="639B14F1"/>
    <w:rsid w:val="64515E2E"/>
    <w:rsid w:val="64D61FAB"/>
    <w:rsid w:val="68790CF7"/>
    <w:rsid w:val="69A739D7"/>
    <w:rsid w:val="6B0A0928"/>
    <w:rsid w:val="6B69197E"/>
    <w:rsid w:val="6C3634BA"/>
    <w:rsid w:val="6C56086E"/>
    <w:rsid w:val="6D30394E"/>
    <w:rsid w:val="6DBC2B14"/>
    <w:rsid w:val="701A15FA"/>
    <w:rsid w:val="73AC38AA"/>
    <w:rsid w:val="73C6500C"/>
    <w:rsid w:val="74083869"/>
    <w:rsid w:val="75DC52E5"/>
    <w:rsid w:val="786A7F85"/>
    <w:rsid w:val="791505B4"/>
    <w:rsid w:val="7961108A"/>
    <w:rsid w:val="7A7C6A82"/>
    <w:rsid w:val="7A8615E4"/>
    <w:rsid w:val="7BD8012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6836</Words>
  <Characters>7255</Characters>
  <Lines>59</Lines>
  <Paragraphs>16</Paragraphs>
  <TotalTime>8</TotalTime>
  <ScaleCrop>false</ScaleCrop>
  <LinksUpToDate>false</LinksUpToDate>
  <CharactersWithSpaces>7744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2025-10-30T07:26:47Z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eyJoZGlkIjoiZDQ4NWY5YTg0YjljNjBjZTY4OTJlNDg5MDk4YTRmMGEiLCJ1c2VySWQiOiI5ODc2NDc0MjYifQ==</vt:lpwstr>
  </property>
</Properties>
</file>