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34C582B7">
      <w:pPr>
        <w:pStyle w:val="5"/>
        <w:jc w:val="left"/>
        <w:rPr>
          <w:rFonts w:ascii="仿宋_GB2312" w:hAnsi="仿宋_GB2312" w:eastAsia="仿宋_GB2312" w:cs="仿宋_GB2312"/>
          <w:color w:val="000000"/>
          <w:sz w:val="30"/>
          <w:szCs w:val="30"/>
        </w:rPr>
      </w:pPr>
    </w:p>
    <w:p w14:paraId="58722534">
      <w:pPr>
        <w:jc w:val="left"/>
        <w:sectPr>
          <w:pgSz w:w="11906" w:h="16838"/>
          <w:pgMar w:top="1440" w:right="1800" w:bottom="1440" w:left="1800" w:header="851" w:footer="992" w:gutter="0"/>
          <w:cols w:space="425" w:num="1"/>
          <w:docGrid w:type="lines" w:linePitch="312" w:charSpace="0"/>
        </w:sectPr>
      </w:pPr>
    </w:p>
    <w:p w14:paraId="01F0FF18">
      <w:pPr>
        <w:pStyle w:val="3"/>
        <w:spacing w:line="240" w:lineRule="auto"/>
        <w:rPr>
          <w:rFonts w:ascii="黑体" w:hAnsi="黑体"/>
          <w:color w:val="000000"/>
        </w:rPr>
      </w:pPr>
      <w:bookmarkStart w:id="0" w:name="_Toc20910"/>
      <w:bookmarkStart w:id="1" w:name="_Toc21762"/>
      <w:bookmarkStart w:id="2" w:name="_Toc21422"/>
      <w:bookmarkStart w:id="3" w:name="_Toc11918"/>
      <w:bookmarkStart w:id="4" w:name="_Toc24454"/>
      <w:bookmarkStart w:id="5" w:name="_Toc32320"/>
      <w:bookmarkStart w:id="6" w:name="_Toc15737"/>
      <w:bookmarkStart w:id="7" w:name="_Toc13462"/>
      <w:bookmarkStart w:id="8" w:name="_Toc8396"/>
      <w:bookmarkStart w:id="9" w:name="_Toc29002"/>
      <w:bookmarkStart w:id="10" w:name="_Toc20033"/>
      <w:bookmarkStart w:id="11" w:name="_Toc24727"/>
      <w:bookmarkStart w:id="12" w:name="_Toc25712"/>
      <w:bookmarkStart w:id="13" w:name="_Toc12789"/>
      <w:bookmarkStart w:id="14" w:name="_Toc24068"/>
      <w:bookmarkStart w:id="15" w:name="_Toc7615"/>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潭门镇草塘村委会孟一村小组滨海大道10.91亩坡地出租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13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kern w:val="2"/>
          <w:sz w:val="28"/>
          <w:szCs w:val="28"/>
          <w:u w:val="single"/>
          <w:lang w:val="en-US" w:eastAsia="zh-CN" w:bidi="ar-SA"/>
        </w:rPr>
        <w:t>21820</w:t>
      </w:r>
      <w:r>
        <w:rPr>
          <w:rFonts w:hint="eastAsia" w:ascii="新宋体" w:hAnsi="新宋体" w:eastAsia="新宋体" w:cs="Times New Roman"/>
          <w:b/>
          <w:bCs/>
          <w:sz w:val="28"/>
          <w:szCs w:val="28"/>
          <w:lang w:val="en-US" w:eastAsia="zh-CN"/>
        </w:rPr>
        <w:t>元/年</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11-14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潭门镇草塘村委会孟一村小组滨海大道10.91亩坡地出租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潭门镇草塘村委会孟一村小组滨海大道10.91亩坡地出租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潭门镇草塘村委会孟一村小组滨海大道10.91亩坡地出租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BE736B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海南省潭门镇草塘村委会孟一村小组滨海大道10.91亩</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坡地出租交易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sz w:val="28"/>
          <w:szCs w:val="28"/>
          <w:u w:val="single"/>
          <w:lang w:val="en-US" w:eastAsia="zh-CN"/>
        </w:rPr>
        <w:t>琼海市潭门镇草塘村民委会孟一村民小组</w:t>
      </w:r>
      <w:r>
        <w:rPr>
          <w:rFonts w:hint="eastAsia" w:asciiTheme="minorEastAsia" w:hAnsiTheme="minorEastAsia" w:eastAsiaTheme="minorEastAsia" w:cstheme="minorEastAsia"/>
          <w:sz w:val="28"/>
          <w:szCs w:val="28"/>
        </w:rPr>
        <w:t>召开的会议决议，同意</w:t>
      </w:r>
      <w:r>
        <w:rPr>
          <w:rFonts w:hint="eastAsia" w:asciiTheme="minorEastAsia" w:hAnsiTheme="minorEastAsia" w:cstheme="minorEastAsia"/>
          <w:b/>
          <w:bCs/>
          <w:color w:val="auto"/>
          <w:sz w:val="28"/>
          <w:szCs w:val="28"/>
          <w:u w:val="single"/>
          <w:lang w:val="en-US" w:eastAsia="zh-CN"/>
        </w:rPr>
        <w:t>潭门镇草塘村委会孟一村小组滨海大道10.91亩坡地出租</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E09F28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潭门镇草塘村委会孟一村小组滨海大道10.91亩坡地出租</w:t>
      </w:r>
    </w:p>
    <w:p w14:paraId="070B7B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auto"/>
          <w:sz w:val="28"/>
          <w:szCs w:val="28"/>
          <w:lang w:val="en-US" w:eastAsia="zh-CN"/>
        </w:rPr>
        <w:t>琼海市潭门镇草塘村民委会孟一村民小组</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10.91亩</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20年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21820元/年</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21820元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14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租金五年一付，每五年递增5%</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13907523439</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06FAD4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8BD7BC0">
      <w:pPr>
        <w:pStyle w:val="5"/>
        <w:keepNext w:val="0"/>
        <w:keepLines w:val="0"/>
        <w:pageBreakBefore w:val="0"/>
        <w:widowControl w:val="0"/>
        <w:kinsoku/>
        <w:overflowPunct/>
        <w:topLinePunct w:val="0"/>
        <w:autoSpaceDE/>
        <w:autoSpaceDN/>
        <w:bidi w:val="0"/>
        <w:adjustRightInd/>
        <w:snapToGrid/>
        <w:spacing w:line="420" w:lineRule="exact"/>
        <w:jc w:val="right"/>
        <w:textAlignment w:val="auto"/>
        <w:rPr>
          <w:rFonts w:hint="eastAsia"/>
          <w:b/>
          <w:bCs/>
          <w:sz w:val="28"/>
          <w:szCs w:val="36"/>
        </w:rPr>
      </w:pPr>
      <w:r>
        <w:rPr>
          <w:rFonts w:hint="eastAsia" w:ascii="黑体" w:hAnsi="黑体" w:eastAsia="黑体" w:cs="黑体"/>
          <w:sz w:val="36"/>
          <w:szCs w:val="36"/>
          <w:lang w:val="en-US" w:eastAsia="zh-CN"/>
        </w:rPr>
        <w:drawing>
          <wp:anchor distT="0" distB="0" distL="114300" distR="114300" simplePos="0" relativeHeight="251662336" behindDoc="0" locked="0" layoutInCell="1" allowOverlap="1">
            <wp:simplePos x="0" y="0"/>
            <wp:positionH relativeFrom="column">
              <wp:posOffset>-603250</wp:posOffset>
            </wp:positionH>
            <wp:positionV relativeFrom="paragraph">
              <wp:posOffset>66040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4"/>
                    <a:stretch>
                      <a:fillRect/>
                    </a:stretch>
                  </pic:blipFill>
                  <pic:spPr>
                    <a:xfrm>
                      <a:off x="0" y="0"/>
                      <a:ext cx="1697355" cy="1692910"/>
                    </a:xfrm>
                    <a:prstGeom prst="rect">
                      <a:avLst/>
                    </a:prstGeom>
                  </pic:spPr>
                </pic:pic>
              </a:graphicData>
            </a:graphic>
          </wp:anchor>
        </w:drawing>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bookmarkStart w:id="35" w:name="_GoBack"/>
      <w:bookmarkEnd w:id="35"/>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4"/>
          <w:szCs w:val="22"/>
          <w:highlight w:val="none"/>
          <w:u w:val="single"/>
          <w:lang w:val="en-US" w:eastAsia="zh-CN"/>
        </w:rPr>
        <w:t>潭门镇草塘村委会孟一村小组滨海大道10.91亩坡地出租</w:t>
      </w:r>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13357"/>
      <w:bookmarkStart w:id="17" w:name="_Toc11532"/>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4535"/>
      <w:bookmarkStart w:id="23" w:name="_Toc29057"/>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4580"/>
      <w:bookmarkStart w:id="28" w:name="_Toc29841"/>
      <w:bookmarkStart w:id="29" w:name="_Toc12264"/>
      <w:bookmarkStart w:id="30" w:name="_Toc13094"/>
      <w:bookmarkStart w:id="31" w:name="_Toc11237"/>
      <w:bookmarkStart w:id="32" w:name="_Toc32101"/>
      <w:bookmarkStart w:id="33" w:name="_Toc14469"/>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方正小标宋简体" w:hAnsi="方正小标宋简体" w:eastAsia="方正小标宋简体" w:cs="方正小标宋简体"/>
          <w:b/>
          <w:bCs/>
          <w:sz w:val="36"/>
          <w:szCs w:val="36"/>
          <w:u w:val="single"/>
        </w:rPr>
      </w:pPr>
    </w:p>
    <w:p w14:paraId="12DDD357">
      <w:pPr>
        <w:spacing w:line="570" w:lineRule="exact"/>
        <w:jc w:val="center"/>
        <w:rPr>
          <w:rFonts w:hint="eastAsia" w:ascii="方正小标宋简体" w:hAnsi="方正小标宋简体" w:eastAsia="方正小标宋简体" w:cs="方正小标宋简体"/>
          <w:b/>
          <w:bCs/>
          <w:sz w:val="36"/>
          <w:szCs w:val="36"/>
          <w:u w:val="single"/>
        </w:rPr>
      </w:pPr>
    </w:p>
    <w:p w14:paraId="0D292BD0">
      <w:pPr>
        <w:spacing w:line="570" w:lineRule="exact"/>
        <w:jc w:val="center"/>
        <w:rPr>
          <w:rFonts w:hint="eastAsia" w:ascii="方正小标宋简体" w:hAnsi="方正小标宋简体" w:eastAsia="方正小标宋简体" w:cs="方正小标宋简体"/>
          <w:b/>
          <w:bCs/>
          <w:sz w:val="36"/>
          <w:szCs w:val="36"/>
          <w:u w:val="singl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7320597"/>
    <w:rsid w:val="08013D9C"/>
    <w:rsid w:val="0A8721A0"/>
    <w:rsid w:val="0B7B2128"/>
    <w:rsid w:val="0B985CD3"/>
    <w:rsid w:val="0D734931"/>
    <w:rsid w:val="0E9816ED"/>
    <w:rsid w:val="10396E71"/>
    <w:rsid w:val="11DE52CB"/>
    <w:rsid w:val="128272C8"/>
    <w:rsid w:val="150A3847"/>
    <w:rsid w:val="1828118F"/>
    <w:rsid w:val="18E10F33"/>
    <w:rsid w:val="1A026843"/>
    <w:rsid w:val="1A0C35CC"/>
    <w:rsid w:val="2163678E"/>
    <w:rsid w:val="23C4301C"/>
    <w:rsid w:val="250F1F4A"/>
    <w:rsid w:val="2741574C"/>
    <w:rsid w:val="283516D2"/>
    <w:rsid w:val="2BAC62BA"/>
    <w:rsid w:val="2C765212"/>
    <w:rsid w:val="2E631653"/>
    <w:rsid w:val="2F824DB7"/>
    <w:rsid w:val="30AB0A46"/>
    <w:rsid w:val="30B56AE1"/>
    <w:rsid w:val="31210BB1"/>
    <w:rsid w:val="327E6635"/>
    <w:rsid w:val="32A2178E"/>
    <w:rsid w:val="345842C6"/>
    <w:rsid w:val="3516702D"/>
    <w:rsid w:val="356B5D48"/>
    <w:rsid w:val="37E601A9"/>
    <w:rsid w:val="3A7A2C02"/>
    <w:rsid w:val="3D8660C5"/>
    <w:rsid w:val="3EE84C2D"/>
    <w:rsid w:val="43315BEC"/>
    <w:rsid w:val="43AD1C7C"/>
    <w:rsid w:val="44912C24"/>
    <w:rsid w:val="45560523"/>
    <w:rsid w:val="457540AA"/>
    <w:rsid w:val="47C03328"/>
    <w:rsid w:val="48AD4D7C"/>
    <w:rsid w:val="4C122427"/>
    <w:rsid w:val="4D440E1C"/>
    <w:rsid w:val="4DC33073"/>
    <w:rsid w:val="4E3F7559"/>
    <w:rsid w:val="4ECE0172"/>
    <w:rsid w:val="4F2F7273"/>
    <w:rsid w:val="51516E47"/>
    <w:rsid w:val="51A67F8A"/>
    <w:rsid w:val="51F37D6E"/>
    <w:rsid w:val="53924014"/>
    <w:rsid w:val="57407733"/>
    <w:rsid w:val="5CF93C67"/>
    <w:rsid w:val="64515E2E"/>
    <w:rsid w:val="6457518D"/>
    <w:rsid w:val="64D61FAB"/>
    <w:rsid w:val="69D9433A"/>
    <w:rsid w:val="6A824BDC"/>
    <w:rsid w:val="6CE301ED"/>
    <w:rsid w:val="6EA864DE"/>
    <w:rsid w:val="724C57BD"/>
    <w:rsid w:val="73F52A4A"/>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6787</Words>
  <Characters>7226</Characters>
  <Lines>59</Lines>
  <Paragraphs>16</Paragraphs>
  <TotalTime>0</TotalTime>
  <ScaleCrop>false</ScaleCrop>
  <LinksUpToDate>false</LinksUpToDate>
  <CharactersWithSpaces>7722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dcterms:modified xsi:type="dcterms:W3CDTF">2025-11-05T02:14:57Z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B499B1C1DFC4451C81C9042C869A7060_13</vt:lpwstr>
  </property>
  <property fmtid="{D5CDD505-2E9C-101B-9397-08002B2CF9AE}" pid="4" name="KSOTemplateDocerSaveRecord">
    <vt:lpwstr>eyJoZGlkIjoiZGFjMWNjYzI4N2IwNTM1ZmU5NzE3NTA4YmMyMWI3YjQiLCJ1c2VySWQiOiIxMzQwNjU1NDI1In0=</vt:lpwstr>
  </property>
</Properties>
</file>