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24454"/>
      <w:bookmarkStart w:id="2" w:name="_Toc15737"/>
      <w:bookmarkStart w:id="3" w:name="_Toc32320"/>
      <w:bookmarkStart w:id="4" w:name="_Toc21422"/>
      <w:bookmarkStart w:id="5" w:name="_Toc11918"/>
      <w:bookmarkStart w:id="6" w:name="_Toc20910"/>
      <w:bookmarkStart w:id="7" w:name="_Toc21762"/>
      <w:bookmarkStart w:id="8" w:name="_Toc24727"/>
      <w:bookmarkStart w:id="9" w:name="_Toc24068"/>
      <w:bookmarkStart w:id="10" w:name="_Toc8396"/>
      <w:bookmarkStart w:id="11" w:name="_Toc25712"/>
      <w:bookmarkStart w:id="12" w:name="_Toc7615"/>
      <w:bookmarkStart w:id="13" w:name="_Toc20033"/>
      <w:bookmarkStart w:id="14" w:name="_Toc13462"/>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琼中县营根镇玉锦大道</w:t>
      </w:r>
      <w:bookmarkStart w:id="36" w:name="_GoBack"/>
      <w:r>
        <w:rPr>
          <w:rFonts w:hint="eastAsia" w:ascii="新宋体" w:hAnsi="新宋体" w:eastAsia="新宋体"/>
          <w:b/>
          <w:bCs/>
          <w:color w:val="C00000"/>
          <w:sz w:val="28"/>
          <w:szCs w:val="28"/>
          <w:u w:val="single"/>
          <w:lang w:val="en-US" w:eastAsia="zh-CN"/>
        </w:rPr>
        <w:t>加鑫文化广场B栋二楼左侧办公区179.34㎡</w:t>
      </w:r>
      <w:bookmarkEnd w:id="36"/>
      <w:r>
        <w:rPr>
          <w:rFonts w:hint="eastAsia" w:ascii="新宋体" w:hAnsi="新宋体" w:eastAsia="新宋体"/>
          <w:b/>
          <w:bCs/>
          <w:color w:val="C00000"/>
          <w:sz w:val="28"/>
          <w:szCs w:val="28"/>
          <w:u w:val="single"/>
          <w:lang w:val="en-US" w:eastAsia="zh-CN"/>
        </w:rPr>
        <w:t>房屋资产出租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农村产权交易服务平台（https://qiongzhong.nongjiao.com，以下简称“平台”）为指定的交易平台，竞买方应通过平台参与标的竞拍活动。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55954</w:t>
      </w:r>
      <w:r>
        <w:rPr>
          <w:rFonts w:hint="eastAsia" w:ascii="新宋体" w:hAnsi="新宋体" w:eastAsia="新宋体" w:cs="Times New Roman"/>
          <w:b/>
          <w:bCs/>
          <w:sz w:val="28"/>
          <w:szCs w:val="28"/>
          <w:lang w:val="en-US" w:eastAsia="zh-CN"/>
        </w:rPr>
        <w:t>元/年</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w:t>
      </w:r>
      <w:r>
        <w:rPr>
          <w:rFonts w:hint="eastAsia" w:ascii="新宋体" w:hAnsi="新宋体" w:eastAsia="新宋体" w:cs="Times New Roman"/>
          <w:color w:val="FF0000"/>
          <w:sz w:val="28"/>
          <w:szCs w:val="28"/>
          <w:u w:val="single"/>
        </w:rPr>
        <w:t>0</w:t>
      </w:r>
      <w:r>
        <w:rPr>
          <w:rFonts w:hint="eastAsia" w:ascii="新宋体" w:hAnsi="新宋体" w:eastAsia="新宋体" w:cs="Times New Roman"/>
          <w:color w:val="FF0000"/>
          <w:sz w:val="28"/>
          <w:szCs w:val="28"/>
          <w:u w:val="single"/>
          <w:lang w:val="en-US" w:eastAsia="zh-CN"/>
        </w:rPr>
        <w:t>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10-24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jc w:val="left"/>
        <w:outlineLvl w:val="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琼中县营根镇玉锦大道加鑫文化广场B栋二楼左侧办公区179.34㎡房屋资产出租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琼中县营根镇玉锦大道加鑫文化广场B栋二楼左侧办公区179.34㎡房屋资产出租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琼中县营根镇玉锦大道加鑫文化广场B栋二楼左侧办公区179.34㎡房屋资产出租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农村产权交易服务平台（http://hainan.nongjiao.com，以下简称“平台”）</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农村产权交易服务平台书面通知要求与出租（转让）方签署交易合同，并按《产权交易结算通知书》的约定支付交易价款。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农村产权交易服务平台（http://hainan.nongjiao.com，以下简称“平台”）申请承租（受让）</w:t>
      </w:r>
      <w:r>
        <w:rPr>
          <w:rFonts w:hint="eastAsia" w:ascii="新宋体" w:hAnsi="新宋体" w:eastAsia="新宋体"/>
          <w:b/>
          <w:bCs/>
          <w:color w:val="C00000"/>
          <w:sz w:val="24"/>
          <w:szCs w:val="24"/>
          <w:u w:val="single"/>
          <w:lang w:val="en-US" w:eastAsia="zh-CN"/>
        </w:rPr>
        <w:t>琼中县营根镇玉锦大道加鑫文化广场B栋二楼左侧办公区179.34㎡房屋资产出租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29841"/>
      <w:bookmarkStart w:id="29" w:name="_Toc12264"/>
      <w:bookmarkStart w:id="30" w:name="_Toc13094"/>
      <w:bookmarkStart w:id="31" w:name="_Toc32101"/>
      <w:bookmarkStart w:id="32" w:name="_Toc11237"/>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2F4A388F">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琼中县营根镇玉锦大道加鑫文化广场B栋二楼左侧办公区179.34㎡房屋资产出租</w:t>
      </w: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海南加钗投资控股发展有限责任公司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琼中县营根镇玉锦大道加鑫文化广场B栋二楼左侧办公区179.34㎡房屋资产出租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B0C965F">
      <w:pPr>
        <w:ind w:firstLine="560" w:firstLineChars="200"/>
        <w:jc w:val="left"/>
        <w:outlineLvl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琼中县营根镇玉锦大道加鑫文化广场B栋二楼左侧办公区179.34㎡房屋资产出租</w:t>
      </w:r>
    </w:p>
    <w:p w14:paraId="12532A0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出租方：海南加钗投资控股发展有限责任公司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179.34</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55954元/年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11-24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租金按季度支付，一季度支付一次，缴纳三个月租金作为押金。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程朝伦 18117736002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991E4D"/>
    <w:rsid w:val="0A8721A0"/>
    <w:rsid w:val="0B7B2128"/>
    <w:rsid w:val="0B985CD3"/>
    <w:rsid w:val="0E9816ED"/>
    <w:rsid w:val="10396E71"/>
    <w:rsid w:val="111F5801"/>
    <w:rsid w:val="11DE52CB"/>
    <w:rsid w:val="1425541A"/>
    <w:rsid w:val="150A3847"/>
    <w:rsid w:val="18E10F33"/>
    <w:rsid w:val="1A0C35CC"/>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9C0B5A"/>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6802</Words>
  <Characters>7225</Characters>
  <Lines>59</Lines>
  <Paragraphs>16</Paragraphs>
  <TotalTime>0</TotalTime>
  <ScaleCrop>false</ScaleCrop>
  <LinksUpToDate>false</LinksUpToDate>
  <CharactersWithSpaces>7730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2025-11-14T08:36:18Z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2A7EA37830E2441EA75F2E1A458380E3_13</vt:lpwstr>
  </property>
  <property fmtid="{D5CDD505-2E9C-101B-9397-08002B2CF9AE}" pid="4" name="KSOTemplateDocerSaveRecord">
    <vt:lpwstr>eyJoZGlkIjoiMTIwOWMyZmIyYjc5ZjRhZWZlYTZlOGJlMWFiNGU5MDYiLCJ1c2VySWQiOiIxNjg0NzAxOTk1In0=</vt:lpwstr>
  </property>
</Properties>
</file>